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i w:val="0"/>
          <w:color w:val="1F4E9E"/>
          <w:sz w:val="25"/>
        </w:rPr>
        <w:t>Laboratorio 4 — AMQP + tercer protocolo (HTTPS) frente a MQTT, hacia Azure IoT Central</w:t>
      </w:r>
    </w:p>
    <w:p>
      <w:pPr>
        <w:spacing w:before="0" w:after="0"/>
      </w:pPr>
      <w:r>
        <w:rPr>
          <w:b w:val="0"/>
          <w:i w:val="0"/>
          <w:color w:val="555B66"/>
          <w:sz w:val="15"/>
        </w:rPr>
        <w:t>IoT + Cloud + Sistemas Distribuidos · UNAB · Escenario UNAB-Ambiental · App IoT Central: lab4-medidordeclima-unab · Repositorio: https://github.com/Daniverd15/Laboratorio-4</w:t>
      </w:r>
    </w:p>
    <w:p>
      <w:pPr>
        <w:spacing w:before="0" w:after="40"/>
      </w:pPr>
      <w:r>
        <w:rPr>
          <w:b/>
          <w:i w:val="0"/>
          <w:sz w:val="17"/>
        </w:rPr>
        <w:t>Integrantes: Daniel Villamizar · Tomás Urieles · David Guerrero</w:t>
      </w:r>
    </w:p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1. Qué se hizo y rol de AMQP en Azure</w:t>
      </w:r>
    </w:p>
    <w:p>
      <w:pPr>
        <w:spacing w:before="0" w:after="20"/>
      </w:pPr>
      <w:r>
        <w:rPr>
          <w:b w:val="0"/>
          <w:i w:val="0"/>
          <w:sz w:val="17"/>
        </w:rPr>
        <w:t xml:space="preserve">Se publicaron las </w:t>
      </w:r>
      <w:r>
        <w:rPr>
          <w:b/>
          <w:i w:val="0"/>
          <w:sz w:val="17"/>
        </w:rPr>
        <w:t>mismas 3 variables</w:t>
      </w:r>
      <w:r>
        <w:rPr>
          <w:b w:val="0"/>
          <w:i w:val="0"/>
          <w:sz w:val="17"/>
        </w:rPr>
        <w:t xml:space="preserve"> (temperature, humedad, illuminance; 53 B de JSON) a la </w:t>
      </w:r>
      <w:r>
        <w:rPr>
          <w:b/>
          <w:i w:val="0"/>
          <w:sz w:val="17"/>
        </w:rPr>
        <w:t>misma app de IoT Central</w:t>
      </w:r>
      <w:r>
        <w:rPr>
          <w:b w:val="0"/>
          <w:i w:val="0"/>
          <w:sz w:val="17"/>
        </w:rPr>
        <w:t xml:space="preserve"> por tres transportes desde una VM Azure (Ubuntu, Python 3.10): </w:t>
      </w:r>
      <w:r>
        <w:rPr>
          <w:b/>
          <w:i w:val="0"/>
          <w:sz w:val="17"/>
        </w:rPr>
        <w:t>MQTT</w:t>
      </w:r>
      <w:r>
        <w:rPr>
          <w:b w:val="0"/>
          <w:i w:val="0"/>
          <w:sz w:val="17"/>
        </w:rPr>
        <w:t xml:space="preserve"> (línea base del Lab 3), </w:t>
      </w:r>
      <w:r>
        <w:rPr>
          <w:b/>
          <w:i w:val="0"/>
          <w:sz w:val="17"/>
        </w:rPr>
        <w:t>AMQP 1.0</w:t>
      </w:r>
      <w:r>
        <w:rPr>
          <w:b w:val="0"/>
          <w:i w:val="0"/>
          <w:sz w:val="17"/>
        </w:rPr>
        <w:t xml:space="preserve"> (Etapa 1) y </w:t>
      </w:r>
      <w:r>
        <w:rPr>
          <w:b/>
          <w:i w:val="0"/>
          <w:sz w:val="17"/>
        </w:rPr>
        <w:t>HTTPS/REST</w:t>
      </w:r>
      <w:r>
        <w:rPr>
          <w:b w:val="0"/>
          <w:i w:val="0"/>
          <w:sz w:val="17"/>
        </w:rPr>
        <w:t xml:space="preserve"> (Etapa 2, tercer protocolo). AMQP 1.0 es el protocolo del </w:t>
      </w:r>
      <w:r>
        <w:rPr>
          <w:b/>
          <w:i w:val="0"/>
          <w:sz w:val="17"/>
        </w:rPr>
        <w:t>plano de servicio</w:t>
      </w:r>
      <w:r>
        <w:rPr>
          <w:b w:val="0"/>
          <w:i w:val="0"/>
          <w:sz w:val="17"/>
        </w:rPr>
        <w:t xml:space="preserve"> de Azure (Service Bus, Event Hubs; el endpoint compatible de IoT Hub se lee por AMQP): conexión → sesión → </w:t>
      </w:r>
      <w:r>
        <w:rPr>
          <w:b/>
          <w:i w:val="0"/>
          <w:sz w:val="17"/>
        </w:rPr>
        <w:t>enlaces</w:t>
      </w:r>
      <w:r>
        <w:rPr>
          <w:b w:val="0"/>
          <w:i w:val="0"/>
          <w:sz w:val="17"/>
        </w:rPr>
        <w:t xml:space="preserve"> con </w:t>
      </w:r>
      <w:r>
        <w:rPr>
          <w:b/>
          <w:i w:val="0"/>
          <w:sz w:val="17"/>
        </w:rPr>
        <w:t>crédito</w:t>
      </w:r>
      <w:r>
        <w:rPr>
          <w:b w:val="0"/>
          <w:i w:val="0"/>
          <w:sz w:val="17"/>
        </w:rPr>
        <w:t xml:space="preserve"> (control de flujo) y </w:t>
      </w:r>
      <w:r>
        <w:rPr>
          <w:b/>
          <w:i w:val="0"/>
          <w:sz w:val="17"/>
        </w:rPr>
        <w:t>liquidación</w:t>
      </w:r>
      <w:r>
        <w:rPr>
          <w:b w:val="0"/>
          <w:i w:val="0"/>
          <w:sz w:val="17"/>
        </w:rPr>
        <w:t xml:space="preserve"> por mensaje (accepted/rejected/released), frente al pub/sub ligero de MQTT. IoT Hub también lo ofrece al dispositivo (5671, o 443 por WebSockets). La suscripción de los Labs 1–3 se quedó sin créditos: se </w:t>
      </w:r>
      <w:r>
        <w:rPr>
          <w:b/>
          <w:i w:val="0"/>
          <w:sz w:val="17"/>
        </w:rPr>
        <w:t>recreó</w:t>
      </w:r>
      <w:r>
        <w:rPr>
          <w:b w:val="0"/>
          <w:i w:val="0"/>
          <w:sz w:val="17"/>
        </w:rPr>
        <w:t xml:space="preserve"> la app, la plantilla Hobo MX-100 v3, la VM y los dispositivos en una suscripción nueva.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</w:tblGrid>
      <w:tr>
        <w:tc>
          <w:tcPr>
            <w:tcW w:type="dxa" w:w="6009"/>
            <w:tcMar>
              <w:top w:w="0" w:type="dxa"/>
              <w:left w:w="20" w:type="dxa"/>
              <w:bottom w:w="0" w:type="dxa"/>
              <w:right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4000" cy="199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arquitectura-fluj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199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555B66"/>
                <w:sz w:val="13"/>
              </w:rPr>
              <w:t>Fig. 1 — Tres caminos hacia IoT Central; DPS por HTTPS en todos.</w:t>
            </w:r>
          </w:p>
        </w:tc>
        <w:tc>
          <w:tcPr>
            <w:tcW w:type="dxa" w:w="4535"/>
            <w:tcMar>
              <w:top w:w="0" w:type="dxa"/>
              <w:left w:w="20" w:type="dxa"/>
              <w:bottom w:w="0" w:type="dxa"/>
              <w:right w:w="20" w:type="dxa"/>
            </w:tcMar>
          </w:tcPr>
          <w:p>
            <w:r/>
          </w:p>
          <w:p>
            <w:pPr>
              <w:spacing w:before="0" w:after="20"/>
            </w:pPr>
            <w:r>
              <w:rPr>
                <w:b/>
                <w:i w:val="0"/>
                <w:color w:val="1F4E9E"/>
                <w:sz w:val="17"/>
              </w:rPr>
              <w:t>Etapa 1 — AMQP hacia IoT Central (checkpoint cumplido)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 xml:space="preserve">• </w:t>
            </w:r>
            <w:r>
              <w:rPr>
                <w:b/>
                <w:i w:val="0"/>
                <w:sz w:val="15"/>
              </w:rPr>
              <w:t>Cliente:</w:t>
            </w:r>
            <w:r>
              <w:rPr>
                <w:b w:val="0"/>
                <w:i w:val="0"/>
                <w:sz w:val="15"/>
              </w:rPr>
              <w:t xml:space="preserve"> Apache Qpid </w:t>
            </w:r>
            <w:r>
              <w:rPr>
                <w:b/>
                <w:i w:val="0"/>
                <w:sz w:val="15"/>
              </w:rPr>
              <w:t>Proton</w:t>
            </w:r>
            <w:r>
              <w:rPr>
                <w:b w:val="0"/>
                <w:i w:val="0"/>
                <w:sz w:val="15"/>
              </w:rPr>
              <w:t xml:space="preserve"> 0.40. El SDK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azure-iot-device</w:t>
            </w:r>
            <w:r>
              <w:rPr>
                <w:b w:val="0"/>
                <w:i w:val="0"/>
                <w:sz w:val="15"/>
              </w:rPr>
              <w:t xml:space="preserve"> de </w:t>
            </w:r>
            <w:r>
              <w:rPr>
                <w:b/>
                <w:i w:val="0"/>
                <w:sz w:val="15"/>
              </w:rPr>
              <w:t>Python no tiene AMQP</w:t>
            </w:r>
            <w:r>
              <w:rPr>
                <w:b w:val="0"/>
                <w:i w:val="0"/>
                <w:sz w:val="15"/>
              </w:rPr>
              <w:t xml:space="preserve"> (0 archivos lo mencionan; su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websockets</w:t>
            </w:r>
            <w:r>
              <w:rPr>
                <w:b w:val="0"/>
                <w:i w:val="0"/>
                <w:sz w:val="15"/>
              </w:rPr>
              <w:t xml:space="preserve"> es MQTT-WS).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 xml:space="preserve">• </w:t>
            </w:r>
            <w:r>
              <w:rPr>
                <w:b/>
                <w:i w:val="0"/>
                <w:sz w:val="15"/>
              </w:rPr>
              <w:t>Flujo:</w:t>
            </w:r>
            <w:r>
              <w:rPr>
                <w:b w:val="0"/>
                <w:i w:val="0"/>
                <w:sz w:val="15"/>
              </w:rPr>
              <w:t xml:space="preserve"> TLS </w:t>
            </w:r>
            <w:r>
              <w:rPr>
                <w:b/>
                <w:i w:val="0"/>
                <w:sz w:val="15"/>
              </w:rPr>
              <w:t>5671</w:t>
            </w:r>
            <w:r>
              <w:rPr>
                <w:b w:val="0"/>
                <w:i w:val="0"/>
                <w:sz w:val="15"/>
              </w:rPr>
              <w:t xml:space="preserve"> verificado + SASL ANONYMOUS →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open/begin</w:t>
            </w:r>
            <w:r>
              <w:rPr>
                <w:b w:val="0"/>
                <w:i w:val="0"/>
                <w:sz w:val="15"/>
              </w:rPr>
              <w:t xml:space="preserve"> → nodo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$cbs</w:t>
            </w:r>
            <w:r>
              <w:rPr>
                <w:b w:val="0"/>
                <w:i w:val="0"/>
                <w:sz w:val="15"/>
              </w:rPr>
              <w:t xml:space="preserve">: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put-token</w:t>
            </w:r>
            <w:r>
              <w:rPr>
                <w:b w:val="0"/>
                <w:i w:val="0"/>
                <w:sz w:val="15"/>
              </w:rPr>
              <w:t xml:space="preserve"> con el </w:t>
            </w:r>
            <w:r>
              <w:rPr>
                <w:b/>
                <w:i w:val="0"/>
                <w:sz w:val="15"/>
              </w:rPr>
              <w:t>SAS firmado a mano</w:t>
            </w:r>
            <w:r>
              <w:rPr>
                <w:b w:val="0"/>
                <w:i w:val="0"/>
                <w:sz w:val="15"/>
              </w:rPr>
              <w:t xml:space="preserve"> (HMAC-SHA256) →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status-code 200</w:t>
            </w:r>
            <w:r>
              <w:rPr>
                <w:b w:val="0"/>
                <w:i w:val="0"/>
                <w:sz w:val="15"/>
              </w:rPr>
              <w:t xml:space="preserve"> (10 ms) → enlace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/devices/{id}/messages/events</w:t>
            </w:r>
            <w:r>
              <w:rPr>
                <w:b w:val="0"/>
                <w:i w:val="0"/>
                <w:sz w:val="15"/>
              </w:rPr>
              <w:t xml:space="preserve"> con </w:t>
            </w:r>
            <w:r>
              <w:rPr>
                <w:b/>
                <w:i w:val="0"/>
                <w:sz w:val="15"/>
              </w:rPr>
              <w:t>crédito 50</w:t>
            </w:r>
            <w:r>
              <w:rPr>
                <w:b w:val="0"/>
                <w:i w:val="0"/>
                <w:sz w:val="15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transfer</w:t>
            </w:r>
            <w:r>
              <w:rPr>
                <w:b w:val="0"/>
                <w:i w:val="0"/>
                <w:sz w:val="15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disposition accepted</w:t>
            </w:r>
            <w:r>
              <w:rPr>
                <w:b w:val="0"/>
                <w:i w:val="0"/>
                <w:sz w:val="15"/>
              </w:rPr>
              <w:t xml:space="preserve"> (≈103 ms).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 xml:space="preserve">• </w:t>
            </w:r>
            <w:r>
              <w:rPr>
                <w:b/>
                <w:i w:val="0"/>
                <w:sz w:val="15"/>
              </w:rPr>
              <w:t>Anotado (lo que pide el lab):</w:t>
            </w:r>
            <w:r>
              <w:rPr>
                <w:b w:val="0"/>
                <w:i w:val="0"/>
                <w:sz w:val="15"/>
              </w:rPr>
              <w:t xml:space="preserve"> puerto </w:t>
            </w:r>
            <w:r>
              <w:rPr>
                <w:b/>
                <w:i w:val="0"/>
                <w:sz w:val="15"/>
              </w:rPr>
              <w:t>5671</w:t>
            </w:r>
            <w:r>
              <w:rPr>
                <w:b w:val="0"/>
                <w:i w:val="0"/>
                <w:sz w:val="15"/>
              </w:rPr>
              <w:t xml:space="preserve"> con TLS verificado; </w:t>
            </w:r>
            <w:r>
              <w:rPr>
                <w:b/>
                <w:i w:val="0"/>
                <w:sz w:val="15"/>
              </w:rPr>
              <w:t>sí aparece</w:t>
            </w:r>
            <w:r>
              <w:rPr>
                <w:b w:val="0"/>
                <w:i w:val="0"/>
                <w:sz w:val="15"/>
              </w:rPr>
              <w:t xml:space="preserve"> en datos sin procesar (Fig. 2), dashboard (Fig. 3) y Explorador de datos (Fig. 5), dispositivo </w:t>
            </w:r>
            <w:r>
              <w:rPr>
                <w:b w:val="0"/>
                <w:i/>
                <w:sz w:val="15"/>
              </w:rPr>
              <w:t>Conectado</w:t>
            </w:r>
            <w:r>
              <w:rPr>
                <w:b w:val="0"/>
                <w:i w:val="0"/>
                <w:sz w:val="15"/>
              </w:rPr>
              <w:t xml:space="preserve">. </w:t>
            </w:r>
            <w:r>
              <w:rPr>
                <w:b/>
                <w:i w:val="0"/>
                <w:sz w:val="15"/>
              </w:rPr>
              <w:t>Qué cambia vs MQTT:</w:t>
            </w:r>
            <w:r>
              <w:rPr>
                <w:b w:val="0"/>
                <w:i w:val="0"/>
                <w:sz w:val="15"/>
              </w:rPr>
              <w:t xml:space="preserve"> conexión persistente en ambos, pero AMQP añade </w:t>
            </w:r>
            <w:r>
              <w:rPr>
                <w:b/>
                <w:i w:val="0"/>
                <w:sz w:val="15"/>
              </w:rPr>
              <w:t>sesión + 3 enlaces</w:t>
            </w:r>
            <w:r>
              <w:rPr>
                <w:b w:val="0"/>
                <w:i w:val="0"/>
                <w:sz w:val="15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$cbs</w:t>
            </w:r>
            <w:r>
              <w:rPr>
                <w:b w:val="0"/>
                <w:i w:val="0"/>
                <w:sz w:val="15"/>
              </w:rPr>
              <w:t xml:space="preserve"> ×2 y telemetría); tamaño percibido </w:t>
            </w:r>
            <w:r>
              <w:rPr>
                <w:b/>
                <w:i w:val="0"/>
                <w:sz w:val="15"/>
              </w:rPr>
              <w:t>438 B vs 365 B</w:t>
            </w:r>
            <w:r>
              <w:rPr>
                <w:b w:val="0"/>
                <w:i w:val="0"/>
                <w:sz w:val="15"/>
              </w:rPr>
              <w:t xml:space="preserve"> por mensaje (+20 %); ack por mensaje; </w:t>
            </w:r>
            <w:r>
              <w:rPr>
                <w:b/>
                <w:i w:val="0"/>
                <w:sz w:val="15"/>
              </w:rPr>
              <w:t>SAS renovable en caliente</w:t>
            </w:r>
            <w:r>
              <w:rPr>
                <w:b w:val="0"/>
                <w:i w:val="0"/>
                <w:sz w:val="15"/>
              </w:rPr>
              <w:t xml:space="preserve"> (TTL 120 s: 3 renovaciones en 330 s, </w:t>
            </w:r>
            <w:r>
              <w:rPr>
                <w:b/>
                <w:i w:val="0"/>
                <w:sz w:val="15"/>
              </w:rPr>
              <w:t>0 reconexiones</w:t>
            </w:r>
            <w:r>
              <w:rPr>
                <w:b w:val="0"/>
                <w:i w:val="0"/>
                <w:sz w:val="15"/>
              </w:rPr>
              <w:t>); debug por tramas (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PN_TRACE_FRM</w:t>
            </w:r>
            <w:r>
              <w:rPr>
                <w:b w:val="0"/>
                <w:i w:val="0"/>
                <w:sz w:val="15"/>
              </w:rPr>
              <w:t>, Fig. 6).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 xml:space="preserve">• </w:t>
            </w:r>
            <w:r>
              <w:rPr>
                <w:b/>
                <w:i w:val="0"/>
                <w:sz w:val="15"/>
              </w:rPr>
              <w:t>Qué resuelve mejor que MQTT:</w:t>
            </w:r>
            <w:r>
              <w:rPr>
                <w:b w:val="0"/>
                <w:i w:val="0"/>
                <w:sz w:val="15"/>
              </w:rPr>
              <w:t xml:space="preserve"> contrapresión por crédito, liquidación explícita y seguridad en banda. </w:t>
            </w:r>
            <w:r>
              <w:rPr>
                <w:b/>
                <w:i w:val="0"/>
                <w:sz w:val="15"/>
              </w:rPr>
              <w:t>No</w:t>
            </w:r>
            <w:r>
              <w:rPr>
                <w:b w:val="0"/>
                <w:i w:val="0"/>
                <w:sz w:val="15"/>
              </w:rPr>
              <w:t xml:space="preserve"> gana en latencia ni en bytes (Sec. 3).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 xml:space="preserve">• </w:t>
            </w:r>
            <w:r>
              <w:rPr>
                <w:b/>
                <w:i w:val="0"/>
                <w:sz w:val="15"/>
              </w:rPr>
              <w:t>Tropiezos reales:</w:t>
            </w:r>
            <w:r>
              <w:rPr>
                <w:b w:val="0"/>
                <w:i w:val="0"/>
                <w:sz w:val="15"/>
              </w:rPr>
              <w:t xml:space="preserve"> el wheel de Proton para Linux </w:t>
            </w:r>
            <w:r>
              <w:rPr>
                <w:b/>
                <w:i w:val="0"/>
                <w:sz w:val="15"/>
              </w:rPr>
              <w:t>no trae TLS</w:t>
            </w:r>
            <w:r>
              <w:rPr>
                <w:b w:val="0"/>
                <w:i w:val="0"/>
                <w:sz w:val="15"/>
              </w:rPr>
              <w:t xml:space="preserve"> (se compiló contra OpenSSL); Proton entrega objetos nuevos por evento (los enlaces se comparan por nombre).</w:t>
            </w:r>
          </w:p>
        </w:tc>
      </w:tr>
    </w:tbl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2. Etapa 2 — Tercer protocolo: HTTPS (REST) hacia IoT Hub / Central</w:t>
      </w:r>
    </w:p>
    <w:p>
      <w:pPr>
        <w:spacing w:before="0" w:after="20"/>
      </w:pPr>
      <w:r>
        <w:rPr>
          <w:b/>
          <w:i w:val="0"/>
          <w:sz w:val="17"/>
        </w:rPr>
        <w:t>Justificación de negocio:</w:t>
      </w:r>
      <w:r>
        <w:rPr>
          <w:b w:val="0"/>
          <w:i w:val="0"/>
          <w:sz w:val="17"/>
        </w:rPr>
        <w:t xml:space="preserve"> un sensor de batería que despierta cada pocos minutos paga más por mantener una sesión que por una petición, y HTTPS (443) atraviesa los firewalls/proxys del cliente sin abrir puertos. </w:t>
      </w:r>
      <w:r>
        <w:rPr>
          <w:b/>
          <w:i w:val="0"/>
          <w:sz w:val="17"/>
        </w:rPr>
        <w:t>Implementación</w:t>
      </w:r>
      <w:r>
        <w:rPr>
          <w:b w:val="0"/>
          <w:i w:val="0"/>
          <w:sz w:val="17"/>
        </w:rPr>
        <w:t xml:space="preserve"> (</w:t>
      </w:r>
      <w:r>
        <w:rPr>
          <w:rFonts w:ascii="Consolas" w:hAnsi="Consolas" w:eastAsia="Consolas"/>
          <w:b w:val="0"/>
          <w:i w:val="0"/>
          <w:sz w:val="15"/>
        </w:rPr>
        <w:t>https_telemetria.py</w:t>
      </w:r>
      <w:r>
        <w:rPr>
          <w:b w:val="0"/>
          <w:i w:val="0"/>
          <w:sz w:val="17"/>
        </w:rPr>
        <w:t xml:space="preserve">, solo stdlib, 117 líneas): </w:t>
      </w:r>
      <w:r>
        <w:rPr>
          <w:rFonts w:ascii="Consolas" w:hAnsi="Consolas" w:eastAsia="Consolas"/>
          <w:b w:val="0"/>
          <w:i w:val="0"/>
          <w:sz w:val="15"/>
        </w:rPr>
        <w:t>POST https://{hub}/devices/{id}/messages/events</w:t>
      </w:r>
      <w:r>
        <w:rPr>
          <w:b w:val="0"/>
          <w:i w:val="0"/>
          <w:sz w:val="17"/>
        </w:rPr>
        <w:t xml:space="preserve"> con </w:t>
      </w:r>
      <w:r>
        <w:rPr>
          <w:rFonts w:ascii="Consolas" w:hAnsi="Consolas" w:eastAsia="Consolas"/>
          <w:b w:val="0"/>
          <w:i w:val="0"/>
          <w:sz w:val="15"/>
        </w:rPr>
        <w:t>Authorization: SAS</w:t>
      </w:r>
      <w:r>
        <w:rPr>
          <w:b w:val="0"/>
          <w:i w:val="0"/>
          <w:sz w:val="17"/>
        </w:rPr>
        <w:t xml:space="preserve"> (firmado a mano), </w:t>
      </w:r>
      <w:r>
        <w:rPr>
          <w:rFonts w:ascii="Consolas" w:hAnsi="Consolas" w:eastAsia="Consolas"/>
          <w:b w:val="0"/>
          <w:i w:val="0"/>
          <w:sz w:val="15"/>
        </w:rPr>
        <w:t>Content-Type: application/json</w:t>
      </w:r>
      <w:r>
        <w:rPr>
          <w:b w:val="0"/>
          <w:i w:val="0"/>
          <w:sz w:val="17"/>
        </w:rPr>
        <w:t xml:space="preserve"> y </w:t>
      </w:r>
      <w:r>
        <w:rPr>
          <w:rFonts w:ascii="Consolas" w:hAnsi="Consolas" w:eastAsia="Consolas"/>
          <w:b w:val="0"/>
          <w:i w:val="0"/>
          <w:sz w:val="15"/>
        </w:rPr>
        <w:t>Content-Encoding: utf-8</w:t>
      </w:r>
      <w:r>
        <w:rPr>
          <w:b w:val="0"/>
          <w:i w:val="0"/>
          <w:sz w:val="17"/>
        </w:rPr>
        <w:t xml:space="preserve"> → </w:t>
      </w:r>
      <w:r>
        <w:rPr>
          <w:rFonts w:ascii="Consolas" w:hAnsi="Consolas" w:eastAsia="Consolas"/>
          <w:b w:val="0"/>
          <w:i w:val="0"/>
          <w:sz w:val="15"/>
        </w:rPr>
        <w:t>204</w:t>
      </w:r>
      <w:r>
        <w:rPr>
          <w:b w:val="0"/>
          <w:i w:val="0"/>
          <w:sz w:val="17"/>
        </w:rPr>
        <w:t xml:space="preserve">. Hallazgo: sin ese último encabezado el Hub acepta el POST pero </w:t>
      </w:r>
      <w:r>
        <w:rPr>
          <w:b/>
          <w:i w:val="0"/>
          <w:sz w:val="17"/>
        </w:rPr>
        <w:t>Central no interpreta el JSON</w:t>
      </w:r>
      <w:r>
        <w:rPr>
          <w:b w:val="0"/>
          <w:i w:val="0"/>
          <w:sz w:val="17"/>
        </w:rPr>
        <w:t xml:space="preserve">. Depurable con </w:t>
      </w:r>
      <w:r>
        <w:rPr>
          <w:rFonts w:ascii="Consolas" w:hAnsi="Consolas" w:eastAsia="Consolas"/>
          <w:b w:val="0"/>
          <w:i w:val="0"/>
          <w:sz w:val="15"/>
        </w:rPr>
        <w:t>curl</w:t>
      </w:r>
      <w:r>
        <w:rPr>
          <w:b w:val="0"/>
          <w:i w:val="0"/>
          <w:sz w:val="17"/>
        </w:rPr>
        <w:t xml:space="preserve"> (204 válido / 401 </w:t>
      </w:r>
      <w:r>
        <w:rPr>
          <w:rFonts w:ascii="Consolas" w:hAnsi="Consolas" w:eastAsia="Consolas"/>
          <w:b w:val="0"/>
          <w:i w:val="0"/>
          <w:sz w:val="15"/>
        </w:rPr>
        <w:t>IotHubUnauthorizedAccess</w:t>
      </w:r>
      <w:r>
        <w:rPr>
          <w:b w:val="0"/>
          <w:i w:val="0"/>
          <w:sz w:val="17"/>
        </w:rPr>
        <w:t xml:space="preserve"> con firma alterada). También se simuló en el </w:t>
      </w:r>
      <w:r>
        <w:rPr>
          <w:b/>
          <w:i w:val="0"/>
          <w:sz w:val="17"/>
        </w:rPr>
        <w:t>ESP32 (Wokwi)</w:t>
      </w:r>
      <w:r>
        <w:rPr>
          <w:b w:val="0"/>
          <w:i w:val="0"/>
          <w:sz w:val="17"/>
        </w:rPr>
        <w:t xml:space="preserve">: DPS por REST + POST con </w:t>
      </w:r>
      <w:r>
        <w:rPr>
          <w:rFonts w:ascii="Consolas" w:hAnsi="Consolas" w:eastAsia="Consolas"/>
          <w:b w:val="0"/>
          <w:i w:val="0"/>
          <w:sz w:val="15"/>
        </w:rPr>
        <w:t>HTTPClient</w:t>
      </w:r>
      <w:r>
        <w:rPr>
          <w:b w:val="0"/>
          <w:i w:val="0"/>
          <w:sz w:val="17"/>
        </w:rPr>
        <w:t xml:space="preserve"> (1.er POST ≈ 4,0 s por el handshake TLS del ESP32; siguientes ≈ 162 ms) y el testigo MQTT (</w:t>
      </w:r>
      <w:r>
        <w:rPr>
          <w:rFonts w:ascii="Consolas" w:hAnsi="Consolas" w:eastAsia="Consolas"/>
          <w:b w:val="0"/>
          <w:i w:val="0"/>
          <w:sz w:val="15"/>
        </w:rPr>
        <w:t>TCP+TLS+CONNECT</w:t>
      </w:r>
      <w:r>
        <w:rPr>
          <w:b w:val="0"/>
          <w:i w:val="0"/>
          <w:sz w:val="17"/>
        </w:rPr>
        <w:t xml:space="preserve"> ≈ 3,8 s); ambos llegan a Central (Fig. 8). </w:t>
      </w:r>
      <w:r>
        <w:rPr>
          <w:b/>
          <w:i w:val="0"/>
          <w:sz w:val="17"/>
        </w:rPr>
        <w:t>Checkpoint (log + captura):</w:t>
      </w:r>
      <w:r>
        <w:rPr>
          <w:b w:val="0"/>
          <w:i w:val="0"/>
          <w:sz w:val="17"/>
        </w:rPr>
        <w:t xml:space="preserve"> log del cliente en la VM con </w:t>
      </w:r>
      <w:r>
        <w:rPr>
          <w:rFonts w:ascii="Consolas" w:hAnsi="Consolas" w:eastAsia="Consolas"/>
          <w:b w:val="0"/>
          <w:i w:val="0"/>
          <w:sz w:val="15"/>
        </w:rPr>
        <w:t>204</w:t>
      </w:r>
      <w:r>
        <w:rPr>
          <w:b w:val="0"/>
          <w:i w:val="0"/>
          <w:sz w:val="17"/>
        </w:rPr>
        <w:t xml:space="preserve"> en cada envío (Fig. 7) y la telemetría en Central (Fig. 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</w:tblGrid>
      <w:tr>
        <w:tc>
          <w:tcPr>
            <w:tcW w:type="dxa" w:w="5272"/>
            <w:tcMar>
              <w:top w:w="0" w:type="dxa"/>
              <w:left w:w="20" w:type="dxa"/>
              <w:bottom w:w="0" w:type="dxa"/>
              <w:right w:w="2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E7E4B"/>
                <w:sz w:val="16"/>
              </w:rPr>
              <w:t>Ventajas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 xml:space="preserve">• Sin librería ni broker; </w:t>
            </w:r>
            <w:r>
              <w:rPr>
                <w:b/>
                <w:i w:val="0"/>
                <w:sz w:val="15"/>
              </w:rPr>
              <w:t>117 líneas</w:t>
            </w:r>
            <w:r>
              <w:rPr>
                <w:b w:val="0"/>
                <w:i w:val="0"/>
                <w:sz w:val="15"/>
              </w:rPr>
              <w:t xml:space="preserve">; depurable con </w:t>
            </w:r>
            <w:r>
              <w:rPr>
                <w:rFonts w:ascii="Consolas" w:hAnsi="Consolas" w:eastAsia="Consolas"/>
                <w:b w:val="0"/>
                <w:i w:val="0"/>
                <w:sz w:val="13"/>
              </w:rPr>
              <w:t>curl</w:t>
            </w:r>
            <w:r>
              <w:rPr>
                <w:b w:val="0"/>
                <w:i w:val="0"/>
                <w:sz w:val="15"/>
              </w:rPr>
              <w:t xml:space="preserve"> y códigos de estado estándar.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>• 443 pasa casi cualquier firewall/proxy.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>• Funciona en el ESP32 simulado (HTTPClient).</w:t>
            </w:r>
          </w:p>
        </w:tc>
        <w:tc>
          <w:tcPr>
            <w:tcW w:type="dxa" w:w="5272"/>
            <w:tcMar>
              <w:top w:w="0" w:type="dxa"/>
              <w:left w:w="20" w:type="dxa"/>
              <w:bottom w:w="0" w:type="dxa"/>
              <w:right w:w="2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B03A2E"/>
                <w:sz w:val="16"/>
              </w:rPr>
              <w:t>Desventajas (medidas; † = documentación)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 xml:space="preserve">• </w:t>
            </w:r>
            <w:r>
              <w:rPr>
                <w:b/>
                <w:i w:val="0"/>
                <w:sz w:val="15"/>
              </w:rPr>
              <w:t>901 B/msg</w:t>
            </w:r>
            <w:r>
              <w:rPr>
                <w:b w:val="0"/>
                <w:i w:val="0"/>
                <w:sz w:val="15"/>
              </w:rPr>
              <w:t xml:space="preserve"> (17×); sin keep-alive </w:t>
            </w:r>
            <w:r>
              <w:rPr>
                <w:b/>
                <w:i w:val="0"/>
                <w:sz w:val="15"/>
              </w:rPr>
              <w:t>5,7 KB y 199 ms</w:t>
            </w:r>
            <w:r>
              <w:rPr>
                <w:b w:val="0"/>
                <w:i w:val="0"/>
                <w:sz w:val="15"/>
              </w:rPr>
              <w:t xml:space="preserve"> por mensaje.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 xml:space="preserve">• El SAS viaja en </w:t>
            </w:r>
            <w:r>
              <w:rPr>
                <w:b/>
                <w:i w:val="0"/>
                <w:sz w:val="15"/>
              </w:rPr>
              <w:t>cada</w:t>
            </w:r>
            <w:r>
              <w:rPr>
                <w:b w:val="0"/>
                <w:i w:val="0"/>
                <w:sz w:val="15"/>
              </w:rPr>
              <w:t xml:space="preserve"> petición; Central lo muestra </w:t>
            </w:r>
            <w:r>
              <w:rPr>
                <w:b/>
                <w:i w:val="0"/>
                <w:sz w:val="15"/>
              </w:rPr>
              <w:t>Desconectado</w:t>
            </w:r>
            <w:r>
              <w:rPr>
                <w:b w:val="0"/>
                <w:i w:val="0"/>
                <w:sz w:val="15"/>
              </w:rPr>
              <w:t xml:space="preserve"> (sin presencia, Fig. 4).</w:t>
            </w:r>
          </w:p>
          <w:p>
            <w:pPr>
              <w:spacing w:before="0" w:after="10"/>
              <w:ind w:left="170" w:hanging="170"/>
            </w:pPr>
            <w:r>
              <w:rPr>
                <w:b w:val="0"/>
                <w:i w:val="0"/>
                <w:sz w:val="15"/>
              </w:rPr>
              <w:t>• Sin comandos hacia el dispositivo† (habría que sondear mensajes C2D).</w:t>
            </w:r>
          </w:p>
        </w:tc>
      </w:tr>
    </w:tbl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3. Mediciones (VM Azure → IoT Hub; N=51 mensajes de 53 B; bytes IP totales con contadores iptables)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BEC9"/>
          <w:left w:val="single" w:sz="4" w:space="0" w:color="B8BEC9"/>
          <w:bottom w:val="single" w:sz="4" w:space="0" w:color="B8BEC9"/>
          <w:right w:val="single" w:sz="4" w:space="0" w:color="B8BEC9"/>
          <w:insideH w:val="single" w:sz="4" w:space="0" w:color="B8BEC9"/>
          <w:insideV w:val="single" w:sz="4" w:space="0" w:color="B8BEC9"/>
        </w:tblBorders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c>
          <w:tcPr>
            <w:tcW w:type="dxa" w:w="181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Protocolo</w:t>
            </w:r>
          </w:p>
        </w:tc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Setup hasta enviar</w:t>
            </w:r>
          </w:p>
        </w:tc>
        <w:tc>
          <w:tcPr>
            <w:tcW w:type="dxa" w:w="107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ACK p50 / p95</w:t>
            </w:r>
          </w:p>
        </w:tc>
        <w:tc>
          <w:tcPr>
            <w:tcW w:type="dxa" w:w="11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Bytes/msg en cable</w:t>
            </w:r>
          </w:p>
        </w:tc>
        <w:tc>
          <w:tcPr>
            <w:tcW w:type="dxa" w:w="96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Conexión + 1 msg</w:t>
            </w:r>
          </w:p>
        </w:tc>
        <w:tc>
          <w:tcPr>
            <w:tcW w:type="dxa" w:w="56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Paq. /msg</w:t>
            </w:r>
          </w:p>
        </w:tc>
        <w:tc>
          <w:tcPr>
            <w:tcW w:type="dxa" w:w="187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Corte 16 s (reset): perdidos · 1.er ACK tras volver la red</w:t>
            </w:r>
          </w:p>
        </w:tc>
        <w:tc>
          <w:tcPr>
            <w:tcW w:type="dxa" w:w="164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Corte 16 s (drop)</w:t>
            </w:r>
          </w:p>
        </w:tc>
      </w:tr>
      <w:tr>
        <w:tc>
          <w:tcPr>
            <w:tcW w:type="dxa" w:w="181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MQTT 8883 QoS 1</w:t>
            </w:r>
          </w:p>
        </w:tc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45 ms</w:t>
            </w:r>
          </w:p>
        </w:tc>
        <w:tc>
          <w:tcPr>
            <w:tcW w:type="dxa" w:w="107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103 / 118 ms</w:t>
            </w:r>
          </w:p>
        </w:tc>
        <w:tc>
          <w:tcPr>
            <w:tcW w:type="dxa" w:w="11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365 (6,9×)</w:t>
            </w:r>
          </w:p>
        </w:tc>
        <w:tc>
          <w:tcPr>
            <w:tcW w:type="dxa" w:w="96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6 180 B</w:t>
            </w:r>
          </w:p>
        </w:tc>
        <w:tc>
          <w:tcPr>
            <w:tcW w:type="dxa" w:w="56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4,0</w:t>
            </w:r>
          </w:p>
        </w:tc>
        <w:tc>
          <w:tcPr>
            <w:tcW w:type="dxa" w:w="187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 · 1,5 s · paho reencola solo</w:t>
            </w:r>
          </w:p>
        </w:tc>
        <w:tc>
          <w:tcPr>
            <w:tcW w:type="dxa" w:w="164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0 pérd.; </w:t>
            </w:r>
            <w:r>
              <w:rPr>
                <w:b/>
                <w:i w:val="0"/>
                <w:sz w:val="14"/>
              </w:rPr>
              <w:t>sin reconectar</w:t>
            </w:r>
            <w:r>
              <w:rPr>
                <w:b w:val="0"/>
                <w:i w:val="0"/>
                <w:sz w:val="14"/>
              </w:rPr>
              <w:t xml:space="preserve"> (TCP retransmite), 0,3 s</w:t>
            </w:r>
          </w:p>
        </w:tc>
      </w:tr>
      <w:tr>
        <w:tc>
          <w:tcPr>
            <w:tcW w:type="dxa" w:w="181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MQTT 8883 QoS 0</w:t>
            </w:r>
          </w:p>
        </w:tc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50 ms</w:t>
            </w:r>
          </w:p>
        </w:tc>
        <w:tc>
          <w:tcPr>
            <w:tcW w:type="dxa" w:w="107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— (sin ack)</w:t>
            </w:r>
          </w:p>
        </w:tc>
        <w:tc>
          <w:tcPr>
            <w:tcW w:type="dxa" w:w="11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221 (4,2×)</w:t>
            </w:r>
          </w:p>
        </w:tc>
        <w:tc>
          <w:tcPr>
            <w:tcW w:type="dxa" w:w="96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6 129 B</w:t>
            </w:r>
          </w:p>
        </w:tc>
        <w:tc>
          <w:tcPr>
            <w:tcW w:type="dxa" w:w="56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1,9</w:t>
            </w:r>
          </w:p>
        </w:tc>
        <w:tc>
          <w:tcPr>
            <w:tcW w:type="dxa" w:w="187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(QoS 0 no garantiza entrega)</w:t>
            </w:r>
          </w:p>
        </w:tc>
        <w:tc>
          <w:tcPr>
            <w:tcW w:type="dxa" w:w="164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81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MQTT-WS 443 QoS 1</w:t>
            </w:r>
          </w:p>
        </w:tc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166 ms</w:t>
            </w:r>
          </w:p>
        </w:tc>
        <w:tc>
          <w:tcPr>
            <w:tcW w:type="dxa" w:w="107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105 / 113 ms</w:t>
            </w:r>
          </w:p>
        </w:tc>
        <w:tc>
          <w:tcPr>
            <w:tcW w:type="dxa" w:w="11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370 (7,0×)</w:t>
            </w:r>
          </w:p>
        </w:tc>
        <w:tc>
          <w:tcPr>
            <w:tcW w:type="dxa" w:w="96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11 922 B</w:t>
            </w:r>
          </w:p>
        </w:tc>
        <w:tc>
          <w:tcPr>
            <w:tcW w:type="dxa" w:w="56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4,0</w:t>
            </w:r>
          </w:p>
        </w:tc>
        <w:tc>
          <w:tcPr>
            <w:tcW w:type="dxa" w:w="187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64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81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AMQP 5671</w:t>
            </w:r>
          </w:p>
        </w:tc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100 ms</w:t>
            </w:r>
          </w:p>
        </w:tc>
        <w:tc>
          <w:tcPr>
            <w:tcW w:type="dxa" w:w="107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103 / 111 ms</w:t>
            </w:r>
          </w:p>
        </w:tc>
        <w:tc>
          <w:tcPr>
            <w:tcW w:type="dxa" w:w="11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438 (8,3×)</w:t>
            </w:r>
          </w:p>
        </w:tc>
        <w:tc>
          <w:tcPr>
            <w:tcW w:type="dxa" w:w="96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9 162 B</w:t>
            </w:r>
          </w:p>
        </w:tc>
        <w:tc>
          <w:tcPr>
            <w:tcW w:type="dxa" w:w="56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4,2</w:t>
            </w:r>
          </w:p>
        </w:tc>
        <w:tc>
          <w:tcPr>
            <w:tcW w:type="dxa" w:w="187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0 · 1,6 s · </w:t>
            </w:r>
            <w:r>
              <w:rPr>
                <w:b/>
                <w:i w:val="0"/>
                <w:sz w:val="14"/>
              </w:rPr>
              <w:t>1 reenvío</w:t>
            </w:r>
            <w:r>
              <w:rPr>
                <w:b w:val="0"/>
                <w:i w:val="0"/>
                <w:sz w:val="14"/>
              </w:rPr>
              <w:t xml:space="preserve"> (posible duplicado)</w:t>
            </w:r>
          </w:p>
        </w:tc>
        <w:tc>
          <w:tcPr>
            <w:tcW w:type="dxa" w:w="164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0 pérd.; </w:t>
            </w:r>
            <w:r>
              <w:rPr>
                <w:b/>
                <w:i w:val="0"/>
                <w:sz w:val="14"/>
              </w:rPr>
              <w:t>sin reconectar</w:t>
            </w:r>
            <w:r>
              <w:rPr>
                <w:b w:val="0"/>
                <w:i w:val="0"/>
                <w:sz w:val="14"/>
              </w:rPr>
              <w:t>, 0,2 s</w:t>
            </w:r>
          </w:p>
        </w:tc>
      </w:tr>
      <w:tr>
        <w:tc>
          <w:tcPr>
            <w:tcW w:type="dxa" w:w="181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HTTPS 443</w:t>
            </w:r>
            <w:r>
              <w:rPr>
                <w:b/>
                <w:i w:val="0"/>
                <w:sz w:val="14"/>
              </w:rPr>
              <w:t xml:space="preserve"> keep-alive</w:t>
            </w:r>
          </w:p>
        </w:tc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41 ms</w:t>
            </w:r>
          </w:p>
        </w:tc>
        <w:tc>
          <w:tcPr>
            <w:tcW w:type="dxa" w:w="107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109 / 115 ms</w:t>
            </w:r>
          </w:p>
        </w:tc>
        <w:tc>
          <w:tcPr>
            <w:tcW w:type="dxa" w:w="11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901 (17×)</w:t>
            </w:r>
          </w:p>
        </w:tc>
        <w:tc>
          <w:tcPr>
            <w:tcW w:type="dxa" w:w="96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5 730 B</w:t>
            </w:r>
          </w:p>
        </w:tc>
        <w:tc>
          <w:tcPr>
            <w:tcW w:type="dxa" w:w="567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5,0</w:t>
            </w:r>
          </w:p>
        </w:tc>
        <w:tc>
          <w:tcPr>
            <w:tcW w:type="dxa" w:w="187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 · 1,3 s · cola y reintentos en la app</w:t>
            </w:r>
          </w:p>
        </w:tc>
        <w:tc>
          <w:tcPr>
            <w:tcW w:type="dxa" w:w="1644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 pérd.; reconecta tras timeout de 20 s, 5,3 s</w:t>
            </w:r>
          </w:p>
        </w:tc>
      </w:tr>
      <w:tr>
        <w:tc>
          <w:tcPr>
            <w:tcW w:type="dxa" w:w="181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HTTPS 443 sin keep-alive</w:t>
            </w:r>
          </w:p>
        </w:tc>
        <w:tc>
          <w:tcPr>
            <w:tcW w:type="dxa" w:w="850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35 ms</w:t>
            </w:r>
          </w:p>
        </w:tc>
        <w:tc>
          <w:tcPr>
            <w:tcW w:type="dxa" w:w="107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199 / 236 ms</w:t>
            </w:r>
          </w:p>
        </w:tc>
        <w:tc>
          <w:tcPr>
            <w:tcW w:type="dxa" w:w="11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5 699 (107×)</w:t>
            </w:r>
          </w:p>
        </w:tc>
        <w:tc>
          <w:tcPr>
            <w:tcW w:type="dxa" w:w="96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5 691 B</w:t>
            </w:r>
          </w:p>
        </w:tc>
        <w:tc>
          <w:tcPr>
            <w:tcW w:type="dxa" w:w="567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16,1</w:t>
            </w:r>
          </w:p>
        </w:tc>
        <w:tc>
          <w:tcPr>
            <w:tcW w:type="dxa" w:w="187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644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>
      <w:pPr>
        <w:spacing w:before="40" w:after="40"/>
      </w:pPr>
      <w:r>
        <w:rPr>
          <w:b w:val="0"/>
          <w:i w:val="0"/>
          <w:sz w:val="15"/>
        </w:rPr>
        <w:t xml:space="preserve">Lectura: la </w:t>
      </w:r>
      <w:r>
        <w:rPr>
          <w:b/>
          <w:i w:val="0"/>
          <w:sz w:val="15"/>
        </w:rPr>
        <w:t>latencia no distingue</w:t>
      </w:r>
      <w:r>
        <w:rPr>
          <w:b w:val="0"/>
          <w:i w:val="0"/>
          <w:sz w:val="15"/>
        </w:rPr>
        <w:t xml:space="preserve"> a MQTT, AMQP y HTTPS con keep-alive (el ack tarda ≈100 ms en los tres, mientras un </w:t>
      </w:r>
      <w:r>
        <w:rPr>
          <w:rFonts w:ascii="Consolas" w:hAnsi="Consolas" w:eastAsia="Consolas"/>
          <w:b w:val="0"/>
          <w:i w:val="0"/>
          <w:sz w:val="13"/>
        </w:rPr>
        <w:t>put-token</w:t>
      </w:r>
      <w:r>
        <w:rPr>
          <w:b w:val="0"/>
          <w:i w:val="0"/>
          <w:sz w:val="15"/>
        </w:rPr>
        <w:t xml:space="preserve"> AMQP se contesta en 10 ms: domina el Hub); lo que cambia es el </w:t>
      </w:r>
      <w:r>
        <w:rPr>
          <w:b/>
          <w:i w:val="0"/>
          <w:sz w:val="15"/>
        </w:rPr>
        <w:t>overhead</w:t>
      </w:r>
      <w:r>
        <w:rPr>
          <w:b w:val="0"/>
          <w:i w:val="0"/>
          <w:sz w:val="15"/>
        </w:rPr>
        <w:t xml:space="preserve"> (MQTT &lt; AMQP &lt; HTTPS), el costo de </w:t>
      </w:r>
      <w:r>
        <w:rPr>
          <w:b/>
          <w:i w:val="0"/>
          <w:sz w:val="15"/>
        </w:rPr>
        <w:t>abrir</w:t>
      </w:r>
      <w:r>
        <w:rPr>
          <w:b w:val="0"/>
          <w:i w:val="0"/>
          <w:sz w:val="15"/>
        </w:rPr>
        <w:t xml:space="preserve"> la conexión (AMQP hace SASL+open+begin+CBS+attach ≈ 5 viajes) y </w:t>
      </w:r>
      <w:r>
        <w:rPr>
          <w:b/>
          <w:i w:val="0"/>
          <w:sz w:val="15"/>
        </w:rPr>
        <w:t>quién</w:t>
      </w:r>
      <w:r>
        <w:rPr>
          <w:b w:val="0"/>
          <w:i w:val="0"/>
          <w:sz w:val="15"/>
        </w:rPr>
        <w:t xml:space="preserve"> garantiza la entrega (paho en MQTT QoS 1; la aplicación en AMQP/HTTPS: cola en memoria + backoff ≤ 2 s). Con AMQP hay que </w:t>
      </w:r>
      <w:r>
        <w:rPr>
          <w:b/>
          <w:i w:val="0"/>
          <w:sz w:val="15"/>
        </w:rPr>
        <w:t>deduplicar por message-id</w:t>
      </w:r>
      <w:r>
        <w:rPr>
          <w:b w:val="0"/>
          <w:i w:val="0"/>
          <w:sz w:val="15"/>
        </w:rPr>
        <w:t xml:space="preserve">. En MQTT el SAS solo existe en el CONNECT: en 330 s con TTL 120 s el Hub </w:t>
      </w:r>
      <w:r>
        <w:rPr>
          <w:b/>
          <w:i w:val="0"/>
          <w:sz w:val="15"/>
        </w:rPr>
        <w:t>no</w:t>
      </w:r>
      <w:r>
        <w:rPr>
          <w:b w:val="0"/>
          <w:i w:val="0"/>
          <w:sz w:val="15"/>
        </w:rPr>
        <w:t xml:space="preserve"> cortó la conexión, pero no debe confiarse en eso. Evidencia de las mediciones: </w:t>
      </w:r>
      <w:r>
        <w:rPr>
          <w:rFonts w:ascii="Consolas" w:hAnsi="Consolas" w:eastAsia="Consolas"/>
          <w:b w:val="0"/>
          <w:i w:val="0"/>
          <w:sz w:val="13"/>
        </w:rPr>
        <w:t>evidencias/05</w:t>
      </w:r>
      <w:r>
        <w:rPr>
          <w:b w:val="0"/>
          <w:i w:val="0"/>
          <w:sz w:val="15"/>
        </w:rPr>
        <w:t xml:space="preserve"> (bytes y latencia), </w:t>
      </w:r>
      <w:r>
        <w:rPr>
          <w:rFonts w:ascii="Consolas" w:hAnsi="Consolas" w:eastAsia="Consolas"/>
          <w:b w:val="0"/>
          <w:i w:val="0"/>
          <w:sz w:val="13"/>
        </w:rPr>
        <w:t>06</w:t>
      </w:r>
      <w:r>
        <w:rPr>
          <w:b w:val="0"/>
          <w:i w:val="0"/>
          <w:sz w:val="15"/>
        </w:rPr>
        <w:t xml:space="preserve"> (corte de red), </w:t>
      </w:r>
      <w:r>
        <w:rPr>
          <w:rFonts w:ascii="Consolas" w:hAnsi="Consolas" w:eastAsia="Consolas"/>
          <w:b w:val="0"/>
          <w:i w:val="0"/>
          <w:sz w:val="13"/>
        </w:rPr>
        <w:t>07</w:t>
      </w:r>
      <w:r>
        <w:rPr>
          <w:b w:val="0"/>
          <w:i w:val="0"/>
          <w:sz w:val="15"/>
        </w:rPr>
        <w:t xml:space="preserve"> (renovación del SAS) y los CSV/logs de </w:t>
      </w:r>
      <w:r>
        <w:rPr>
          <w:rFonts w:ascii="Consolas" w:hAnsi="Consolas" w:eastAsia="Consolas"/>
          <w:b w:val="0"/>
          <w:i w:val="0"/>
          <w:sz w:val="13"/>
        </w:rPr>
        <w:t>mediciones/</w:t>
      </w:r>
      <w:r>
        <w:rPr>
          <w:b w:val="0"/>
          <w:i w:val="0"/>
          <w:sz w:val="15"/>
        </w:rPr>
        <w:t>.</w:t>
      </w:r>
    </w:p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4. Repositorio entregable y límites</w:t>
      </w:r>
    </w:p>
    <w:p>
      <w:pPr>
        <w:spacing w:before="0" w:after="20"/>
      </w:pPr>
      <w:r>
        <w:rPr>
          <w:b/>
          <w:i w:val="0"/>
          <w:sz w:val="15"/>
        </w:rPr>
        <w:t>Repo:</w:t>
      </w:r>
      <w:r>
        <w:rPr>
          <w:b w:val="0"/>
          <w:i w:val="0"/>
          <w:sz w:val="15"/>
        </w:rPr>
        <w:t xml:space="preserve"> https://github.com/Daniverd15/Laboratorio-4 — </w:t>
      </w:r>
      <w:r>
        <w:rPr>
          <w:rFonts w:ascii="Consolas" w:hAnsi="Consolas" w:eastAsia="Consolas"/>
          <w:b w:val="0"/>
          <w:i w:val="0"/>
          <w:sz w:val="13"/>
        </w:rPr>
        <w:t>amqp/amqp_iothub.py</w:t>
      </w:r>
      <w:r>
        <w:rPr>
          <w:b w:val="0"/>
          <w:i w:val="0"/>
          <w:sz w:val="15"/>
        </w:rPr>
        <w:t xml:space="preserve"> (script AMQP en la VM), </w:t>
      </w:r>
      <w:r>
        <w:rPr>
          <w:rFonts w:ascii="Consolas" w:hAnsi="Consolas" w:eastAsia="Consolas"/>
          <w:b w:val="0"/>
          <w:i w:val="0"/>
          <w:sz w:val="13"/>
        </w:rPr>
        <w:t>https/https_telemetria.py</w:t>
      </w:r>
      <w:r>
        <w:rPr>
          <w:b w:val="0"/>
          <w:i w:val="0"/>
          <w:sz w:val="15"/>
        </w:rPr>
        <w:t xml:space="preserve"> (tercer protocolo), </w:t>
      </w:r>
      <w:r>
        <w:rPr>
          <w:rFonts w:ascii="Consolas" w:hAnsi="Consolas" w:eastAsia="Consolas"/>
          <w:b w:val="0"/>
          <w:i w:val="0"/>
          <w:sz w:val="13"/>
        </w:rPr>
        <w:t>mqtt/</w:t>
      </w:r>
      <w:r>
        <w:rPr>
          <w:b w:val="0"/>
          <w:i w:val="0"/>
          <w:sz w:val="15"/>
        </w:rPr>
        <w:t xml:space="preserve"> (línea base), </w:t>
      </w:r>
      <w:r>
        <w:rPr>
          <w:rFonts w:ascii="Consolas" w:hAnsi="Consolas" w:eastAsia="Consolas"/>
          <w:b w:val="0"/>
          <w:i w:val="0"/>
          <w:sz w:val="13"/>
        </w:rPr>
        <w:t>wokwi/</w:t>
      </w:r>
      <w:r>
        <w:rPr>
          <w:b w:val="0"/>
          <w:i w:val="0"/>
          <w:sz w:val="15"/>
        </w:rPr>
        <w:t xml:space="preserve"> (ESP32 MQTT y HTTPS), </w:t>
      </w:r>
      <w:r>
        <w:rPr>
          <w:rFonts w:ascii="Consolas" w:hAnsi="Consolas" w:eastAsia="Consolas"/>
          <w:b w:val="0"/>
          <w:i w:val="0"/>
          <w:sz w:val="13"/>
        </w:rPr>
        <w:t>medicion/</w:t>
      </w:r>
      <w:r>
        <w:rPr>
          <w:b w:val="0"/>
          <w:i w:val="0"/>
          <w:sz w:val="15"/>
        </w:rPr>
        <w:t xml:space="preserve"> (benchmarks y corte de red), </w:t>
      </w:r>
      <w:r>
        <w:rPr>
          <w:rFonts w:ascii="Consolas" w:hAnsi="Consolas" w:eastAsia="Consolas"/>
          <w:b w:val="0"/>
          <w:i w:val="0"/>
          <w:sz w:val="13"/>
        </w:rPr>
        <w:t>README.md</w:t>
      </w:r>
      <w:r>
        <w:rPr>
          <w:b w:val="0"/>
          <w:i w:val="0"/>
          <w:sz w:val="15"/>
        </w:rPr>
        <w:t xml:space="preserve"> (dependencias y cómo reproducir, </w:t>
      </w:r>
      <w:r>
        <w:rPr>
          <w:b/>
          <w:i w:val="0"/>
          <w:sz w:val="15"/>
        </w:rPr>
        <w:t>sin secretos</w:t>
      </w:r>
      <w:r>
        <w:rPr>
          <w:b w:val="0"/>
          <w:i w:val="0"/>
          <w:sz w:val="15"/>
        </w:rPr>
        <w:t xml:space="preserve">: claves por variables de entorno) y </w:t>
      </w:r>
      <w:r>
        <w:rPr>
          <w:rFonts w:ascii="Consolas" w:hAnsi="Consolas" w:eastAsia="Consolas"/>
          <w:b w:val="0"/>
          <w:i w:val="0"/>
          <w:sz w:val="13"/>
        </w:rPr>
        <w:t>/evidencias</w:t>
      </w:r>
      <w:r>
        <w:rPr>
          <w:b w:val="0"/>
          <w:i w:val="0"/>
          <w:sz w:val="15"/>
        </w:rPr>
        <w:t xml:space="preserve"> (logs, tramas AMQP, capturas de Central y de Azure). </w:t>
      </w:r>
      <w:r>
        <w:rPr>
          <w:b/>
          <w:i w:val="0"/>
          <w:sz w:val="15"/>
        </w:rPr>
        <w:t>Límites:</w:t>
      </w:r>
      <w:r>
        <w:rPr>
          <w:b w:val="0"/>
          <w:i w:val="0"/>
          <w:sz w:val="15"/>
        </w:rPr>
        <w:t xml:space="preserve"> una VM/región y N=51 por protocolo; AMQP no se probó en el ESP32 ni sobre WebSockets; el firmware ESP32 usa </w:t>
      </w:r>
      <w:r>
        <w:rPr>
          <w:rFonts w:ascii="Consolas" w:hAnsi="Consolas" w:eastAsia="Consolas"/>
          <w:b w:val="0"/>
          <w:i w:val="0"/>
          <w:sz w:val="13"/>
        </w:rPr>
        <w:t>setInsecure()</w:t>
      </w:r>
      <w:r>
        <w:rPr>
          <w:b w:val="0"/>
          <w:i w:val="0"/>
          <w:sz w:val="15"/>
        </w:rPr>
        <w:t xml:space="preserve"> (simplificación de laboratorio); las latencias (~100 ms) están dominadas por el Hub, así que no se afirma ventaja de latencia de ningún protocolo.</w:t>
      </w:r>
    </w:p>
    <w:p>
      <w:r>
        <w:br w:type="page"/>
      </w:r>
    </w:p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5. Evidencia en IoT Central y en la VM (misma app lab4-medidordeclima-unab, plantilla Hobo MX-100 v3)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3"/>
        <w:gridCol w:w="5273"/>
      </w:tblGrid>
      <w:tr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55218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central-amqp-datos-sin-procesar_recor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552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555B66"/>
                <w:sz w:val="14"/>
              </w:rPr>
              <w:t>Fig. 2 — AMQP: datos sin procesar con el JSON expandido (temperature, humedad, illuminance); dispositivo Conectado.</w:t>
            </w:r>
          </w:p>
        </w:tc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4092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central-dashboard-3-protocolos_recor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409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555B66"/>
                <w:sz w:val="14"/>
              </w:rPr>
              <w:t>Fig. 3 — Dashboard: las 3 variables de MQTT, AMQP y HTTPS en la misma app (gráficas y último valor).</w:t>
            </w:r>
          </w:p>
        </w:tc>
      </w:tr>
      <w:tr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55218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central-https-datos-sin-procesar_recor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552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555B66"/>
                <w:sz w:val="14"/>
              </w:rPr>
              <w:t>Fig. 4 — HTTPS: la telemetría llega cada 5 s, pero el dispositivo figura Desconectado (no hay sesión).</w:t>
            </w:r>
          </w:p>
        </w:tc>
        <w:tc>
          <w:tcPr>
            <w:tcW w:type="dxa" w:w="5272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42297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central-explorador-datos_recor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422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555B66"/>
                <w:sz w:val="14"/>
              </w:rPr>
              <w:t>Fig. 5 — Explorador de datos: Temperature por dispositivo (los 3 protocolos + ESP32).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5"/>
        <w:gridCol w:w="3515"/>
        <w:gridCol w:w="3515"/>
      </w:tblGrid>
      <w:tr>
        <w:tc>
          <w:tcPr>
            <w:tcW w:type="dxa" w:w="3515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24000" cy="136027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mqp-tramas-prot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00" cy="13602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555B66"/>
                <w:sz w:val="13"/>
              </w:rPr>
              <w:t>Fig. 6 — Tramas AMQP reales (PN_TRACE_FRM): SASL, open, begin, attach $cbs, flow (crédito 50), put-token → accepted, attach de telemetría (completo: evidencias/02b).</w:t>
            </w:r>
          </w:p>
        </w:tc>
        <w:tc>
          <w:tcPr>
            <w:tcW w:type="dxa" w:w="3515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24000" cy="73422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https-vm-lo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00" cy="7342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555B66"/>
                <w:sz w:val="13"/>
              </w:rPr>
              <w:t>Fig. 7 — Log del cliente HTTPS en la VM: DPS por REST, POST y HTTP 204 por cada lectura (curl: evidencias/11).</w:t>
            </w:r>
          </w:p>
        </w:tc>
        <w:tc>
          <w:tcPr>
            <w:tcW w:type="dxa" w:w="3515"/>
            <w:tcMar>
              <w:top w:w="10" w:type="dxa"/>
              <w:left w:w="15" w:type="dxa"/>
              <w:bottom w:w="10" w:type="dxa"/>
              <w:right w:w="15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24000" cy="153619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central-esp32-datos-sin-procesar_recort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00" cy="15361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555B66"/>
                <w:sz w:val="13"/>
              </w:rPr>
              <w:t>Fig. 8 — ESP32 en Wokwi en Central: HTTPS (sin eventos de conexión) y MQTT (conectado/desconectado).</w:t>
            </w:r>
          </w:p>
        </w:tc>
      </w:tr>
    </w:tbl>
    <w:p>
      <w:pPr>
        <w:spacing w:before="0" w:after="20"/>
      </w:pPr>
      <w:r>
        <w:rPr>
          <w:b w:val="0"/>
          <w:i/>
          <w:color w:val="555B66"/>
          <w:sz w:val="13"/>
        </w:rPr>
        <w:t>Las capturas de Central muestran hora de Bogotá (UTC−5); los logs de la VM, UTC (p. ej. 0:15 en Central = 05:15 en el log).</w:t>
      </w:r>
    </w:p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6. Tabla comparativa MQTT · AMQP · HTTPS  (†: de la documentación, no medido aquí)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BEC9"/>
          <w:left w:val="single" w:sz="4" w:space="0" w:color="B8BEC9"/>
          <w:bottom w:val="single" w:sz="4" w:space="0" w:color="B8BEC9"/>
          <w:right w:val="single" w:sz="4" w:space="0" w:color="B8BEC9"/>
          <w:insideH w:val="single" w:sz="4" w:space="0" w:color="B8BEC9"/>
          <w:insideV w:val="single" w:sz="4" w:space="0" w:color="B8BEC9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Criterio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MQTT 3.1.1 (8883)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AMQP 1.0 (5671)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1F4E9E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HTTPS REST (443)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Overhead por mensaje (payload 53 B)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365 B</w:t>
            </w:r>
            <w:r>
              <w:rPr>
                <w:b w:val="0"/>
                <w:i w:val="0"/>
                <w:sz w:val="14"/>
              </w:rPr>
              <w:t xml:space="preserve"> (QoS 0: 221)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438 B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901 B (sin keep-alive 5 699)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Latencia percibida (ACK p50)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103 ms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103 ms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109 ms (199 sin keep-alive)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Fiabilidad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QoS 0/1 (QoS 2 se degrada a 1, Lab 3); paho reencola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i w:val="0"/>
                <w:sz w:val="12"/>
              </w:rPr>
              <w:t>accepted/rejected/released</w:t>
            </w:r>
            <w:r>
              <w:rPr>
                <w:b w:val="0"/>
                <w:i w:val="0"/>
                <w:sz w:val="14"/>
              </w:rPr>
              <w:t xml:space="preserve"> por mensaje; reenvío por la app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Solo lo que programe la app (cola, reintentos, timeouts)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Renovar el SAS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Reconectar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En caliente (CBS)</w:t>
            </w:r>
            <w:r>
              <w:rPr>
                <w:b w:val="0"/>
                <w:i w:val="0"/>
                <w:sz w:val="14"/>
              </w:rPr>
              <w:t xml:space="preserve"> — medido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Un SAS nuevo en cada petición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Microcontrolador / Wokwi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Probado</w:t>
            </w:r>
            <w:r>
              <w:rPr>
                <w:b w:val="0"/>
                <w:i w:val="0"/>
                <w:sz w:val="14"/>
              </w:rPr>
              <w:t xml:space="preserve"> ESP32 (PubSubClient; TLS 3,8 s)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No implementado</w:t>
            </w:r>
            <w:r>
              <w:rPr>
                <w:b w:val="0"/>
                <w:i w:val="0"/>
                <w:sz w:val="14"/>
              </w:rPr>
              <w:t>: sin cliente ligero estándar en Arduino-ESP32 (el SDK C de Azure sí, pesado†)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Probado</w:t>
            </w:r>
            <w:r>
              <w:rPr>
                <w:b w:val="0"/>
                <w:i w:val="0"/>
                <w:sz w:val="14"/>
              </w:rPr>
              <w:t xml:space="preserve"> ESP32 (HTTPClient; 4,0 s + 162 ms)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Facilidad de debug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Media (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IOTC_DEBUG</w:t>
            </w:r>
            <w:r>
              <w:rPr>
                <w:b w:val="0"/>
                <w:i w:val="0"/>
                <w:sz w:val="14"/>
              </w:rPr>
              <w:t>: paquetes crudos)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Baja–media (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PN_TRACE_FRM</w:t>
            </w:r>
            <w:r>
              <w:rPr>
                <w:b w:val="0"/>
                <w:i w:val="0"/>
                <w:sz w:val="14"/>
              </w:rPr>
              <w:t>: estructuras + payload binario)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Alta</w:t>
            </w:r>
            <w:r>
              <w:rPr>
                <w:b w:val="0"/>
                <w:i w:val="0"/>
                <w:sz w:val="14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curl -i</w:t>
            </w:r>
            <w:r>
              <w:rPr>
                <w:b w:val="0"/>
                <w:i w:val="0"/>
                <w:sz w:val="14"/>
              </w:rPr>
              <w:t>, códigos estándar)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Paso de firewalls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8883 a veces bloqueado → </w:t>
            </w:r>
            <w:r>
              <w:rPr>
                <w:b/>
                <w:i w:val="0"/>
                <w:sz w:val="14"/>
              </w:rPr>
              <w:t>MQTT-WS 443 probado</w:t>
            </w:r>
            <w:r>
              <w:rPr>
                <w:b w:val="0"/>
                <w:i w:val="0"/>
                <w:sz w:val="14"/>
              </w:rPr>
              <w:t xml:space="preserve"> (370 B/msg)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5671; AMQP-WS 443† (Proton Python no lo expone)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443</w:t>
            </w:r>
            <w:r>
              <w:rPr>
                <w:b w:val="0"/>
                <w:i w:val="0"/>
                <w:sz w:val="14"/>
              </w:rPr>
              <w:t>, atraviesa proxys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Comandos / estado en Central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Métodos directos: </w:t>
            </w:r>
            <w:r>
              <w:rPr>
                <w:rFonts w:ascii="Consolas" w:hAnsi="Consolas" w:eastAsia="Consolas"/>
                <w:b w:val="0"/>
                <w:i w:val="0"/>
                <w:sz w:val="12"/>
              </w:rPr>
              <w:t>setAlertLed</w:t>
            </w:r>
            <w:r>
              <w:rPr>
                <w:b w:val="0"/>
                <w:i w:val="0"/>
                <w:sz w:val="14"/>
              </w:rPr>
              <w:t xml:space="preserve"> → 200 (medido) · </w:t>
            </w:r>
            <w:r>
              <w:rPr>
                <w:b w:val="0"/>
                <w:i/>
                <w:sz w:val="14"/>
              </w:rPr>
              <w:t>Conectado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Comandos: sí† · estado: </w:t>
            </w:r>
            <w:r>
              <w:rPr>
                <w:b w:val="0"/>
                <w:i/>
                <w:sz w:val="14"/>
              </w:rPr>
              <w:t>Conectado</w:t>
            </w:r>
            <w:r>
              <w:rPr>
                <w:b w:val="0"/>
                <w:i w:val="0"/>
                <w:sz w:val="14"/>
              </w:rPr>
              <w:t xml:space="preserve"> (medido)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Comandos: no† · estado: </w:t>
            </w:r>
            <w:r>
              <w:rPr>
                <w:b w:val="0"/>
                <w:i/>
                <w:sz w:val="14"/>
              </w:rPr>
              <w:t>Desconectado</w:t>
            </w:r>
            <w:r>
              <w:rPr>
                <w:b w:val="0"/>
                <w:i w:val="0"/>
                <w:sz w:val="14"/>
              </w:rPr>
              <w:t xml:space="preserve"> (medido)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Complejidad real (líneas de código)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130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255</w:t>
            </w:r>
            <w:r>
              <w:rPr>
                <w:b w:val="0"/>
                <w:i w:val="0"/>
                <w:sz w:val="14"/>
              </w:rPr>
              <w:t xml:space="preserve"> + compilar Proton con TLS en Linux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117</w:t>
            </w:r>
          </w:p>
        </w:tc>
      </w:tr>
      <w:tr>
        <w:tc>
          <w:tcPr>
            <w:tcW w:type="dxa" w:w="204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/>
                <w:i w:val="0"/>
                <w:sz w:val="14"/>
              </w:rPr>
              <w:t>Caso de uso ideal</w:t>
            </w:r>
          </w:p>
        </w:tc>
        <w:tc>
          <w:tcPr>
            <w:tcW w:type="dxa" w:w="2608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Telemetría continua de dispositivos</w:t>
            </w:r>
          </w:p>
        </w:tc>
        <w:tc>
          <w:tcPr>
            <w:tcW w:type="dxa" w:w="3005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 xml:space="preserve">Plano de servicio, </w:t>
            </w:r>
            <w:r>
              <w:rPr>
                <w:b w:val="0"/>
                <w:i/>
                <w:sz w:val="14"/>
              </w:rPr>
              <w:t>pipelines</w:t>
            </w:r>
            <w:r>
              <w:rPr>
                <w:b w:val="0"/>
                <w:i w:val="0"/>
                <w:sz w:val="14"/>
              </w:rPr>
              <w:t xml:space="preserve"> con contrapresión, gateways†</w:t>
            </w:r>
          </w:p>
        </w:tc>
        <w:tc>
          <w:tcPr>
            <w:tcW w:type="dxa" w:w="2891"/>
            <w:tcMar>
              <w:top w:w="15" w:type="dxa"/>
              <w:left w:w="40" w:type="dxa"/>
              <w:bottom w:w="15" w:type="dxa"/>
              <w:right w:w="40" w:type="dxa"/>
            </w:tcMar>
            <w:shd w:val="clear" w:color="auto" w:fill="EEF3FB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Sensores que duermen minutos; integración y diagnóstico</w:t>
            </w:r>
          </w:p>
        </w:tc>
      </w:tr>
    </w:tbl>
    <w:p>
      <w:pPr>
        <w:spacing w:before="60" w:after="20"/>
        <w:pBdr>
          <w:bottom w:val="single" w:sz="4" w:space="1" w:color="1F4E9E"/>
        </w:pBdr>
      </w:pPr>
      <w:r>
        <w:rPr>
          <w:b/>
          <w:i w:val="0"/>
          <w:color w:val="1F4E9E"/>
          <w:sz w:val="19"/>
        </w:rPr>
        <w:t>7. Recomendaciones para la plataforma propia (Labs 5–8)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Dispositivo (Wokwi / ESP futuro): MQTT sobre TLS 8883, QoS 1.</w:t>
      </w:r>
      <w:r>
        <w:rPr>
          <w:b w:val="0"/>
          <w:i w:val="0"/>
          <w:sz w:val="16"/>
        </w:rPr>
        <w:t xml:space="preserve"> Menos bytes (365 vs 438/901 B), presencia (</w:t>
      </w:r>
      <w:r>
        <w:rPr>
          <w:b w:val="0"/>
          <w:i/>
          <w:sz w:val="16"/>
        </w:rPr>
        <w:t>Conectado</w:t>
      </w:r>
      <w:r>
        <w:rPr>
          <w:b w:val="0"/>
          <w:i w:val="0"/>
          <w:sz w:val="16"/>
        </w:rPr>
        <w:t xml:space="preserve">), comandos y librería probada en el ESP32; renovar el SAS </w:t>
      </w:r>
      <w:r>
        <w:rPr>
          <w:b/>
          <w:i w:val="0"/>
          <w:sz w:val="16"/>
        </w:rPr>
        <w:t>reconectando antes de que venza</w:t>
      </w:r>
      <w:r>
        <w:rPr>
          <w:b w:val="0"/>
          <w:i w:val="0"/>
          <w:sz w:val="16"/>
        </w:rPr>
        <w:t xml:space="preserve">. Plan B tras firewalls estrictos: </w:t>
      </w:r>
      <w:r>
        <w:rPr>
          <w:b/>
          <w:i w:val="0"/>
          <w:sz w:val="16"/>
        </w:rPr>
        <w:t>MQTT-WS 443</w:t>
      </w:r>
      <w:r>
        <w:rPr>
          <w:b w:val="0"/>
          <w:i w:val="0"/>
          <w:sz w:val="16"/>
        </w:rPr>
        <w:t xml:space="preserve"> (mismo modelo, mismos bytes por mensaje).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Entre servicios Azure y en la plataforma propia: AMQP 1.0</w:t>
      </w:r>
      <w:r>
        <w:rPr>
          <w:b w:val="0"/>
          <w:i w:val="0"/>
          <w:sz w:val="16"/>
        </w:rPr>
        <w:t xml:space="preserve"> (Service Bus / Event Hubs): sin penalización de latencia (103 ms), con crédito para </w:t>
      </w:r>
      <w:r>
        <w:rPr>
          <w:b/>
          <w:i w:val="0"/>
          <w:sz w:val="16"/>
        </w:rPr>
        <w:t>contrapresión</w:t>
      </w:r>
      <w:r>
        <w:rPr>
          <w:b w:val="0"/>
          <w:i w:val="0"/>
          <w:sz w:val="16"/>
        </w:rPr>
        <w:t xml:space="preserve">, liquidación por mensaje y renovación de credenciales sin cortar el flujo; consumidores </w:t>
      </w:r>
      <w:r>
        <w:rPr>
          <w:b/>
          <w:i w:val="0"/>
          <w:sz w:val="16"/>
        </w:rPr>
        <w:t>idempotentes</w:t>
      </w:r>
      <w:r>
        <w:rPr>
          <w:b w:val="0"/>
          <w:i w:val="0"/>
          <w:sz w:val="16"/>
        </w:rPr>
        <w:t xml:space="preserve"> (clave </w:t>
      </w:r>
      <w:r>
        <w:rPr>
          <w:rFonts w:ascii="Consolas" w:hAnsi="Consolas" w:eastAsia="Consolas"/>
          <w:b w:val="0"/>
          <w:i w:val="0"/>
          <w:sz w:val="14"/>
        </w:rPr>
        <w:t>message-id</w:t>
      </w:r>
      <w:r>
        <w:rPr>
          <w:b w:val="0"/>
          <w:i w:val="0"/>
          <w:sz w:val="16"/>
        </w:rPr>
        <w:t>).</w:t>
      </w:r>
    </w:p>
    <w:p>
      <w:pPr>
        <w:spacing w:before="0" w:after="10"/>
        <w:ind w:left="170" w:hanging="170"/>
      </w:pPr>
      <w:r>
        <w:rPr>
          <w:b w:val="0"/>
          <w:i w:val="0"/>
          <w:sz w:val="16"/>
        </w:rPr>
        <w:t xml:space="preserve">• </w:t>
      </w:r>
      <w:r>
        <w:rPr>
          <w:b/>
          <w:i w:val="0"/>
          <w:sz w:val="16"/>
        </w:rPr>
        <w:t>Nos quedamos con dos protocolos: MQTT (borde) + AMQP (servicios).</w:t>
      </w:r>
      <w:r>
        <w:rPr>
          <w:b w:val="0"/>
          <w:i w:val="0"/>
          <w:sz w:val="16"/>
        </w:rPr>
        <w:t xml:space="preserve"> Cada protocolo extra suma superficie de autenticación, de depuración y de código (AMQP ya costó 255 líneas y compilar Proton). HTTPS queda como </w:t>
      </w:r>
      <w:r>
        <w:rPr>
          <w:b/>
          <w:i w:val="0"/>
          <w:sz w:val="16"/>
        </w:rPr>
        <w:t>herramienta</w:t>
      </w:r>
      <w:r>
        <w:rPr>
          <w:b w:val="0"/>
          <w:i w:val="0"/>
          <w:sz w:val="16"/>
        </w:rPr>
        <w:t xml:space="preserve"> (diagnóstico con </w:t>
      </w:r>
      <w:r>
        <w:rPr>
          <w:rFonts w:ascii="Consolas" w:hAnsi="Consolas" w:eastAsia="Consolas"/>
          <w:b w:val="0"/>
          <w:i w:val="0"/>
          <w:sz w:val="14"/>
        </w:rPr>
        <w:t>curl</w:t>
      </w:r>
      <w:r>
        <w:rPr>
          <w:b w:val="0"/>
          <w:i w:val="0"/>
          <w:sz w:val="16"/>
        </w:rPr>
        <w:t>, webhooks, dispositivos que duermen minutos), no como transporte permanente: 901 B/msg, sin presencia y sin comandos.</w:t>
      </w:r>
    </w:p>
    <w:sectPr w:rsidR="00FC693F" w:rsidRPr="0006063C" w:rsidSect="00034616">
      <w:pgSz w:w="11906" w:h="16838"/>
      <w:pgMar w:top="567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 w:eastAsia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