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44"/>
        </w:rPr>
        <w:t>Referencia de Endpoints y Colección Postman</w:t>
      </w:r>
    </w:p>
    <w:p>
      <w:pPr>
        <w:jc w:val="center"/>
      </w:pPr>
      <w:r>
        <w:rPr>
          <w:color w:val="2E75B6"/>
          <w:sz w:val="28"/>
        </w:rPr>
        <w:t>Tienda Digital — Arquitectura de Microservicios</w:t>
      </w:r>
    </w:p>
    <w:p/>
    <w:p>
      <w:pPr>
        <w:jc w:val="center"/>
      </w:pPr>
      <w:r>
        <w:rPr>
          <w:sz w:val="22"/>
        </w:rPr>
        <w:t>Curso: Arquitectura de Software — UNAB</w:t>
      </w:r>
    </w:p>
    <w:p>
      <w:pPr>
        <w:jc w:val="center"/>
      </w:pPr>
      <w:r>
        <w:rPr>
          <w:sz w:val="22"/>
        </w:rPr>
        <w:t>Mayo 2026</w:t>
      </w:r>
    </w:p>
    <w:p>
      <w:pPr>
        <w:jc w:val="center"/>
      </w:pPr>
      <w:r>
        <w:rPr>
          <w:sz w:val="22"/>
        </w:rPr>
      </w:r>
    </w:p>
    <w:p>
      <w:pPr>
        <w:jc w:val="center"/>
      </w:pPr>
      <w:r>
        <w:rPr>
          <w:sz w:val="22"/>
        </w:rPr>
        <w:t>API Gateway: http://localhost/api</w:t>
      </w:r>
    </w:p>
    <w:p>
      <w:pPr>
        <w:jc w:val="center"/>
      </w:pPr>
      <w:r>
        <w:rPr>
          <w:sz w:val="22"/>
        </w:rPr>
        <w:t>Colección Postman: docs/entregables/tienda_digital_postman.json</w:t>
      </w:r>
    </w:p>
    <w:p>
      <w:r>
        <w:br w:type="page"/>
      </w:r>
    </w:p>
    <w:p>
      <w:pPr>
        <w:spacing w:after="120"/>
      </w:pPr>
      <w:r>
        <w:rPr>
          <w:b w:val="0"/>
          <w:i/>
          <w:sz w:val="22"/>
        </w:rPr>
      </w:r>
      <w:r>
        <w:rPr>
          <w:b/>
          <w:sz w:val="22"/>
        </w:rPr>
        <w:t>Cómo importar la colección Postman:</w:t>
      </w:r>
      <w:r>
        <w:rPr>
          <w:b w:val="0"/>
          <w:i/>
          <w:sz w:val="22"/>
        </w:rPr>
        <w:t xml:space="preserve"> Postman → Import → File → seleccionar </w:t>
      </w:r>
      <w:r>
        <w:rPr>
          <w:rFonts w:ascii="Courier New" w:hAnsi="Courier New"/>
          <w:color w:val="C7254E"/>
          <w:sz w:val="20"/>
        </w:rPr>
        <w:t>tienda_digital_postman.json</w:t>
      </w:r>
      <w:r>
        <w:rPr>
          <w:b w:val="0"/>
          <w:i/>
          <w:sz w:val="22"/>
        </w:rPr>
        <w:t xml:space="preserve">. Ajustar </w:t>
      </w:r>
      <w:r>
        <w:rPr>
          <w:rFonts w:ascii="Courier New" w:hAnsi="Courier New"/>
          <w:color w:val="C7254E"/>
          <w:sz w:val="20"/>
        </w:rPr>
        <w:t>client_email</w:t>
      </w:r>
      <w:r>
        <w:rPr>
          <w:b w:val="0"/>
          <w:i/>
          <w:sz w:val="22"/>
        </w:rPr>
        <w:t xml:space="preserve"> en las variables de colección antes de correr.</w:t>
      </w:r>
    </w:p>
    <w:p>
      <w:pPr>
        <w:spacing w:after="120"/>
      </w:pPr>
      <w:r>
        <w:rPr>
          <w:b w:val="0"/>
          <w:i/>
          <w:sz w:val="22"/>
        </w:rPr>
      </w:r>
      <w:r>
        <w:rPr>
          <w:b/>
          <w:sz w:val="22"/>
        </w:rPr>
        <w:t>Variables de entorno clave:</w:t>
      </w:r>
      <w:r>
        <w:rPr>
          <w:b w:val="0"/>
          <w:i/>
          <w:sz w:val="22"/>
        </w:rPr>
        <w:t xml:space="preserve"> </w:t>
      </w:r>
      <w:r>
        <w:rPr>
          <w:rFonts w:ascii="Courier New" w:hAnsi="Courier New"/>
          <w:color w:val="C7254E"/>
          <w:sz w:val="20"/>
        </w:rPr>
        <w:t>base_url=http://localhost/api</w:t>
      </w:r>
      <w:r>
        <w:rPr>
          <w:b w:val="0"/>
          <w:i/>
          <w:sz w:val="22"/>
        </w:rPr>
        <w:t xml:space="preserve">, </w:t>
      </w:r>
      <w:r>
        <w:rPr>
          <w:rFonts w:ascii="Courier New" w:hAnsi="Courier New"/>
          <w:color w:val="C7254E"/>
          <w:sz w:val="20"/>
        </w:rPr>
        <w:t>admin_email=admin@tienda.com</w:t>
      </w:r>
      <w:r>
        <w:rPr>
          <w:b w:val="0"/>
          <w:i/>
          <w:sz w:val="22"/>
        </w:rPr>
        <w:t xml:space="preserve">, </w:t>
      </w:r>
      <w:r>
        <w:rPr>
          <w:rFonts w:ascii="Courier New" w:hAnsi="Courier New"/>
          <w:color w:val="C7254E"/>
          <w:sz w:val="20"/>
        </w:rPr>
        <w:t>admin_password=Admin1234*</w:t>
      </w:r>
      <w:r>
        <w:rPr>
          <w:b w:val="0"/>
          <w:i/>
          <w:sz w:val="22"/>
        </w:rPr>
      </w:r>
    </w:p>
    <w:p/>
    <w:p>
      <w:pPr>
        <w:pStyle w:val="Heading1"/>
        <w:spacing w:before="240" w:after="80"/>
      </w:pPr>
      <w:r>
        <w:t>Convenciones generales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Código HTTP</w:t>
            </w:r>
          </w:p>
        </w:tc>
        <w:tc>
          <w:tcPr>
            <w:tcW w:type="dxa" w:w="8220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Significado en este sistema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200 / 201</w:t>
            </w:r>
          </w:p>
        </w:tc>
        <w:tc>
          <w:tcPr>
            <w:tcW w:type="dxa" w:w="8220"/>
            <w:shd w:val="clear" w:color="auto" w:fill="FFFFFF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Operación exitosa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401</w:t>
            </w:r>
          </w:p>
        </w:tc>
        <w:tc>
          <w:tcPr>
            <w:tcW w:type="dxa" w:w="8220"/>
            <w:shd w:val="clear" w:color="auto" w:fill="EBF3FB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Sin token o token inválido / expirado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403</w:t>
            </w:r>
          </w:p>
        </w:tc>
        <w:tc>
          <w:tcPr>
            <w:tcW w:type="dxa" w:w="8220"/>
            <w:shd w:val="clear" w:color="auto" w:fill="FFFFFF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Token válido pero rol insuficiente (customer en ruta /admin)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404</w:t>
            </w:r>
          </w:p>
        </w:tc>
        <w:tc>
          <w:tcPr>
            <w:tcW w:type="dxa" w:w="8220"/>
            <w:shd w:val="clear" w:color="auto" w:fill="EBF3FB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Recurso no encontrado (incluye IDOR — pedidos de otro usuario)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409</w:t>
            </w:r>
          </w:p>
        </w:tc>
        <w:tc>
          <w:tcPr>
            <w:tcW w:type="dxa" w:w="8220"/>
            <w:shd w:val="clear" w:color="auto" w:fill="FFFFFF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Conflicto: stock insuficiente, transición inválida, lock contendido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422</w:t>
            </w:r>
          </w:p>
        </w:tc>
        <w:tc>
          <w:tcPr>
            <w:tcW w:type="dxa" w:w="8220"/>
            <w:shd w:val="clear" w:color="auto" w:fill="EBF3FB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Body inválido: contraseña débil, campos faltantes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429</w:t>
            </w:r>
          </w:p>
        </w:tc>
        <w:tc>
          <w:tcPr>
            <w:tcW w:type="dxa" w:w="8220"/>
            <w:shd w:val="clear" w:color="auto" w:fill="FFFFFF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Rate limit (solo en /api/auth/login — 5 req/min/IP)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503</w:t>
            </w:r>
          </w:p>
        </w:tc>
        <w:tc>
          <w:tcPr>
            <w:tcW w:type="dxa" w:w="8220"/>
            <w:shd w:val="clear" w:color="auto" w:fill="EBF3FB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Circuit Breaker abierto en Payment o servicio dependency caído</w:t>
            </w:r>
          </w:p>
        </w:tc>
      </w:tr>
    </w:tbl>
    <w:p>
      <w:pPr>
        <w:spacing w:after="80"/>
      </w:pPr>
    </w:p>
    <w:p>
      <w:pPr>
        <w:pStyle w:val="Heading1"/>
        <w:spacing w:before="240" w:after="80"/>
      </w:pPr>
      <w:r>
        <w:t>1. Auth Service — puerto 8001</w:t>
      </w:r>
    </w:p>
    <w:p>
      <w:pPr>
        <w:spacing w:after="120"/>
      </w:pPr>
      <w:r>
        <w:rPr>
          <w:b w:val="0"/>
          <w:i w:val="0"/>
          <w:sz w:val="22"/>
        </w:rPr>
        <w:t xml:space="preserve">Prefijo gateway: </w:t>
      </w:r>
      <w:r>
        <w:rPr>
          <w:rFonts w:ascii="Courier New" w:hAnsi="Courier New"/>
          <w:color w:val="C7254E"/>
          <w:sz w:val="20"/>
        </w:rPr>
        <w:t>/api/auth</w:t>
      </w:r>
      <w:r>
        <w:rPr>
          <w:b w:val="0"/>
          <w:i w:val="0"/>
          <w:sz w:val="22"/>
        </w:rPr>
        <w:t xml:space="preserve">, </w:t>
      </w:r>
      <w:r>
        <w:rPr>
          <w:rFonts w:ascii="Courier New" w:hAnsi="Courier New"/>
          <w:color w:val="C7254E"/>
          <w:sz w:val="20"/>
        </w:rPr>
        <w:t>/api/users</w:t>
      </w:r>
      <w:r>
        <w:rPr>
          <w:b w:val="0"/>
          <w:i w:val="0"/>
          <w:sz w:val="22"/>
        </w:rPr>
        <w:t xml:space="preserve">, </w:t>
      </w:r>
      <w:r>
        <w:rPr>
          <w:rFonts w:ascii="Courier New" w:hAnsi="Courier New"/>
          <w:color w:val="C7254E"/>
          <w:sz w:val="20"/>
        </w:rPr>
        <w:t>/api/admin/me</w:t>
      </w:r>
      <w:r>
        <w:rPr>
          <w:b w:val="0"/>
          <w:i w:val="0"/>
          <w:sz w:val="22"/>
        </w:rPr>
        <w:t xml:space="preserve">, </w:t>
      </w:r>
      <w:r>
        <w:rPr>
          <w:rFonts w:ascii="Courier New" w:hAnsi="Courier New"/>
          <w:color w:val="C7254E"/>
          <w:sz w:val="20"/>
        </w:rPr>
        <w:t>/api/admin/customers</w:t>
      </w:r>
      <w:r>
        <w:rPr>
          <w:b w:val="0"/>
          <w:i w:val="0"/>
          <w:sz w:val="22"/>
        </w:rPr>
        <w:t xml:space="preserve">, </w:t>
      </w:r>
      <w:r>
        <w:rPr>
          <w:rFonts w:ascii="Courier New" w:hAnsi="Courier New"/>
          <w:color w:val="C7254E"/>
          <w:sz w:val="20"/>
        </w:rPr>
        <w:t>/api/admin/access-logs</w:t>
      </w:r>
      <w:r>
        <w:rPr>
          <w:b w:val="0"/>
          <w:i w:val="0"/>
          <w:sz w:val="22"/>
        </w:rPr>
      </w:r>
    </w:p>
    <w:p>
      <w:pPr>
        <w:pStyle w:val="Heading2"/>
        <w:spacing w:before="160" w:after="80"/>
      </w:pPr>
      <w:r>
        <w:t>POST /api/auth/register — Registrar cliente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-X POST http://localhost/api/auth/register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-d '{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"name": "Cliente Prueba",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"email": "cliente@prueba.com",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"phone": "3001234567",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"password": "Cliente1234*"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}'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Respuesta 201: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"access_token": "eyJ...",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"refresh_token": "eyJ...",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"expires_in_minutes": 60,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"user": { "id": 2, "name": "Cliente Prueba", "email": "...", "role": "customer"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80"/>
      </w:pPr>
    </w:p>
    <w:p>
      <w:pPr>
        <w:pStyle w:val="Heading2"/>
        <w:spacing w:before="160" w:after="80"/>
      </w:pPr>
      <w:r>
        <w:t>POST /api/auth/login — Iniciar sesión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-X POST http://localhost/api/auth/login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-d '{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"email": "admin@tienda.com",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"password": "Admin1234*"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}'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Rate limit: 5 req/min/IP → 6to intento devuelve 429</w:t>
      </w:r>
    </w:p>
    <w:p>
      <w:pPr>
        <w:spacing w:after="80"/>
      </w:pPr>
    </w:p>
    <w:p>
      <w:pPr>
        <w:pStyle w:val="Heading2"/>
        <w:spacing w:before="160" w:after="80"/>
      </w:pPr>
      <w:r>
        <w:t>GET /api/auth/me — Perfil del usuario autenticado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http://localhost/api/auth/me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-H "Authorization: Bearer &lt;access_token&gt;"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Sin token → 401 | Token customer en /admin → 403</w:t>
      </w:r>
    </w:p>
    <w:p>
      <w:pPr>
        <w:spacing w:after="80"/>
      </w:pPr>
    </w:p>
    <w:p>
      <w:pPr>
        <w:pStyle w:val="Heading2"/>
        <w:spacing w:before="160" w:after="80"/>
      </w:pPr>
      <w:r>
        <w:t>GET /api/admin/access-logs — Bitácora de accesos (admin)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http://localhost/api/admin/access-logs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-H "Authorization: Bearer &lt;admin_token&gt;"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Retorna: [ { action, ip, user_agent, correlation_id, created_at } ]</w:t>
      </w:r>
    </w:p>
    <w:p>
      <w:pPr>
        <w:spacing w:after="80"/>
      </w:pPr>
    </w:p>
    <w:p>
      <w:pPr>
        <w:pStyle w:val="Heading1"/>
        <w:spacing w:before="240" w:after="80"/>
      </w:pPr>
      <w:r>
        <w:t>2. Catalog Service — puerto 8002 (Cache-Aside)</w:t>
      </w:r>
    </w:p>
    <w:p>
      <w:pPr>
        <w:spacing w:after="120"/>
      </w:pPr>
      <w:r>
        <w:rPr>
          <w:b w:val="0"/>
          <w:i w:val="0"/>
          <w:sz w:val="22"/>
        </w:rPr>
        <w:t xml:space="preserve">Prefijo: </w:t>
      </w:r>
      <w:r>
        <w:rPr>
          <w:rFonts w:ascii="Courier New" w:hAnsi="Courier New"/>
          <w:color w:val="C7254E"/>
          <w:sz w:val="20"/>
        </w:rPr>
        <w:t>/api/catalog</w:t>
      </w:r>
      <w:r>
        <w:rPr>
          <w:b w:val="0"/>
          <w:i w:val="0"/>
          <w:sz w:val="22"/>
        </w:rPr>
        <w:t xml:space="preserve">, </w:t>
      </w:r>
      <w:r>
        <w:rPr>
          <w:rFonts w:ascii="Courier New" w:hAnsi="Courier New"/>
          <w:color w:val="C7254E"/>
          <w:sz w:val="20"/>
        </w:rPr>
        <w:t>/api/products</w:t>
      </w:r>
      <w:r>
        <w:rPr>
          <w:b w:val="0"/>
          <w:i w:val="0"/>
          <w:sz w:val="22"/>
        </w:rPr>
        <w:t xml:space="preserve">, </w:t>
      </w:r>
      <w:r>
        <w:rPr>
          <w:rFonts w:ascii="Courier New" w:hAnsi="Courier New"/>
          <w:color w:val="C7254E"/>
          <w:sz w:val="20"/>
        </w:rPr>
        <w:t>/api/categories</w:t>
      </w:r>
      <w:r>
        <w:rPr>
          <w:b w:val="0"/>
          <w:i w:val="0"/>
          <w:sz w:val="22"/>
        </w:rPr>
        <w:t xml:space="preserve">, </w:t>
      </w:r>
      <w:r>
        <w:rPr>
          <w:rFonts w:ascii="Courier New" w:hAnsi="Courier New"/>
          <w:color w:val="C7254E"/>
          <w:sz w:val="20"/>
        </w:rPr>
        <w:t>/api/store</w:t>
      </w:r>
      <w:r>
        <w:rPr>
          <w:b w:val="0"/>
          <w:i w:val="0"/>
          <w:sz w:val="22"/>
        </w:rPr>
        <w:t xml:space="preserve">, </w:t>
      </w:r>
      <w:r>
        <w:rPr>
          <w:rFonts w:ascii="Courier New" w:hAnsi="Courier New"/>
          <w:color w:val="C7254E"/>
          <w:sz w:val="20"/>
        </w:rPr>
        <w:t>/api/admin/catalog</w:t>
      </w: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 w:val="0"/>
          <w:sz w:val="22"/>
        </w:rPr>
      </w:r>
      <w:r>
        <w:rPr>
          <w:b/>
          <w:sz w:val="22"/>
        </w:rPr>
        <w:t>Cache-Aside activo:</w:t>
      </w:r>
      <w:r>
        <w:rPr>
          <w:b w:val="0"/>
          <w:i w:val="0"/>
          <w:sz w:val="22"/>
        </w:rPr>
        <w:t xml:space="preserve"> todos los GET públicos consultan Redis primero. TTL: overview 60s, productos lista 180s, producto individual 300s.</w:t>
      </w:r>
    </w:p>
    <w:p>
      <w:pPr>
        <w:pStyle w:val="Heading2"/>
        <w:spacing w:before="160" w:after="80"/>
      </w:pPr>
      <w:r>
        <w:t>GET /api/products — Lista de productos (público)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http://localhost/api/products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"http://localhost/api/products?q=camiseta"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"http://localhost/api/products?category_id=1"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Primera llamada: MySQL | Segunda (dentro del TTL): Redis (más rápida)</w:t>
      </w:r>
    </w:p>
    <w:p>
      <w:pPr>
        <w:spacing w:after="80"/>
      </w:pPr>
    </w:p>
    <w:p>
      <w:pPr>
        <w:pStyle w:val="Heading2"/>
        <w:spacing w:before="160" w:after="80"/>
      </w:pPr>
      <w:r>
        <w:t>GET /api/products/{id} — Detalle con variantes de Inventory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http://localhost/api/products/1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Respuesta incluye: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"id": 1,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"name": "Camiseta básica negra",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"average_rating": 0.0,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"variants": [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{ "sku": "CAM-NEG-S", "color": "Negro", "size": "S",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"stock": 10, "available": 8, "inventory_available": true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80"/>
      </w:pPr>
    </w:p>
    <w:p>
      <w:pPr>
        <w:pStyle w:val="Heading2"/>
        <w:spacing w:before="160" w:after="80"/>
      </w:pPr>
      <w:r>
        <w:t>Admin — PUT /api/admin/products/{id} — Editar producto (invalida cache)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-X PUT http://localhost/api/admin/products/1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-H "Authorization: Bearer &lt;admin_token&gt;"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-d '{ "name": "Camiseta actualizada", "active": true }'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Al editar se borran las claves catalog:products:* en Redis</w:t>
      </w:r>
    </w:p>
    <w:p>
      <w:pPr>
        <w:spacing w:after="80"/>
      </w:pPr>
    </w:p>
    <w:p>
      <w:pPr>
        <w:pStyle w:val="Heading1"/>
        <w:spacing w:before="240" w:after="80"/>
      </w:pPr>
      <w:r>
        <w:t>3. Inventory Service — puerto 8003 (Lock distribuido)</w:t>
      </w:r>
    </w:p>
    <w:p>
      <w:pPr>
        <w:spacing w:after="120"/>
      </w:pPr>
      <w:r>
        <w:rPr>
          <w:b w:val="0"/>
          <w:i w:val="0"/>
          <w:sz w:val="22"/>
        </w:rPr>
        <w:t xml:space="preserve">Prefijo: </w:t>
      </w:r>
      <w:r>
        <w:rPr>
          <w:rFonts w:ascii="Courier New" w:hAnsi="Courier New"/>
          <w:color w:val="C7254E"/>
          <w:sz w:val="20"/>
        </w:rPr>
        <w:t>/api/inventory</w:t>
      </w:r>
      <w:r>
        <w:rPr>
          <w:b w:val="0"/>
          <w:i w:val="0"/>
          <w:sz w:val="22"/>
        </w:rPr>
        <w:t xml:space="preserve">, </w:t>
      </w:r>
      <w:r>
        <w:rPr>
          <w:rFonts w:ascii="Courier New" w:hAnsi="Courier New"/>
          <w:color w:val="C7254E"/>
          <w:sz w:val="20"/>
        </w:rPr>
        <w:t>/api/variants</w:t>
      </w:r>
      <w:r>
        <w:rPr>
          <w:b w:val="0"/>
          <w:i w:val="0"/>
          <w:sz w:val="22"/>
        </w:rPr>
        <w:t xml:space="preserve">, </w:t>
      </w:r>
      <w:r>
        <w:rPr>
          <w:rFonts w:ascii="Courier New" w:hAnsi="Courier New"/>
          <w:color w:val="C7254E"/>
          <w:sz w:val="20"/>
        </w:rPr>
        <w:t>/api/admin/inventory</w:t>
      </w:r>
      <w:r>
        <w:rPr>
          <w:b w:val="0"/>
          <w:i w:val="0"/>
          <w:sz w:val="22"/>
        </w:rPr>
      </w:r>
    </w:p>
    <w:p>
      <w:pPr>
        <w:pStyle w:val="Heading2"/>
        <w:spacing w:before="160" w:after="80"/>
      </w:pPr>
      <w:r>
        <w:t>GET /api/inventory/variants/{id} — Detalle de variante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http://localhost/api/inventory/variants/1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Respuesta: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{ "id": 1, "sku": "CAM-NEG-S", "stock": 10, "reserved_stock": 0, "available": 10 }</w:t>
      </w:r>
    </w:p>
    <w:p>
      <w:pPr>
        <w:spacing w:after="80"/>
      </w:pPr>
    </w:p>
    <w:p>
      <w:pPr>
        <w:pStyle w:val="Heading2"/>
        <w:spacing w:before="160" w:after="80"/>
      </w:pPr>
      <w:r>
        <w:t>GET /api/admin/inventory/alerts — Alertas de stock mínimo (admin)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http://localhost/api/admin/inventory/alerts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-H "Authorization: Bearer &lt;admin_token&gt;"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Retorna variantes con stock &lt;= min_stock</w:t>
      </w:r>
    </w:p>
    <w:p>
      <w:pPr>
        <w:spacing w:after="80"/>
      </w:pPr>
    </w:p>
    <w:p>
      <w:pPr>
        <w:pStyle w:val="Heading1"/>
        <w:spacing w:before="240" w:after="80"/>
      </w:pPr>
      <w:r>
        <w:t>4. Commerce Service — puerto 8004 (SAGA Orquestada)</w:t>
      </w:r>
    </w:p>
    <w:p>
      <w:pPr>
        <w:spacing w:after="120"/>
      </w:pPr>
      <w:r>
        <w:rPr>
          <w:b w:val="0"/>
          <w:i w:val="0"/>
          <w:sz w:val="22"/>
        </w:rPr>
        <w:t xml:space="preserve">Prefijo: </w:t>
      </w:r>
      <w:r>
        <w:rPr>
          <w:rFonts w:ascii="Courier New" w:hAnsi="Courier New"/>
          <w:color w:val="C7254E"/>
          <w:sz w:val="20"/>
        </w:rPr>
        <w:t>/api/cart</w:t>
      </w:r>
      <w:r>
        <w:rPr>
          <w:b w:val="0"/>
          <w:i w:val="0"/>
          <w:sz w:val="22"/>
        </w:rPr>
        <w:t xml:space="preserve">, </w:t>
      </w:r>
      <w:r>
        <w:rPr>
          <w:rFonts w:ascii="Courier New" w:hAnsi="Courier New"/>
          <w:color w:val="C7254E"/>
          <w:sz w:val="20"/>
        </w:rPr>
        <w:t>/api/checkout</w:t>
      </w:r>
      <w:r>
        <w:rPr>
          <w:b w:val="0"/>
          <w:i w:val="0"/>
          <w:sz w:val="22"/>
        </w:rPr>
        <w:t xml:space="preserve">, </w:t>
      </w:r>
      <w:r>
        <w:rPr>
          <w:rFonts w:ascii="Courier New" w:hAnsi="Courier New"/>
          <w:color w:val="C7254E"/>
          <w:sz w:val="20"/>
        </w:rPr>
        <w:t>/api/orders</w:t>
      </w:r>
      <w:r>
        <w:rPr>
          <w:b w:val="0"/>
          <w:i w:val="0"/>
          <w:sz w:val="22"/>
        </w:rPr>
        <w:t xml:space="preserve">, </w:t>
      </w:r>
      <w:r>
        <w:rPr>
          <w:rFonts w:ascii="Courier New" w:hAnsi="Courier New"/>
          <w:color w:val="C7254E"/>
          <w:sz w:val="20"/>
        </w:rPr>
        <w:t>/api/reviews</w:t>
      </w:r>
      <w:r>
        <w:rPr>
          <w:b w:val="0"/>
          <w:i w:val="0"/>
          <w:sz w:val="22"/>
        </w:rPr>
        <w:t xml:space="preserve">, </w:t>
      </w:r>
      <w:r>
        <w:rPr>
          <w:rFonts w:ascii="Courier New" w:hAnsi="Courier New"/>
          <w:color w:val="C7254E"/>
          <w:sz w:val="20"/>
        </w:rPr>
        <w:t>/api/notifications</w:t>
      </w:r>
      <w:r>
        <w:rPr>
          <w:b w:val="0"/>
          <w:i w:val="0"/>
          <w:sz w:val="22"/>
        </w:rPr>
        <w:t xml:space="preserve">, </w:t>
      </w:r>
      <w:r>
        <w:rPr>
          <w:rFonts w:ascii="Courier New" w:hAnsi="Courier New"/>
          <w:color w:val="C7254E"/>
          <w:sz w:val="20"/>
        </w:rPr>
        <w:t>/api/admin/orders</w:t>
      </w:r>
      <w:r>
        <w:rPr>
          <w:b w:val="0"/>
          <w:i w:val="0"/>
          <w:sz w:val="22"/>
        </w:rPr>
      </w:r>
    </w:p>
    <w:p>
      <w:pPr>
        <w:pStyle w:val="Heading2"/>
        <w:spacing w:before="160" w:after="80"/>
      </w:pPr>
      <w:r>
        <w:t>POST /api/cart/items — Agregar al carrito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-X POST http://localhost/api/cart/items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-H "Authorization: Bearer &lt;client_token&gt;"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-d '{ "variant_id": 1, "quantity": 2 }'</w:t>
      </w:r>
    </w:p>
    <w:p>
      <w:pPr>
        <w:spacing w:after="80"/>
      </w:pPr>
    </w:p>
    <w:p>
      <w:pPr>
        <w:pStyle w:val="Heading2"/>
        <w:spacing w:before="160" w:after="80"/>
      </w:pPr>
      <w:r>
        <w:t>POST /api/checkout — SAGA completa (¡monto determina resultado del pago!)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Monto .00 → APPROVED (Order PAID)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-X POST http://localhost/api/checkout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-H "Authorization: Bearer &lt;client_token&gt;"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-H "Idempotency-Key: checkout-demo-001"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-d '{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"delivery_name": "Cliente Prueba",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"delivery_address": "Calle 100 #20-30",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"delivery_city": "Bogota",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"billing_document": "1024567890",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"contact_phone": "3001234567",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"contact_email": "cliente@prueba.com"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}'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Respuesta 201 (APPROVED):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{ "order_id": 1, "order_code": "ORD-...", "status": "PAID",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"payment_status": "APPROVED", "total": 49000.0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Si el carrito tiene monto total terminado en .77 → REJECTED → 402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Si CB está OPEN → 503 payment_unavailable (sin crear Order)</w:t>
      </w:r>
    </w:p>
    <w:p>
      <w:pPr>
        <w:spacing w:after="80"/>
      </w:pPr>
    </w:p>
    <w:p>
      <w:pPr>
        <w:pStyle w:val="Heading2"/>
        <w:spacing w:before="160" w:after="80"/>
      </w:pPr>
      <w:r>
        <w:t>PATCH /api/admin/orders/{id}/status — Transición de estado (admin)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Estados válidos en orden: PAID → EN_PREPARACION → ENVIADO → ENTREGADO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-X PATCH http://localhost/api/admin/orders/1/status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-H "Authorization: Bearer &lt;admin_token&gt;"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-d '{ "new_status": "EN_PREPARACION", "notes": "Pedido en preparación" }'</w:t>
      </w:r>
    </w:p>
    <w:p>
      <w:pPr>
        <w:spacing w:after="80"/>
      </w:pPr>
    </w:p>
    <w:p>
      <w:pPr>
        <w:pStyle w:val="Heading2"/>
        <w:spacing w:before="160" w:after="80"/>
      </w:pPr>
      <w:r>
        <w:t>GET /api/admin/finance/summary — Resumen financiero (admin)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http://localhost/api/admin/finance/summary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-H "Authorization: Bearer &lt;admin_token&gt;"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Retorna: gross_sales, expenses, net_profit, orders_by_status</w:t>
      </w:r>
    </w:p>
    <w:p>
      <w:pPr>
        <w:spacing w:after="80"/>
      </w:pPr>
    </w:p>
    <w:p>
      <w:pPr>
        <w:pStyle w:val="Heading1"/>
        <w:spacing w:before="240" w:after="80"/>
      </w:pPr>
      <w:r>
        <w:t>5. Payment Service — puerto 8005 (Circuit Breaker)</w:t>
      </w:r>
    </w:p>
    <w:p>
      <w:pPr>
        <w:spacing w:after="120"/>
      </w:pPr>
      <w:r>
        <w:rPr>
          <w:b w:val="0"/>
          <w:i w:val="0"/>
          <w:sz w:val="22"/>
        </w:rPr>
        <w:t xml:space="preserve">Prefijo: </w:t>
      </w:r>
      <w:r>
        <w:rPr>
          <w:rFonts w:ascii="Courier New" w:hAnsi="Courier New"/>
          <w:color w:val="C7254E"/>
          <w:sz w:val="20"/>
        </w:rPr>
        <w:t>/api/payments</w:t>
      </w: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 w:val="0"/>
          <w:sz w:val="22"/>
        </w:rPr>
      </w:r>
      <w:r>
        <w:rPr>
          <w:b/>
          <w:sz w:val="22"/>
        </w:rPr>
        <w:t>Mnemónica de montos:</w:t>
      </w:r>
      <w:r>
        <w:rPr>
          <w:b w:val="0"/>
          <w:i w:val="0"/>
          <w:sz w:val="22"/>
        </w:rPr>
        <w:t xml:space="preserve"> </w:t>
      </w:r>
      <w:r>
        <w:rPr>
          <w:rFonts w:ascii="Courier New" w:hAnsi="Courier New"/>
          <w:color w:val="C7254E"/>
          <w:sz w:val="20"/>
        </w:rPr>
        <w:t>.00</w:t>
      </w:r>
      <w:r>
        <w:rPr>
          <w:b w:val="0"/>
          <w:i w:val="0"/>
          <w:sz w:val="22"/>
        </w:rPr>
        <w:t xml:space="preserve">=APPROVED, </w:t>
      </w:r>
      <w:r>
        <w:rPr>
          <w:rFonts w:ascii="Courier New" w:hAnsi="Courier New"/>
          <w:color w:val="C7254E"/>
          <w:sz w:val="20"/>
        </w:rPr>
        <w:t>.77</w:t>
      </w:r>
      <w:r>
        <w:rPr>
          <w:b w:val="0"/>
          <w:i w:val="0"/>
          <w:sz w:val="22"/>
        </w:rPr>
        <w:t xml:space="preserve">=REJECTED, </w:t>
      </w:r>
      <w:r>
        <w:rPr>
          <w:rFonts w:ascii="Courier New" w:hAnsi="Courier New"/>
          <w:color w:val="C7254E"/>
          <w:sz w:val="20"/>
        </w:rPr>
        <w:t>.99</w:t>
      </w:r>
      <w:r>
        <w:rPr>
          <w:b w:val="0"/>
          <w:i w:val="0"/>
          <w:sz w:val="22"/>
        </w:rPr>
        <w:t xml:space="preserve">=PENDING, </w:t>
      </w:r>
      <w:r>
        <w:rPr>
          <w:rFonts w:ascii="Courier New" w:hAnsi="Courier New"/>
          <w:color w:val="C7254E"/>
          <w:sz w:val="20"/>
        </w:rPr>
        <w:t>.88</w:t>
      </w:r>
      <w:r>
        <w:rPr>
          <w:b w:val="0"/>
          <w:i w:val="0"/>
          <w:sz w:val="22"/>
        </w:rPr>
        <w:t>=crash 500 (abre CB)</w:t>
      </w:r>
    </w:p>
    <w:p>
      <w:pPr>
        <w:pStyle w:val="Heading2"/>
        <w:spacing w:before="160" w:after="80"/>
      </w:pPr>
      <w:r>
        <w:t>POST /api/payments — Charge directo (bypass Commerce)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APPROVED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-X POST http://localhost/api/payments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-H "Authorization: Bearer &lt;admin_token&gt;"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-d '{ "order_id": "test-001", "amount": 50000.00 }'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REJECTED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-X POST http://localhost/api/payments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-H "Authorization: Bearer &lt;admin_token&gt;"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-d '{ "order_id": "test-002", "amount": 50000.77 }'</w:t>
      </w:r>
    </w:p>
    <w:p>
      <w:pPr>
        <w:spacing w:after="80"/>
      </w:pPr>
    </w:p>
    <w:p>
      <w:pPr>
        <w:pStyle w:val="Heading2"/>
        <w:spacing w:before="160" w:after="80"/>
      </w:pPr>
      <w:r>
        <w:t>GET /api/payments/circuit/state — Estado del Circuit Breaker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http://localhost/api/payments/circuit/state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-H "Authorization: Bearer &lt;admin_token&gt;"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Respuesta: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{ "state": "CLOSED", "failures": 0, "open_ttl_remaining": 0,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"redis": true, "threshold": 5, "open_ttl_seconds": 60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Después de 5 fallos: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{ "state": "OPEN", "failures": 5, "open_ttl_remaining": 47, "redis": true }</w:t>
      </w:r>
    </w:p>
    <w:p>
      <w:pPr>
        <w:spacing w:after="80"/>
      </w:pPr>
    </w:p>
    <w:p>
      <w:pPr>
        <w:pStyle w:val="Heading2"/>
        <w:spacing w:before="160" w:after="80"/>
      </w:pPr>
      <w:r>
        <w:t>Demostración Circuit Breaker — secuencia completa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1. Reset inicial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-X POST http://localhost/api/payments/circuit/reset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-H "Authorization: Bearer &lt;admin_token&gt;"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2. Disparar 5 fallos con monto .88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for i in 1 2 3 4 5; do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curl -s -X POST http://localhost/api/payments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-H "Authorization: Bearer &lt;admin_token&gt;"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-H "Content-Type: application/json"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-d "{"order_id":"cb-$i","amount":100.88}"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echo " → fallo $i"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done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3. Verificar CB OPEN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http://localhost/api/payments/circuit/state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-H "Authorization: Bearer &lt;admin_token&gt;" | python -c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"import sys,json;d=json.load(sys.stdin);print('Estado:', d['state'], '| Fallos:', d['failures'])"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4. Intentar charge → rechazado en &lt;100ms sin tocar la pasarela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-X POST http://localhost/api/payments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-H "Authorization: Bearer &lt;admin_token&gt;"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-d '{"order_id":"cb-test","amount":50000.00}'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HTTP 503 Circuit Breaker OPEN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5. Resetear CB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-X POST http://localhost/api/payments/circuit/reset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-H "Authorization: Bearer &lt;admin_token&gt;"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6. Verificar recuperación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-X POST http://localhost/api/payments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-H "Authorization: Bearer &lt;admin_token&gt;"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-d '{"order_id":"cb-recovery","amount":50000.00}'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HTTP 200 status: APPROVED</w:t>
      </w:r>
    </w:p>
    <w:p>
      <w:pPr>
        <w:spacing w:after="80"/>
      </w:pPr>
    </w:p>
    <w:p>
      <w:pPr>
        <w:pStyle w:val="Heading1"/>
        <w:spacing w:before="240" w:after="80"/>
      </w:pPr>
      <w:r>
        <w:t>6. Casos de prueba de seguridad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Sin token → 401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-o /dev/null -w "%{http_code}" http://localhost/api/auth/me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Esperado: 401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JWT corrupto → 401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-o /dev/null -w "%{http_code}" http://localhost/api/auth/me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-H "Authorization: Bearer not.a.real.jwt"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Esperado: 401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Token customer en /admin → 403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-o /dev/null -w "%{http_code}" http://localhost/api/admin/customers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-H "Authorization: Bearer &lt;client_token&gt;"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Esperado: 403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Rate limit login (ejecutar 6 veces rápido)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for i in {1..6}; do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echo -n "Intento $i: 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curl -s -o /dev/null -w "%{http_code}\n"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-X POST http://localhost/api/auth/login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-H "Content-Type: application/json"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-d '{"email":"admin@tienda.com","password":"wrong"}'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done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Intento 6 esperado: 429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Security headers (verificar en respuesta)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-sI http://localhost/api/catalog | grep -E "X-Content-Type|X-Frame|Referrer"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Esperado: 3 headers presentes</w:t>
      </w:r>
    </w:p>
    <w:p>
      <w:pPr>
        <w:spacing w:after="80"/>
      </w:pPr>
    </w:p>
    <w:p>
      <w:pPr>
        <w:pStyle w:val="Heading1"/>
        <w:spacing w:before="240" w:after="80"/>
      </w:pPr>
      <w:r>
        <w:t>7. Healthchecks y herramientas de inspección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Healthchecks del sistema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http://localhost/health/gateway   # {"status":"ok","service":"api-gateway"}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http://localhost/health/auth      # {"status":"ok","service":"auth-service"}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http://localhost/health/catalog   # {"status":"ok","service":"catalog-service"}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http://localhost/health/inventory # {"status":"ok","service":"inventory-service"}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http://localhost/health/commerce  # {"status":"ok","service":"commerce-service"}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-s http://localhost/health/payment   # {"status":"ok","service":"payment-service"}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Herramientas de inspección visual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phpMyAdmin: http://localhost:8080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usuario: root, contraseña: root_password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Ver 5 schemas: auth_db, catalog_db, inventory_db, commerce_db, payments_db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Mailhog (correos transaccionales):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http://localhost:8025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Captura correos de bienvenida (registro) y de compra exitosa (checkout APPROVED)</w:t>
      </w:r>
    </w:p>
    <w:p>
      <w:pPr>
        <w:spacing w:after="80"/>
      </w:pP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5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