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6513E" w14:textId="599E7314" w:rsidR="00F33FE3" w:rsidRPr="00610205" w:rsidRDefault="00610205" w:rsidP="00610205">
      <w:pPr>
        <w:rPr>
          <w:b/>
          <w:bCs/>
        </w:rPr>
      </w:pPr>
      <w:r w:rsidRPr="00610205">
        <w:rPr>
          <w:b/>
          <w:bCs/>
        </w:rPr>
        <w:t>Process Description</w:t>
      </w:r>
      <w:r>
        <w:rPr>
          <w:b/>
          <w:bCs/>
        </w:rPr>
        <w:t xml:space="preserve"> in English</w:t>
      </w:r>
    </w:p>
    <w:p w14:paraId="4DB33CED" w14:textId="77777777" w:rsidR="00610205" w:rsidRPr="00610205" w:rsidRDefault="00610205" w:rsidP="00610205">
      <w:pPr>
        <w:jc w:val="left"/>
      </w:pPr>
      <w:r w:rsidRPr="00610205">
        <w:t>The language used in process description when speaking should be clear, concise, and easy to understand. Here are some features of the language used in process description:</w:t>
      </w:r>
    </w:p>
    <w:p w14:paraId="70351D45" w14:textId="77777777" w:rsidR="00610205" w:rsidRPr="00610205" w:rsidRDefault="00610205" w:rsidP="00610205">
      <w:pPr>
        <w:numPr>
          <w:ilvl w:val="0"/>
          <w:numId w:val="1"/>
        </w:numPr>
        <w:jc w:val="left"/>
      </w:pPr>
      <w:r w:rsidRPr="00610205">
        <w:t>Use simple present tense: Use the simple present tense to describe the steps in the process. For example, "First, you take the bread and put it in the toaster."</w:t>
      </w:r>
    </w:p>
    <w:p w14:paraId="40B0E3B7" w14:textId="77777777" w:rsidR="00610205" w:rsidRPr="00610205" w:rsidRDefault="00610205" w:rsidP="00610205">
      <w:pPr>
        <w:numPr>
          <w:ilvl w:val="0"/>
          <w:numId w:val="1"/>
        </w:numPr>
        <w:jc w:val="left"/>
      </w:pPr>
      <w:r w:rsidRPr="00610205">
        <w:t>Use imperatives: Use imperatives to give instructions or directions. For example, "Take two slices of bread and put them in the toaster."</w:t>
      </w:r>
    </w:p>
    <w:p w14:paraId="5D1CC2DD" w14:textId="77777777" w:rsidR="00610205" w:rsidRPr="00610205" w:rsidRDefault="00610205" w:rsidP="00610205">
      <w:pPr>
        <w:numPr>
          <w:ilvl w:val="0"/>
          <w:numId w:val="1"/>
        </w:numPr>
        <w:jc w:val="left"/>
      </w:pPr>
      <w:r w:rsidRPr="00610205">
        <w:t>Use transitional words: Use transitional words to show the sequence of steps, such as "first," "next," "then," and "finally."</w:t>
      </w:r>
    </w:p>
    <w:p w14:paraId="336C7AE4" w14:textId="77777777" w:rsidR="00610205" w:rsidRPr="00610205" w:rsidRDefault="00610205" w:rsidP="00610205">
      <w:pPr>
        <w:numPr>
          <w:ilvl w:val="0"/>
          <w:numId w:val="1"/>
        </w:numPr>
        <w:jc w:val="left"/>
      </w:pPr>
      <w:r w:rsidRPr="00610205">
        <w:t>Use descriptive language: Use descriptive language to help your listeners understand the process. For example, "Add a generous dollop of butter to the pan" or "Sprinkle some salt and pepper to taste."</w:t>
      </w:r>
    </w:p>
    <w:p w14:paraId="63B3582A" w14:textId="77777777" w:rsidR="00610205" w:rsidRPr="00610205" w:rsidRDefault="00610205" w:rsidP="00610205">
      <w:pPr>
        <w:numPr>
          <w:ilvl w:val="0"/>
          <w:numId w:val="1"/>
        </w:numPr>
        <w:jc w:val="left"/>
      </w:pPr>
      <w:r w:rsidRPr="00610205">
        <w:t>Use linking words: Use linking words to connect ideas and show cause-and-effect relationships. For example, "If the bread is still soft, toast it for a few more minutes."</w:t>
      </w:r>
    </w:p>
    <w:p w14:paraId="724A2D34" w14:textId="77777777" w:rsidR="00610205" w:rsidRPr="00610205" w:rsidRDefault="00610205" w:rsidP="00610205">
      <w:pPr>
        <w:numPr>
          <w:ilvl w:val="0"/>
          <w:numId w:val="1"/>
        </w:numPr>
        <w:jc w:val="left"/>
      </w:pPr>
      <w:r w:rsidRPr="00610205">
        <w:t>Use time expressions: Use time expressions to show how long each step takes. For example, "Let the bread toast for about two minutes on each side."</w:t>
      </w:r>
    </w:p>
    <w:p w14:paraId="7873F451" w14:textId="62545D1F" w:rsidR="00610205" w:rsidRDefault="00610205" w:rsidP="00A33745">
      <w:pPr>
        <w:numPr>
          <w:ilvl w:val="0"/>
          <w:numId w:val="1"/>
        </w:numPr>
        <w:jc w:val="left"/>
      </w:pPr>
      <w:r w:rsidRPr="00610205">
        <w:t>Use appropriate vocabulary: Use vocabulary that is appropriate for your audience and the context. Avoid using jargon or technical terms that your listeners may not understand.</w:t>
      </w:r>
    </w:p>
    <w:p w14:paraId="598557E9" w14:textId="6B8A63D4" w:rsidR="00610205" w:rsidRDefault="00610205">
      <w:r>
        <w:br w:type="page"/>
      </w:r>
    </w:p>
    <w:p w14:paraId="460EB205" w14:textId="4DA90195" w:rsidR="00610205" w:rsidRPr="00610205" w:rsidRDefault="00610205" w:rsidP="00610205">
      <w:pPr>
        <w:rPr>
          <w:b/>
          <w:bCs/>
        </w:rPr>
      </w:pPr>
      <w:r w:rsidRPr="00610205">
        <w:rPr>
          <w:b/>
          <w:bCs/>
        </w:rPr>
        <w:lastRenderedPageBreak/>
        <w:t>The process of making coffee</w:t>
      </w:r>
      <w:r>
        <w:rPr>
          <w:b/>
          <w:bCs/>
        </w:rPr>
        <w:t xml:space="preserve"> (with humor)</w:t>
      </w:r>
    </w:p>
    <w:p w14:paraId="4208F4DD" w14:textId="77777777" w:rsidR="00610205" w:rsidRPr="00610205" w:rsidRDefault="00610205" w:rsidP="00610205">
      <w:pPr>
        <w:ind w:firstLine="720"/>
        <w:jc w:val="left"/>
      </w:pPr>
      <w:r w:rsidRPr="00610205">
        <w:t>First, make sure you have all the necessary equipment - a coffee mug, coffee filter, ground coffee, and hot water. Don't try to brew coffee with just your bare hands and a wishful attitude. Trust me, it won't work.</w:t>
      </w:r>
    </w:p>
    <w:p w14:paraId="6CA6AB68" w14:textId="77777777" w:rsidR="00610205" w:rsidRPr="00610205" w:rsidRDefault="00610205" w:rsidP="00610205">
      <w:pPr>
        <w:ind w:firstLine="720"/>
        <w:jc w:val="left"/>
      </w:pPr>
      <w:r w:rsidRPr="00610205">
        <w:t>Next, put the coffee filter into the coffee maker and add your desired amount of ground coffee. Don't overdo it, or you'll be bouncing off the walls like a caffeine-crazed monkey.</w:t>
      </w:r>
    </w:p>
    <w:p w14:paraId="510AAEEA" w14:textId="77777777" w:rsidR="00610205" w:rsidRPr="00610205" w:rsidRDefault="00610205" w:rsidP="00610205">
      <w:pPr>
        <w:ind w:firstLine="720"/>
        <w:jc w:val="left"/>
      </w:pPr>
      <w:r w:rsidRPr="00610205">
        <w:t>Now, pour hot water over the coffee grounds and let it drip through the filter and into your waiting coffee mug. This is the part where you can start to daydream about all the things you're going to accomplish with your newfound caffeine buzz.</w:t>
      </w:r>
    </w:p>
    <w:p w14:paraId="21E523D9" w14:textId="77777777" w:rsidR="00610205" w:rsidRPr="00610205" w:rsidRDefault="00610205" w:rsidP="00610205">
      <w:pPr>
        <w:ind w:firstLine="720"/>
        <w:jc w:val="left"/>
      </w:pPr>
      <w:r w:rsidRPr="00610205">
        <w:t>Once the coffee is finished brewing, take out the filter and dispose of the used grounds. Don't worry, they won't be offended if you throw them away. They served their purpose and now it's time to move on.</w:t>
      </w:r>
    </w:p>
    <w:p w14:paraId="6E9CF154" w14:textId="77777777" w:rsidR="00610205" w:rsidRPr="00610205" w:rsidRDefault="00610205" w:rsidP="00610205">
      <w:pPr>
        <w:ind w:firstLine="720"/>
        <w:jc w:val="left"/>
      </w:pPr>
      <w:r w:rsidRPr="00610205">
        <w:t>Finally, add any desired milk or sweetener to your coffee, give it a good stir, and voila! You're ready to start your day or power through that big project like a true coffee connoisseur.</w:t>
      </w:r>
    </w:p>
    <w:p w14:paraId="15E317E2" w14:textId="77777777" w:rsidR="00610205" w:rsidRDefault="00610205" w:rsidP="00610205">
      <w:pPr>
        <w:ind w:firstLine="720"/>
        <w:jc w:val="left"/>
      </w:pPr>
      <w:r w:rsidRPr="00610205">
        <w:t>Remember, always follow the instructions on your coffee maker, unless you want to risk a coffee catastrophe. And most importantly, have fun with it! Coffee is meant to be enjoyed, so embrace the process and savor every sip.</w:t>
      </w:r>
    </w:p>
    <w:p w14:paraId="273EC319" w14:textId="0CBA04F6" w:rsidR="00F34240" w:rsidRPr="00610205" w:rsidRDefault="00F34240" w:rsidP="00610205">
      <w:pPr>
        <w:ind w:firstLine="720"/>
        <w:jc w:val="left"/>
      </w:pPr>
      <w:r w:rsidRPr="00F34240">
        <w:lastRenderedPageBreak/>
        <w:drawing>
          <wp:inline distT="0" distB="0" distL="0" distR="0" wp14:anchorId="575D1673" wp14:editId="26B77BFD">
            <wp:extent cx="5943600" cy="5989955"/>
            <wp:effectExtent l="0" t="0" r="0" b="0"/>
            <wp:docPr id="89770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08663" name=""/>
                    <pic:cNvPicPr/>
                  </pic:nvPicPr>
                  <pic:blipFill>
                    <a:blip r:embed="rId5"/>
                    <a:stretch>
                      <a:fillRect/>
                    </a:stretch>
                  </pic:blipFill>
                  <pic:spPr>
                    <a:xfrm>
                      <a:off x="0" y="0"/>
                      <a:ext cx="5943600" cy="5989955"/>
                    </a:xfrm>
                    <a:prstGeom prst="rect">
                      <a:avLst/>
                    </a:prstGeom>
                  </pic:spPr>
                </pic:pic>
              </a:graphicData>
            </a:graphic>
          </wp:inline>
        </w:drawing>
      </w:r>
    </w:p>
    <w:p w14:paraId="0CE647FD" w14:textId="77777777" w:rsidR="00305BB2" w:rsidRDefault="00610205">
      <w:r w:rsidRPr="00610205">
        <w:br w:type="page"/>
      </w:r>
      <w:r w:rsidR="00305BB2" w:rsidRPr="00305BB2">
        <w:lastRenderedPageBreak/>
        <w:drawing>
          <wp:inline distT="0" distB="0" distL="0" distR="0" wp14:anchorId="494BAB85" wp14:editId="23E0ABEE">
            <wp:extent cx="5943600" cy="3098165"/>
            <wp:effectExtent l="0" t="0" r="0" b="6985"/>
            <wp:docPr id="1567504038" name="Picture 1" descr="A diagram of water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04038" name="Picture 1" descr="A diagram of water cycle&#10;&#10;Description automatically generated"/>
                    <pic:cNvPicPr/>
                  </pic:nvPicPr>
                  <pic:blipFill>
                    <a:blip r:embed="rId6"/>
                    <a:stretch>
                      <a:fillRect/>
                    </a:stretch>
                  </pic:blipFill>
                  <pic:spPr>
                    <a:xfrm>
                      <a:off x="0" y="0"/>
                      <a:ext cx="5943600" cy="3098165"/>
                    </a:xfrm>
                    <a:prstGeom prst="rect">
                      <a:avLst/>
                    </a:prstGeom>
                  </pic:spPr>
                </pic:pic>
              </a:graphicData>
            </a:graphic>
          </wp:inline>
        </w:drawing>
      </w:r>
    </w:p>
    <w:p w14:paraId="1D6CBF79" w14:textId="77777777" w:rsidR="00305BB2" w:rsidRDefault="00305BB2"/>
    <w:p w14:paraId="71B96210" w14:textId="3747D3A1" w:rsidR="00F34240" w:rsidRDefault="00305BB2">
      <w:r w:rsidRPr="00305BB2">
        <w:drawing>
          <wp:inline distT="0" distB="0" distL="0" distR="0" wp14:anchorId="598E9C88" wp14:editId="4948FF90">
            <wp:extent cx="5943600" cy="4152265"/>
            <wp:effectExtent l="0" t="0" r="0" b="635"/>
            <wp:docPr id="181891132" name="Picture 1" descr="A diagram of a truck and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1132" name="Picture 1" descr="A diagram of a truck and a truck&#10;&#10;Description automatically generated"/>
                    <pic:cNvPicPr/>
                  </pic:nvPicPr>
                  <pic:blipFill>
                    <a:blip r:embed="rId7"/>
                    <a:stretch>
                      <a:fillRect/>
                    </a:stretch>
                  </pic:blipFill>
                  <pic:spPr>
                    <a:xfrm>
                      <a:off x="0" y="0"/>
                      <a:ext cx="5943600" cy="4152265"/>
                    </a:xfrm>
                    <a:prstGeom prst="rect">
                      <a:avLst/>
                    </a:prstGeom>
                  </pic:spPr>
                </pic:pic>
              </a:graphicData>
            </a:graphic>
          </wp:inline>
        </w:drawing>
      </w:r>
      <w:r w:rsidR="00F34240">
        <w:br w:type="page"/>
      </w:r>
    </w:p>
    <w:p w14:paraId="2473F80E" w14:textId="77777777" w:rsidR="00610205" w:rsidRPr="00610205" w:rsidRDefault="00610205" w:rsidP="00610205">
      <w:pPr>
        <w:jc w:val="left"/>
      </w:pPr>
    </w:p>
    <w:p w14:paraId="3724A238" w14:textId="2EB1AFFE" w:rsidR="00610205" w:rsidRPr="00610205" w:rsidRDefault="00610205" w:rsidP="00610205">
      <w:pPr>
        <w:rPr>
          <w:b/>
          <w:bCs/>
        </w:rPr>
      </w:pPr>
      <w:r w:rsidRPr="00610205">
        <w:rPr>
          <w:b/>
          <w:bCs/>
        </w:rPr>
        <w:t>Ikigai for Happiness, Mastery, and Fulfillment</w:t>
      </w:r>
    </w:p>
    <w:p w14:paraId="6CD0BD1F" w14:textId="5C8B38F9" w:rsidR="00610205" w:rsidRPr="00610205" w:rsidRDefault="00610205" w:rsidP="00A73E88">
      <w:pPr>
        <w:ind w:firstLine="720"/>
        <w:jc w:val="left"/>
      </w:pPr>
      <w:r w:rsidRPr="0028559B">
        <w:t>Ikigai is a Japanese word that means “a reason for being” or "something that gives your life worth, meaning, or purpose"</w:t>
      </w:r>
      <w:r w:rsidRPr="00610205">
        <w:t>. It is something that makes you feel alive and happy. </w:t>
      </w:r>
      <w:r w:rsidRPr="0028559B">
        <w:t>Everyone has an ikigai, but sometimes it takes time and effort to find it</w:t>
      </w:r>
      <w:hyperlink r:id="rId8" w:tgtFrame="_blank" w:history="1">
        <w:r w:rsidRPr="00610205">
          <w:rPr>
            <w:rStyle w:val="Hyperlink"/>
            <w:b/>
            <w:bCs/>
            <w:vertAlign w:val="superscript"/>
          </w:rPr>
          <w:t>3</w:t>
        </w:r>
      </w:hyperlink>
      <w:r w:rsidRPr="00610205">
        <w:t>.</w:t>
      </w:r>
    </w:p>
    <w:p w14:paraId="1EF431FE" w14:textId="77777777" w:rsidR="00610205" w:rsidRPr="00610205" w:rsidRDefault="00610205" w:rsidP="00A73E88">
      <w:pPr>
        <w:ind w:firstLine="720"/>
        <w:jc w:val="left"/>
      </w:pPr>
      <w:r w:rsidRPr="00610205">
        <w:t>Imagine you have four circles that overlap each other. One circle is what you love to do. Another circle is what you are good at doing. A third circle is what the world needs from you. And a fourth circle is what you can get paid for doing.</w:t>
      </w:r>
    </w:p>
    <w:p w14:paraId="192EAE20" w14:textId="3B928137" w:rsidR="00610205" w:rsidRPr="00610205" w:rsidRDefault="00610205" w:rsidP="00A73E88">
      <w:pPr>
        <w:ind w:firstLine="720"/>
        <w:jc w:val="left"/>
      </w:pPr>
      <w:r w:rsidRPr="00610205">
        <w:t>Your ikigai is where these four circles meet. </w:t>
      </w:r>
      <w:r w:rsidRPr="0028559B">
        <w:t>It is something that you love, that you are good at, that the world needs, and that you can make money from</w:t>
      </w:r>
      <w:hyperlink r:id="rId9" w:tgtFrame="_blank" w:history="1">
        <w:r w:rsidRPr="00610205">
          <w:rPr>
            <w:rStyle w:val="Hyperlink"/>
            <w:b/>
            <w:bCs/>
            <w:vertAlign w:val="superscript"/>
          </w:rPr>
          <w:t>4</w:t>
        </w:r>
      </w:hyperlink>
      <w:r w:rsidRPr="00610205">
        <w:t>. For example, maybe your ikigai is teaching children how to read, or making beautiful paintings, or helping animals in need.</w:t>
      </w:r>
    </w:p>
    <w:p w14:paraId="2EDAB4BA" w14:textId="77777777" w:rsidR="00610205" w:rsidRPr="00610205" w:rsidRDefault="00610205" w:rsidP="00A73E88">
      <w:pPr>
        <w:ind w:firstLine="720"/>
        <w:jc w:val="left"/>
      </w:pPr>
      <w:r w:rsidRPr="00610205">
        <w:t>Finding your ikigai can make your life more fulfilling and enjoyable. It can also help you live longer and healthier</w:t>
      </w:r>
      <w:hyperlink r:id="rId10" w:tgtFrame="_blank" w:history="1">
        <w:r w:rsidRPr="00610205">
          <w:rPr>
            <w:rStyle w:val="Hyperlink"/>
            <w:b/>
            <w:bCs/>
            <w:vertAlign w:val="superscript"/>
          </w:rPr>
          <w:t>4</w:t>
        </w:r>
      </w:hyperlink>
      <w:r w:rsidRPr="00610205">
        <w:t>. But don’t worry if you don’t know your ikigai yet. You can start by exploring your passions, talents, values, and goals. You can also talk to people who inspire you or who have found their ikigai.</w:t>
      </w:r>
    </w:p>
    <w:p w14:paraId="175418C4" w14:textId="64158BBC" w:rsidR="00610205" w:rsidRPr="00610205" w:rsidRDefault="00610205" w:rsidP="00A73E88">
      <w:pPr>
        <w:ind w:firstLine="720"/>
        <w:jc w:val="left"/>
      </w:pPr>
      <w:r w:rsidRPr="00610205">
        <w:t>Remember that your ikigai can change over time as you grow and learn new things. </w:t>
      </w:r>
      <w:r w:rsidRPr="0028559B">
        <w:t>The most important thing is to keep looking for it and never give up on finding it</w:t>
      </w:r>
      <w:r w:rsidRPr="00610205">
        <w:t>.</w:t>
      </w:r>
    </w:p>
    <w:p w14:paraId="1046DED6" w14:textId="61BB71C9" w:rsidR="00610205" w:rsidRDefault="00610205" w:rsidP="00A73E88">
      <w:pPr>
        <w:ind w:firstLine="720"/>
        <w:jc w:val="left"/>
      </w:pPr>
      <w:r w:rsidRPr="00610205">
        <w:t>I hope this helps you understand what ikigai is. Do you have any questions?</w:t>
      </w:r>
    </w:p>
    <w:p w14:paraId="6F092494" w14:textId="4CCD2592" w:rsidR="00A534BB" w:rsidRDefault="00A534BB" w:rsidP="00610205">
      <w:pPr>
        <w:jc w:val="left"/>
      </w:pPr>
    </w:p>
    <w:p w14:paraId="752729C7" w14:textId="3D52D5CE" w:rsidR="00A534BB" w:rsidRPr="00A534BB" w:rsidRDefault="00A534BB" w:rsidP="00610205">
      <w:pPr>
        <w:jc w:val="left"/>
        <w:rPr>
          <w:b/>
          <w:bCs/>
        </w:rPr>
      </w:pPr>
      <w:proofErr w:type="spellStart"/>
      <w:r w:rsidRPr="00A534BB">
        <w:rPr>
          <w:b/>
          <w:bCs/>
        </w:rPr>
        <w:t>TedTalk</w:t>
      </w:r>
      <w:proofErr w:type="spellEnd"/>
    </w:p>
    <w:p w14:paraId="2DE1163B" w14:textId="22FFEB8D" w:rsidR="00A534BB" w:rsidRPr="00610205" w:rsidRDefault="0028559B" w:rsidP="00610205">
      <w:pPr>
        <w:jc w:val="left"/>
      </w:pPr>
      <w:hyperlink r:id="rId11" w:history="1">
        <w:r w:rsidRPr="00974FF9">
          <w:rPr>
            <w:rStyle w:val="Hyperlink"/>
          </w:rPr>
          <w:t>https://www.youtube.com/watch?v=pk-PcJS2QaU</w:t>
        </w:r>
      </w:hyperlink>
      <w:r w:rsidR="00A534BB">
        <w:t xml:space="preserve"> </w:t>
      </w:r>
    </w:p>
    <w:p w14:paraId="31BAEC89" w14:textId="3BC1278A" w:rsidR="00610205" w:rsidRPr="00A73E88" w:rsidRDefault="00A73E88" w:rsidP="00610205">
      <w:pPr>
        <w:jc w:val="left"/>
        <w:rPr>
          <w:b/>
          <w:bCs/>
        </w:rPr>
      </w:pPr>
      <w:r w:rsidRPr="00A73E88">
        <w:rPr>
          <w:b/>
          <w:bCs/>
        </w:rPr>
        <w:t>Video</w:t>
      </w:r>
    </w:p>
    <w:p w14:paraId="7C16BE22" w14:textId="49A13C12" w:rsidR="00A73E88" w:rsidRDefault="00A73E88" w:rsidP="00610205">
      <w:pPr>
        <w:jc w:val="left"/>
      </w:pPr>
      <w:hyperlink r:id="rId12" w:history="1">
        <w:r w:rsidRPr="00B92BF6">
          <w:rPr>
            <w:rStyle w:val="Hyperlink"/>
          </w:rPr>
          <w:t>https://www.youtube.com/watch?v=Zxj3P0enJNQ</w:t>
        </w:r>
      </w:hyperlink>
      <w:r>
        <w:t xml:space="preserve"> </w:t>
      </w:r>
    </w:p>
    <w:p w14:paraId="33FE33F3" w14:textId="77777777" w:rsidR="00A534BB" w:rsidRDefault="00A534BB" w:rsidP="00610205">
      <w:pPr>
        <w:jc w:val="left"/>
      </w:pPr>
    </w:p>
    <w:p w14:paraId="2B037991" w14:textId="77777777" w:rsidR="00610205" w:rsidRDefault="00610205" w:rsidP="00610205"/>
    <w:p w14:paraId="67C70752" w14:textId="77777777" w:rsidR="00610205" w:rsidRPr="00610205" w:rsidRDefault="00610205" w:rsidP="00610205"/>
    <w:p w14:paraId="727148FC" w14:textId="77777777" w:rsidR="00610205" w:rsidRDefault="00610205" w:rsidP="00610205">
      <w:pPr>
        <w:jc w:val="left"/>
      </w:pPr>
    </w:p>
    <w:sectPr w:rsidR="006102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701E0C"/>
    <w:multiLevelType w:val="multilevel"/>
    <w:tmpl w:val="C584F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4305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205"/>
    <w:rsid w:val="000C40CC"/>
    <w:rsid w:val="0028559B"/>
    <w:rsid w:val="00305BB2"/>
    <w:rsid w:val="0050658D"/>
    <w:rsid w:val="00610205"/>
    <w:rsid w:val="00A534BB"/>
    <w:rsid w:val="00A73E88"/>
    <w:rsid w:val="00F33FE3"/>
    <w:rsid w:val="00F342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CC63E"/>
  <w15:chartTrackingRefBased/>
  <w15:docId w15:val="{2DAA1E54-3A06-4116-8F7F-C0576C46B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4"/>
        <w:szCs w:val="22"/>
        <w:lang w:val="en-US" w:eastAsia="en-US" w:bidi="ar-SA"/>
        <w14:ligatures w14:val="standardContextual"/>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0205"/>
    <w:rPr>
      <w:color w:val="0563C1" w:themeColor="hyperlink"/>
      <w:u w:val="single"/>
    </w:rPr>
  </w:style>
  <w:style w:type="character" w:styleId="UnresolvedMention">
    <w:name w:val="Unresolved Mention"/>
    <w:basedOn w:val="DefaultParagraphFont"/>
    <w:uiPriority w:val="99"/>
    <w:semiHidden/>
    <w:unhideWhenUsed/>
    <w:rsid w:val="00610205"/>
    <w:rPr>
      <w:color w:val="605E5C"/>
      <w:shd w:val="clear" w:color="auto" w:fill="E1DFDD"/>
    </w:rPr>
  </w:style>
  <w:style w:type="character" w:styleId="FollowedHyperlink">
    <w:name w:val="FollowedHyperlink"/>
    <w:basedOn w:val="DefaultParagraphFont"/>
    <w:uiPriority w:val="99"/>
    <w:semiHidden/>
    <w:unhideWhenUsed/>
    <w:rsid w:val="002855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47160">
      <w:bodyDiv w:val="1"/>
      <w:marLeft w:val="0"/>
      <w:marRight w:val="0"/>
      <w:marTop w:val="0"/>
      <w:marBottom w:val="0"/>
      <w:divBdr>
        <w:top w:val="none" w:sz="0" w:space="0" w:color="auto"/>
        <w:left w:val="none" w:sz="0" w:space="0" w:color="auto"/>
        <w:bottom w:val="none" w:sz="0" w:space="0" w:color="auto"/>
        <w:right w:val="none" w:sz="0" w:space="0" w:color="auto"/>
      </w:divBdr>
    </w:div>
    <w:div w:id="150603472">
      <w:bodyDiv w:val="1"/>
      <w:marLeft w:val="0"/>
      <w:marRight w:val="0"/>
      <w:marTop w:val="0"/>
      <w:marBottom w:val="0"/>
      <w:divBdr>
        <w:top w:val="none" w:sz="0" w:space="0" w:color="auto"/>
        <w:left w:val="none" w:sz="0" w:space="0" w:color="auto"/>
        <w:bottom w:val="none" w:sz="0" w:space="0" w:color="auto"/>
        <w:right w:val="none" w:sz="0" w:space="0" w:color="auto"/>
      </w:divBdr>
    </w:div>
    <w:div w:id="203909497">
      <w:bodyDiv w:val="1"/>
      <w:marLeft w:val="0"/>
      <w:marRight w:val="0"/>
      <w:marTop w:val="0"/>
      <w:marBottom w:val="0"/>
      <w:divBdr>
        <w:top w:val="none" w:sz="0" w:space="0" w:color="auto"/>
        <w:left w:val="none" w:sz="0" w:space="0" w:color="auto"/>
        <w:bottom w:val="none" w:sz="0" w:space="0" w:color="auto"/>
        <w:right w:val="none" w:sz="0" w:space="0" w:color="auto"/>
      </w:divBdr>
    </w:div>
    <w:div w:id="366375195">
      <w:bodyDiv w:val="1"/>
      <w:marLeft w:val="0"/>
      <w:marRight w:val="0"/>
      <w:marTop w:val="0"/>
      <w:marBottom w:val="0"/>
      <w:divBdr>
        <w:top w:val="none" w:sz="0" w:space="0" w:color="auto"/>
        <w:left w:val="none" w:sz="0" w:space="0" w:color="auto"/>
        <w:bottom w:val="none" w:sz="0" w:space="0" w:color="auto"/>
        <w:right w:val="none" w:sz="0" w:space="0" w:color="auto"/>
      </w:divBdr>
    </w:div>
    <w:div w:id="972640402">
      <w:bodyDiv w:val="1"/>
      <w:marLeft w:val="0"/>
      <w:marRight w:val="0"/>
      <w:marTop w:val="0"/>
      <w:marBottom w:val="0"/>
      <w:divBdr>
        <w:top w:val="none" w:sz="0" w:space="0" w:color="auto"/>
        <w:left w:val="none" w:sz="0" w:space="0" w:color="auto"/>
        <w:bottom w:val="none" w:sz="0" w:space="0" w:color="auto"/>
        <w:right w:val="none" w:sz="0" w:space="0" w:color="auto"/>
      </w:divBdr>
    </w:div>
    <w:div w:id="133957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kigai.co.k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Zxj3P0enJN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pk-PcJS2QaU" TargetMode="External"/><Relationship Id="rId5" Type="http://schemas.openxmlformats.org/officeDocument/2006/relationships/image" Target="media/image1.png"/><Relationship Id="rId10" Type="http://schemas.openxmlformats.org/officeDocument/2006/relationships/hyperlink" Target="https://www.bbc.com/worklife/article/20170807-ikigai-a-japanese-concept-to-improve-work-and-life" TargetMode="External"/><Relationship Id="rId4" Type="http://schemas.openxmlformats.org/officeDocument/2006/relationships/webSettings" Target="webSettings.xml"/><Relationship Id="rId9" Type="http://schemas.openxmlformats.org/officeDocument/2006/relationships/hyperlink" Target="https://www.bbc.com/worklife/article/20170807-ikigai-a-japanese-concept-to-improve-work-and-lif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 Station</dc:creator>
  <cp:keywords/>
  <dc:description/>
  <cp:lastModifiedBy>Mazhar</cp:lastModifiedBy>
  <cp:revision>2</cp:revision>
  <dcterms:created xsi:type="dcterms:W3CDTF">2024-11-17T19:35:00Z</dcterms:created>
  <dcterms:modified xsi:type="dcterms:W3CDTF">2024-11-17T19:35:00Z</dcterms:modified>
</cp:coreProperties>
</file>