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D3E1B" w14:textId="1FC7B60F" w:rsidR="00D6691F" w:rsidRDefault="00D6691F" w:rsidP="00D6691F">
      <w:r w:rsidRPr="00D6691F">
        <w:drawing>
          <wp:anchor distT="0" distB="0" distL="114300" distR="114300" simplePos="0" relativeHeight="251658240" behindDoc="0" locked="0" layoutInCell="1" allowOverlap="1" wp14:anchorId="5742A3E5" wp14:editId="61A32316">
            <wp:simplePos x="0" y="0"/>
            <wp:positionH relativeFrom="column">
              <wp:posOffset>-741317</wp:posOffset>
            </wp:positionH>
            <wp:positionV relativeFrom="paragraph">
              <wp:posOffset>181</wp:posOffset>
            </wp:positionV>
            <wp:extent cx="7301865" cy="6006096"/>
            <wp:effectExtent l="0" t="0" r="0" b="0"/>
            <wp:wrapSquare wrapText="bothSides"/>
            <wp:docPr id="16088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913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6006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01B0A" w14:textId="77777777" w:rsidR="00D6691F" w:rsidRDefault="00D6691F">
      <w:r>
        <w:br w:type="page"/>
      </w:r>
    </w:p>
    <w:p w14:paraId="502D12FB" w14:textId="6C3DFCAD" w:rsidR="002848EE" w:rsidRDefault="00D6691F" w:rsidP="002848EE">
      <w:r w:rsidRPr="00D6691F">
        <w:lastRenderedPageBreak/>
        <w:drawing>
          <wp:inline distT="0" distB="0" distL="0" distR="0" wp14:anchorId="752CE2B0" wp14:editId="7FEC591A">
            <wp:extent cx="5943600" cy="4779010"/>
            <wp:effectExtent l="0" t="0" r="0" b="2540"/>
            <wp:docPr id="6112494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4945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CAEC" w14:textId="77777777" w:rsidR="002848EE" w:rsidRDefault="002848EE" w:rsidP="002848EE">
      <w:pPr>
        <w:jc w:val="left"/>
      </w:pPr>
    </w:p>
    <w:p w14:paraId="2E037744" w14:textId="77777777" w:rsidR="002848EE" w:rsidRPr="002848EE" w:rsidRDefault="002848EE" w:rsidP="002848EE">
      <w:pPr>
        <w:jc w:val="left"/>
        <w:rPr>
          <w:b/>
          <w:bCs/>
          <w:color w:val="3A7C22" w:themeColor="accent6" w:themeShade="BF"/>
        </w:rPr>
      </w:pPr>
      <w:r w:rsidRPr="002848EE">
        <w:rPr>
          <w:b/>
          <w:bCs/>
          <w:color w:val="3A7C22" w:themeColor="accent6" w:themeShade="BF"/>
        </w:rPr>
        <w:t>THE LANGUAGE OF RESPONSIBILITY</w:t>
      </w:r>
    </w:p>
    <w:p w14:paraId="03DFF6AD" w14:textId="77777777" w:rsidR="002848EE" w:rsidRDefault="002848EE" w:rsidP="002848EE">
      <w:pPr>
        <w:jc w:val="left"/>
      </w:pPr>
      <w:r>
        <w:t xml:space="preserve">Besides providing a way to make the content of a message clear or obscure, language reflects the speaker’s willingness to take responsibility for her or his beliefs, feelings, and actions. This acceptance or rejection of </w:t>
      </w:r>
      <w:r>
        <w:t>responsibility</w:t>
      </w:r>
      <w:r>
        <w:t xml:space="preserve"> says a great deal about the speaker, and it can shape the tone of a relationship.</w:t>
      </w:r>
    </w:p>
    <w:p w14:paraId="4DAEFF8E" w14:textId="77777777" w:rsidR="002848EE" w:rsidRDefault="002848EE" w:rsidP="002848EE">
      <w:pPr>
        <w:jc w:val="left"/>
      </w:pPr>
      <w:r>
        <w:t xml:space="preserve">To see how, read on. </w:t>
      </w:r>
      <w:proofErr w:type="gramStart"/>
      <w:r>
        <w:t>“It” Statements</w:t>
      </w:r>
      <w:proofErr w:type="gramEnd"/>
      <w:r>
        <w:t xml:space="preserve"> Notice the difference between the sentences in each set:</w:t>
      </w:r>
    </w:p>
    <w:p w14:paraId="0DF59EBF" w14:textId="77777777" w:rsidR="002848EE" w:rsidRDefault="002848EE" w:rsidP="002848EE">
      <w:pPr>
        <w:jc w:val="left"/>
      </w:pPr>
    </w:p>
    <w:p w14:paraId="0ED45900" w14:textId="07A2DC99" w:rsidR="002848EE" w:rsidRDefault="002848EE" w:rsidP="002848EE">
      <w:pPr>
        <w:jc w:val="left"/>
      </w:pPr>
      <w:r>
        <w:lastRenderedPageBreak/>
        <w:t>“It’s worrying when you’re late.”</w:t>
      </w:r>
    </w:p>
    <w:p w14:paraId="10CF832B" w14:textId="77777777" w:rsidR="002848EE" w:rsidRDefault="002848EE" w:rsidP="002848EE">
      <w:pPr>
        <w:jc w:val="left"/>
      </w:pPr>
      <w:r>
        <w:t>“I’m worried when you’re late.”</w:t>
      </w:r>
    </w:p>
    <w:p w14:paraId="4E17F1C4" w14:textId="77777777" w:rsidR="002848EE" w:rsidRDefault="002848EE" w:rsidP="002848EE">
      <w:pPr>
        <w:jc w:val="left"/>
      </w:pPr>
    </w:p>
    <w:p w14:paraId="77ACC2F4" w14:textId="1CBE5D8F" w:rsidR="002848EE" w:rsidRDefault="002848EE" w:rsidP="002848EE">
      <w:pPr>
        <w:jc w:val="left"/>
      </w:pPr>
      <w:r>
        <w:t>“It’s a bad idea.”</w:t>
      </w:r>
    </w:p>
    <w:p w14:paraId="21947656" w14:textId="77777777" w:rsidR="002848EE" w:rsidRDefault="002848EE" w:rsidP="002848EE">
      <w:pPr>
        <w:jc w:val="left"/>
      </w:pPr>
      <w:r>
        <w:t>“I don’t think that’s a good idea.”</w:t>
      </w:r>
    </w:p>
    <w:p w14:paraId="6558DA5F" w14:textId="77777777" w:rsidR="002848EE" w:rsidRDefault="002848EE" w:rsidP="002848EE">
      <w:pPr>
        <w:jc w:val="left"/>
      </w:pPr>
    </w:p>
    <w:p w14:paraId="666C0251" w14:textId="1EF2D818" w:rsidR="002848EE" w:rsidRDefault="002848EE" w:rsidP="002848EE">
      <w:pPr>
        <w:jc w:val="left"/>
      </w:pPr>
      <w:r>
        <w:t>“It’s a problem.”</w:t>
      </w:r>
    </w:p>
    <w:p w14:paraId="52AC9D11" w14:textId="77777777" w:rsidR="002848EE" w:rsidRDefault="002848EE" w:rsidP="002848EE">
      <w:pPr>
        <w:jc w:val="left"/>
      </w:pPr>
      <w:r>
        <w:t>“I see it as a problem.”</w:t>
      </w:r>
    </w:p>
    <w:p w14:paraId="3922111F" w14:textId="77777777" w:rsidR="002848EE" w:rsidRDefault="002848EE" w:rsidP="002848EE">
      <w:pPr>
        <w:jc w:val="left"/>
      </w:pPr>
    </w:p>
    <w:p w14:paraId="24ABC359" w14:textId="58A0784B" w:rsidR="002848EE" w:rsidRDefault="002848EE" w:rsidP="002848EE">
      <w:pPr>
        <w:jc w:val="left"/>
      </w:pPr>
      <w:r>
        <w:t xml:space="preserve">As their name implies, “it” statements replace the personal pronouns I and me with the less immediate construction </w:t>
      </w:r>
      <w:proofErr w:type="gramStart"/>
      <w:r>
        <w:t>it’s</w:t>
      </w:r>
      <w:proofErr w:type="gramEnd"/>
      <w:r>
        <w:t>. By contrast, “I” language clearly identifies the speaker as the source of a message. Communicators who use “it” statements avoid ownership of a message. This habit isn’t just</w:t>
      </w:r>
      <w:r>
        <w:t xml:space="preserve"> </w:t>
      </w:r>
      <w:r w:rsidRPr="002848EE">
        <w:t>imprecise; it’s a subtle, potentially unconscious way for someone to avoid taking a position.</w:t>
      </w:r>
    </w:p>
    <w:p w14:paraId="46DEFED9" w14:textId="77777777" w:rsidR="002848EE" w:rsidRDefault="002848EE" w:rsidP="002848EE">
      <w:pPr>
        <w:jc w:val="left"/>
      </w:pPr>
    </w:p>
    <w:p w14:paraId="7F340C06" w14:textId="38701637" w:rsidR="002848EE" w:rsidRDefault="002848EE" w:rsidP="002848EE">
      <w:pPr>
        <w:jc w:val="left"/>
      </w:pPr>
      <w:r w:rsidRPr="002848EE">
        <w:lastRenderedPageBreak/>
        <w:drawing>
          <wp:anchor distT="0" distB="0" distL="114300" distR="114300" simplePos="0" relativeHeight="251659264" behindDoc="0" locked="0" layoutInCell="1" allowOverlap="1" wp14:anchorId="3F11051C" wp14:editId="54BA4590">
            <wp:simplePos x="0" y="0"/>
            <wp:positionH relativeFrom="column">
              <wp:posOffset>-539750</wp:posOffset>
            </wp:positionH>
            <wp:positionV relativeFrom="paragraph">
              <wp:posOffset>181610</wp:posOffset>
            </wp:positionV>
            <wp:extent cx="7068185" cy="4530725"/>
            <wp:effectExtent l="0" t="0" r="0" b="3175"/>
            <wp:wrapSquare wrapText="bothSides"/>
            <wp:docPr id="213754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419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18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1F"/>
    <w:rsid w:val="000C40CC"/>
    <w:rsid w:val="000D2B70"/>
    <w:rsid w:val="001E5E41"/>
    <w:rsid w:val="002848EE"/>
    <w:rsid w:val="00421618"/>
    <w:rsid w:val="005564C3"/>
    <w:rsid w:val="00662B6E"/>
    <w:rsid w:val="00C11277"/>
    <w:rsid w:val="00D6691F"/>
    <w:rsid w:val="00F3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79D9"/>
  <w15:chartTrackingRefBased/>
  <w15:docId w15:val="{2ADED83E-B4B4-432F-A18E-6AC25E21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9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9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9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9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9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91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91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91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91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91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9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9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9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9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9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91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91F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</dc:creator>
  <cp:keywords/>
  <dc:description/>
  <cp:lastModifiedBy>Mazhar</cp:lastModifiedBy>
  <cp:revision>1</cp:revision>
  <dcterms:created xsi:type="dcterms:W3CDTF">2024-11-03T21:41:00Z</dcterms:created>
  <dcterms:modified xsi:type="dcterms:W3CDTF">2024-11-03T22:17:00Z</dcterms:modified>
</cp:coreProperties>
</file>