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FB2E4" w14:textId="77777777" w:rsidR="00980CF9" w:rsidRDefault="00980CF9"/>
    <w:p w14:paraId="0E5CBECE" w14:textId="677EB974" w:rsidR="00980CF9" w:rsidRDefault="00980CF9">
      <w:r>
        <w:t>Equipment Used:</w:t>
      </w:r>
    </w:p>
    <w:p w14:paraId="206077BE" w14:textId="162AFE3C" w:rsidR="00980CF9" w:rsidRDefault="00980CF9" w:rsidP="00980CF9">
      <w:pPr>
        <w:pStyle w:val="ListParagraph"/>
        <w:numPr>
          <w:ilvl w:val="0"/>
          <w:numId w:val="1"/>
        </w:numPr>
      </w:pPr>
      <w:r>
        <w:t>Myo armband EMG Sensor (By Thalmic Lab)</w:t>
      </w:r>
    </w:p>
    <w:p w14:paraId="4F708064" w14:textId="77777777" w:rsidR="00980CF9" w:rsidRDefault="00980CF9" w:rsidP="00980CF9">
      <w:pPr>
        <w:pStyle w:val="ListParagraph"/>
      </w:pPr>
    </w:p>
    <w:p w14:paraId="0460DA71" w14:textId="3844E0CD" w:rsidR="00980CF9" w:rsidRPr="00980CF9" w:rsidRDefault="00980CF9" w:rsidP="00980CF9">
      <w:pPr>
        <w:pStyle w:val="ListParagraph"/>
        <w:rPr>
          <w:b/>
          <w:bCs/>
        </w:rPr>
      </w:pPr>
      <w:r w:rsidRPr="00980CF9">
        <w:rPr>
          <w:b/>
          <w:bCs/>
        </w:rPr>
        <w:t>Introduction:</w:t>
      </w:r>
    </w:p>
    <w:p w14:paraId="7EA22328" w14:textId="1ED26378" w:rsidR="00980CF9" w:rsidRDefault="00980CF9" w:rsidP="007D7DC2">
      <w:pPr>
        <w:ind w:left="720"/>
        <w:jc w:val="both"/>
      </w:pPr>
      <w:r w:rsidRPr="00980CF9">
        <w:rPr>
          <w:rFonts w:ascii="Segoe UI" w:hAnsi="Segoe UI" w:cs="Segoe UI"/>
          <w:color w:val="0D0D0D"/>
          <w:shd w:val="clear" w:color="auto" w:fill="FFFFFF"/>
        </w:rPr>
        <w:t>The Myo armband by Thalmic Labs is an innovative wearable device that utilizes electromyography (EMG) to detect and interpret the electrical activity produced by muscles in the arm. This allows users to control various digital devices and applications through gestures and motions.</w:t>
      </w:r>
    </w:p>
    <w:p w14:paraId="6B509619" w14:textId="23976D66" w:rsidR="00980CF9" w:rsidRDefault="00980CF9" w:rsidP="00980CF9">
      <w:pPr>
        <w:ind w:left="720"/>
        <w:rPr>
          <w:b/>
          <w:bCs/>
        </w:rPr>
      </w:pPr>
      <w:r w:rsidRPr="00980CF9">
        <w:rPr>
          <w:b/>
          <w:bCs/>
        </w:rPr>
        <w:t>Specifications:</w:t>
      </w:r>
    </w:p>
    <w:p w14:paraId="2E199CAC" w14:textId="69A0D734" w:rsidR="00980CF9" w:rsidRPr="00980CF9" w:rsidRDefault="00980CF9" w:rsidP="00980CF9">
      <w:pPr>
        <w:pStyle w:val="ListParagraph"/>
        <w:numPr>
          <w:ilvl w:val="0"/>
          <w:numId w:val="2"/>
        </w:numPr>
      </w:pPr>
      <w:r w:rsidRPr="00980CF9">
        <w:rPr>
          <w:b/>
          <w:bCs/>
        </w:rPr>
        <w:t>EMG Sensors</w:t>
      </w:r>
    </w:p>
    <w:p w14:paraId="285547D8" w14:textId="4176FFBD" w:rsidR="00980CF9" w:rsidRPr="00980CF9" w:rsidRDefault="00980CF9" w:rsidP="004C6CAD">
      <w:pPr>
        <w:pStyle w:val="ListParagraph"/>
        <w:numPr>
          <w:ilvl w:val="2"/>
          <w:numId w:val="2"/>
        </w:numPr>
      </w:pPr>
      <w:r>
        <w:rPr>
          <w:rFonts w:ascii="Segoe UI" w:hAnsi="Segoe UI" w:cs="Segoe UI"/>
          <w:color w:val="0D0D0D"/>
          <w:shd w:val="clear" w:color="auto" w:fill="FFFFFF"/>
        </w:rPr>
        <w:t>8 channels</w:t>
      </w:r>
    </w:p>
    <w:p w14:paraId="4EA1D56C" w14:textId="7C2CE2DD" w:rsidR="00980CF9" w:rsidRPr="00980CF9" w:rsidRDefault="00980CF9" w:rsidP="004C6CAD">
      <w:pPr>
        <w:pStyle w:val="ListParagraph"/>
        <w:numPr>
          <w:ilvl w:val="2"/>
          <w:numId w:val="2"/>
        </w:numPr>
      </w:pPr>
      <w:r>
        <w:rPr>
          <w:rFonts w:ascii="Segoe UI" w:hAnsi="Segoe UI" w:cs="Segoe UI"/>
          <w:color w:val="0D0D0D"/>
          <w:shd w:val="clear" w:color="auto" w:fill="FFFFFF"/>
        </w:rPr>
        <w:t>200 Hz to 1000 Hz</w:t>
      </w:r>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S.Rate</w:t>
      </w:r>
      <w:proofErr w:type="spellEnd"/>
      <w:proofErr w:type="gramEnd"/>
    </w:p>
    <w:p w14:paraId="7083569B" w14:textId="5C2C5A49" w:rsidR="00980CF9" w:rsidRPr="00980CF9" w:rsidRDefault="00980CF9" w:rsidP="004C6CAD">
      <w:pPr>
        <w:pStyle w:val="ListParagraph"/>
        <w:numPr>
          <w:ilvl w:val="2"/>
          <w:numId w:val="2"/>
        </w:numPr>
      </w:pPr>
      <w:r>
        <w:rPr>
          <w:rFonts w:ascii="Segoe UI" w:hAnsi="Segoe UI" w:cs="Segoe UI"/>
          <w:color w:val="0D0D0D"/>
          <w:shd w:val="clear" w:color="auto" w:fill="FFFFFF"/>
        </w:rPr>
        <w:t>8-10 bits</w:t>
      </w:r>
      <w:r>
        <w:rPr>
          <w:rFonts w:ascii="Segoe UI" w:hAnsi="Segoe UI" w:cs="Segoe UI"/>
          <w:color w:val="0D0D0D"/>
          <w:shd w:val="clear" w:color="auto" w:fill="FFFFFF"/>
        </w:rPr>
        <w:t xml:space="preserve"> Resolution</w:t>
      </w:r>
    </w:p>
    <w:p w14:paraId="4121A303" w14:textId="77777777" w:rsidR="00980CF9" w:rsidRPr="00980CF9" w:rsidRDefault="00980CF9" w:rsidP="00980CF9">
      <w:pPr>
        <w:pStyle w:val="ListParagraph"/>
        <w:ind w:left="2160"/>
      </w:pPr>
    </w:p>
    <w:p w14:paraId="75A24611" w14:textId="634900AF" w:rsidR="00980CF9" w:rsidRPr="00980CF9" w:rsidRDefault="00980CF9" w:rsidP="00980CF9">
      <w:pPr>
        <w:pStyle w:val="ListParagraph"/>
        <w:numPr>
          <w:ilvl w:val="0"/>
          <w:numId w:val="2"/>
        </w:numPr>
      </w:pPr>
      <w:r w:rsidRPr="00980CF9">
        <w:rPr>
          <w:b/>
          <w:bCs/>
        </w:rPr>
        <w:t>IMU Sensors</w:t>
      </w:r>
    </w:p>
    <w:p w14:paraId="7E26F1F7" w14:textId="2C908D0C" w:rsidR="00980CF9" w:rsidRPr="00980CF9" w:rsidRDefault="00980CF9" w:rsidP="004C6CAD">
      <w:pPr>
        <w:pStyle w:val="ListParagraph"/>
        <w:numPr>
          <w:ilvl w:val="2"/>
          <w:numId w:val="2"/>
        </w:numPr>
      </w:pPr>
      <w:r>
        <w:rPr>
          <w:rFonts w:ascii="Segoe UI" w:hAnsi="Segoe UI" w:cs="Segoe UI"/>
          <w:color w:val="0D0D0D"/>
          <w:shd w:val="clear" w:color="auto" w:fill="FFFFFF"/>
        </w:rPr>
        <w:t>Accelerometer, Gyroscope, Magnetometer</w:t>
      </w:r>
    </w:p>
    <w:p w14:paraId="43822908" w14:textId="75027905" w:rsidR="00980CF9" w:rsidRPr="00980CF9" w:rsidRDefault="00980CF9" w:rsidP="004C6CAD">
      <w:pPr>
        <w:pStyle w:val="ListParagraph"/>
        <w:numPr>
          <w:ilvl w:val="2"/>
          <w:numId w:val="2"/>
        </w:numPr>
      </w:pPr>
      <w:r>
        <w:rPr>
          <w:rFonts w:ascii="Segoe UI" w:hAnsi="Segoe UI" w:cs="Segoe UI"/>
          <w:color w:val="0D0D0D"/>
          <w:shd w:val="clear" w:color="auto" w:fill="FFFFFF"/>
        </w:rPr>
        <w:t>50 Hz to 200 Hz</w:t>
      </w:r>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S.Rate</w:t>
      </w:r>
      <w:proofErr w:type="spellEnd"/>
      <w:proofErr w:type="gramEnd"/>
    </w:p>
    <w:p w14:paraId="729E94E3" w14:textId="400FA0D2" w:rsidR="00980CF9" w:rsidRPr="00980CF9" w:rsidRDefault="00980CF9" w:rsidP="004C6CAD">
      <w:pPr>
        <w:pStyle w:val="ListParagraph"/>
        <w:numPr>
          <w:ilvl w:val="2"/>
          <w:numId w:val="2"/>
        </w:numPr>
      </w:pPr>
      <w:r>
        <w:rPr>
          <w:rFonts w:ascii="Segoe UI" w:hAnsi="Segoe UI" w:cs="Segoe UI"/>
          <w:color w:val="0D0D0D"/>
          <w:shd w:val="clear" w:color="auto" w:fill="FFFFFF"/>
        </w:rPr>
        <w:t>16 bits for accelerometer and gyroscope, and 12 bits for magnetometer</w:t>
      </w:r>
      <w:r>
        <w:rPr>
          <w:rFonts w:ascii="Segoe UI" w:hAnsi="Segoe UI" w:cs="Segoe UI"/>
          <w:color w:val="0D0D0D"/>
          <w:shd w:val="clear" w:color="auto" w:fill="FFFFFF"/>
        </w:rPr>
        <w:t xml:space="preserve"> Resolution</w:t>
      </w:r>
    </w:p>
    <w:p w14:paraId="45967852" w14:textId="77777777" w:rsidR="00980CF9" w:rsidRDefault="00980CF9" w:rsidP="00980CF9">
      <w:pPr>
        <w:pStyle w:val="ListParagraph"/>
        <w:ind w:left="2160"/>
      </w:pPr>
    </w:p>
    <w:p w14:paraId="2A6216B0" w14:textId="683C24FA" w:rsidR="00980CF9" w:rsidRDefault="00980CF9" w:rsidP="00980CF9">
      <w:pPr>
        <w:pStyle w:val="ListParagraph"/>
        <w:numPr>
          <w:ilvl w:val="0"/>
          <w:numId w:val="2"/>
        </w:numPr>
        <w:rPr>
          <w:b/>
          <w:bCs/>
        </w:rPr>
      </w:pPr>
      <w:r>
        <w:rPr>
          <w:b/>
          <w:bCs/>
        </w:rPr>
        <w:t>Connectivity:</w:t>
      </w:r>
    </w:p>
    <w:p w14:paraId="0E729510" w14:textId="63BC6636" w:rsidR="00980CF9" w:rsidRPr="00980CF9" w:rsidRDefault="00980CF9" w:rsidP="004C6CAD">
      <w:pPr>
        <w:pStyle w:val="ListParagraph"/>
        <w:numPr>
          <w:ilvl w:val="2"/>
          <w:numId w:val="2"/>
        </w:numPr>
        <w:rPr>
          <w:b/>
          <w:bCs/>
        </w:rPr>
      </w:pPr>
      <w:r>
        <w:rPr>
          <w:rFonts w:ascii="Segoe UI" w:hAnsi="Segoe UI" w:cs="Segoe UI"/>
          <w:color w:val="0D0D0D"/>
          <w:shd w:val="clear" w:color="auto" w:fill="FFFFFF"/>
        </w:rPr>
        <w:t>Bluetooth Low Energy (BLE) 4.0 or later</w:t>
      </w:r>
    </w:p>
    <w:p w14:paraId="65A43BC9" w14:textId="67A7C452" w:rsidR="00980CF9" w:rsidRPr="004C6CAD" w:rsidRDefault="00980CF9" w:rsidP="004C6CAD">
      <w:pPr>
        <w:pStyle w:val="ListParagraph"/>
        <w:numPr>
          <w:ilvl w:val="2"/>
          <w:numId w:val="2"/>
        </w:numPr>
        <w:rPr>
          <w:b/>
          <w:bCs/>
        </w:rPr>
      </w:pPr>
      <w:r>
        <w:rPr>
          <w:rFonts w:ascii="Segoe UI" w:hAnsi="Segoe UI" w:cs="Segoe UI"/>
          <w:color w:val="0D0D0D"/>
          <w:shd w:val="clear" w:color="auto" w:fill="FFFFFF"/>
        </w:rPr>
        <w:t>10 meters</w:t>
      </w:r>
      <w:r>
        <w:rPr>
          <w:rFonts w:ascii="Segoe UI" w:hAnsi="Segoe UI" w:cs="Segoe UI"/>
          <w:color w:val="0D0D0D"/>
          <w:shd w:val="clear" w:color="auto" w:fill="FFFFFF"/>
        </w:rPr>
        <w:t xml:space="preserve"> Range</w:t>
      </w:r>
    </w:p>
    <w:p w14:paraId="7895A98A" w14:textId="77777777" w:rsidR="004C6CAD" w:rsidRPr="004C6CAD" w:rsidRDefault="004C6CAD" w:rsidP="004C6CAD">
      <w:pPr>
        <w:pStyle w:val="ListParagraph"/>
        <w:ind w:left="1260"/>
        <w:rPr>
          <w:b/>
          <w:bCs/>
        </w:rPr>
      </w:pPr>
    </w:p>
    <w:p w14:paraId="23FD9B4B" w14:textId="42741A13" w:rsidR="00980CF9" w:rsidRDefault="00980CF9" w:rsidP="00980CF9">
      <w:pPr>
        <w:pStyle w:val="ListParagraph"/>
        <w:numPr>
          <w:ilvl w:val="0"/>
          <w:numId w:val="2"/>
        </w:numPr>
        <w:rPr>
          <w:b/>
          <w:bCs/>
        </w:rPr>
      </w:pPr>
      <w:r>
        <w:rPr>
          <w:b/>
          <w:bCs/>
        </w:rPr>
        <w:t>Battery:</w:t>
      </w:r>
    </w:p>
    <w:p w14:paraId="10FF038A" w14:textId="5DA0542C" w:rsidR="00980CF9" w:rsidRPr="00980CF9" w:rsidRDefault="00980CF9" w:rsidP="004C6CAD">
      <w:pPr>
        <w:pStyle w:val="ListParagraph"/>
        <w:numPr>
          <w:ilvl w:val="2"/>
          <w:numId w:val="2"/>
        </w:numPr>
        <w:rPr>
          <w:b/>
          <w:bCs/>
        </w:rPr>
      </w:pPr>
      <w:r>
        <w:rPr>
          <w:rFonts w:ascii="Segoe UI" w:hAnsi="Segoe UI" w:cs="Segoe UI"/>
          <w:color w:val="0D0D0D"/>
          <w:shd w:val="clear" w:color="auto" w:fill="FFFFFF"/>
        </w:rPr>
        <w:t>100-150 mAh</w:t>
      </w:r>
    </w:p>
    <w:p w14:paraId="3981A384" w14:textId="4F98D543" w:rsidR="00980CF9" w:rsidRPr="00980CF9" w:rsidRDefault="00980CF9" w:rsidP="004C6CAD">
      <w:pPr>
        <w:pStyle w:val="ListParagraph"/>
        <w:numPr>
          <w:ilvl w:val="2"/>
          <w:numId w:val="2"/>
        </w:numPr>
        <w:rPr>
          <w:b/>
          <w:bCs/>
        </w:rPr>
      </w:pPr>
      <w:r>
        <w:rPr>
          <w:rFonts w:ascii="Segoe UI" w:hAnsi="Segoe UI" w:cs="Segoe UI"/>
          <w:color w:val="0D0D0D"/>
          <w:shd w:val="clear" w:color="auto" w:fill="FFFFFF"/>
        </w:rPr>
        <w:t>Charging Time: 1-2 Hours</w:t>
      </w:r>
    </w:p>
    <w:p w14:paraId="413CE637" w14:textId="602D1D4E" w:rsidR="00980CF9" w:rsidRPr="00980CF9" w:rsidRDefault="00980CF9" w:rsidP="004C6CAD">
      <w:pPr>
        <w:pStyle w:val="ListParagraph"/>
        <w:numPr>
          <w:ilvl w:val="2"/>
          <w:numId w:val="2"/>
        </w:numPr>
        <w:rPr>
          <w:b/>
          <w:bCs/>
        </w:rPr>
      </w:pPr>
      <w:r>
        <w:rPr>
          <w:rFonts w:ascii="Segoe UI" w:hAnsi="Segoe UI" w:cs="Segoe UI"/>
          <w:color w:val="0D0D0D"/>
          <w:shd w:val="clear" w:color="auto" w:fill="FFFFFF"/>
        </w:rPr>
        <w:t>4-8 hours continuous</w:t>
      </w:r>
    </w:p>
    <w:p w14:paraId="0B6B8713" w14:textId="72190412" w:rsidR="00980CF9" w:rsidRDefault="00980CF9" w:rsidP="00980CF9">
      <w:pPr>
        <w:pStyle w:val="ListParagraph"/>
        <w:ind w:left="2160"/>
        <w:rPr>
          <w:rFonts w:ascii="Segoe UI" w:hAnsi="Segoe UI" w:cs="Segoe UI"/>
          <w:color w:val="0D0D0D"/>
          <w:shd w:val="clear" w:color="auto" w:fill="FFFFFF"/>
        </w:rPr>
      </w:pPr>
    </w:p>
    <w:p w14:paraId="49E7868D" w14:textId="353B4F6E" w:rsidR="00980CF9" w:rsidRDefault="00980CF9" w:rsidP="00980CF9">
      <w:pPr>
        <w:pStyle w:val="ListParagraph"/>
        <w:numPr>
          <w:ilvl w:val="0"/>
          <w:numId w:val="2"/>
        </w:numPr>
        <w:rPr>
          <w:b/>
          <w:bCs/>
        </w:rPr>
      </w:pPr>
      <w:r w:rsidRPr="00980CF9">
        <w:rPr>
          <w:b/>
          <w:bCs/>
        </w:rPr>
        <w:t>Gesture Recognition</w:t>
      </w:r>
    </w:p>
    <w:p w14:paraId="1AAFB94C" w14:textId="28F5B96E" w:rsidR="004C6CAD" w:rsidRDefault="00980CF9" w:rsidP="004C6CAD">
      <w:pPr>
        <w:ind w:left="1440"/>
        <w:jc w:val="both"/>
      </w:pPr>
      <w:r w:rsidRPr="00980CF9">
        <w:t xml:space="preserve">Supported gestures: Includes various hand and arm movements such as flexion, extension, rotation, and gestures like pinch, swipe, and </w:t>
      </w:r>
      <w:proofErr w:type="gramStart"/>
      <w:r w:rsidRPr="00980CF9">
        <w:t>tap</w:t>
      </w:r>
      <w:proofErr w:type="gramEnd"/>
    </w:p>
    <w:p w14:paraId="4142A610" w14:textId="1213071E" w:rsidR="004C6CAD" w:rsidRDefault="004C6CAD" w:rsidP="004C6CAD">
      <w:pPr>
        <w:ind w:left="1440"/>
        <w:jc w:val="center"/>
      </w:pPr>
      <w:r>
        <w:rPr>
          <w:noProof/>
        </w:rPr>
        <w:lastRenderedPageBreak/>
        <w:drawing>
          <wp:inline distT="0" distB="0" distL="0" distR="0" wp14:anchorId="728BEBD8" wp14:editId="6B6FC57C">
            <wp:extent cx="1306170" cy="1306170"/>
            <wp:effectExtent l="19050" t="19050" r="27940" b="27940"/>
            <wp:docPr id="1111951819" name="Picture 13" descr="A black bracelet with 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51819" name="Picture 13" descr="A black bracelet with a blue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0826" cy="1310826"/>
                    </a:xfrm>
                    <a:prstGeom prst="rect">
                      <a:avLst/>
                    </a:prstGeom>
                    <a:noFill/>
                    <a:ln>
                      <a:solidFill>
                        <a:schemeClr val="tx1"/>
                      </a:solidFill>
                    </a:ln>
                  </pic:spPr>
                </pic:pic>
              </a:graphicData>
            </a:graphic>
          </wp:inline>
        </w:drawing>
      </w:r>
    </w:p>
    <w:p w14:paraId="55A330CA" w14:textId="1A4EEC40" w:rsidR="004C6CAD" w:rsidRDefault="004C6CAD" w:rsidP="004C6CAD">
      <w:pPr>
        <w:ind w:left="1440"/>
        <w:jc w:val="center"/>
      </w:pPr>
      <w:r>
        <w:rPr>
          <w:noProof/>
        </w:rPr>
        <w:drawing>
          <wp:inline distT="0" distB="0" distL="0" distR="0" wp14:anchorId="2119B03A" wp14:editId="25E8AE15">
            <wp:extent cx="2417948" cy="1360096"/>
            <wp:effectExtent l="19050" t="19050" r="20955" b="12065"/>
            <wp:docPr id="713124683" name="Picture 14" descr="A person wearing a green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24683" name="Picture 14" descr="A person wearing a green shi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8913" cy="1366264"/>
                    </a:xfrm>
                    <a:prstGeom prst="rect">
                      <a:avLst/>
                    </a:prstGeom>
                    <a:noFill/>
                    <a:ln>
                      <a:solidFill>
                        <a:schemeClr val="tx1"/>
                      </a:solidFill>
                    </a:ln>
                  </pic:spPr>
                </pic:pic>
              </a:graphicData>
            </a:graphic>
          </wp:inline>
        </w:drawing>
      </w:r>
    </w:p>
    <w:p w14:paraId="4905D17C" w14:textId="77777777" w:rsidR="00A72E7C" w:rsidRDefault="00A72E7C" w:rsidP="00A72E7C">
      <w:pPr>
        <w:ind w:left="1440"/>
      </w:pPr>
    </w:p>
    <w:p w14:paraId="2FDB7B21" w14:textId="07BCCFA1" w:rsidR="00A72E7C" w:rsidRPr="004C6CAD" w:rsidRDefault="00A72E7C" w:rsidP="00A72E7C">
      <w:pPr>
        <w:pStyle w:val="ListParagraph"/>
        <w:numPr>
          <w:ilvl w:val="0"/>
          <w:numId w:val="1"/>
        </w:numPr>
        <w:rPr>
          <w:b/>
          <w:bCs/>
        </w:rPr>
      </w:pPr>
      <w:r w:rsidRPr="004C6CAD">
        <w:rPr>
          <w:b/>
          <w:bCs/>
        </w:rPr>
        <w:t>Raspberry Pi:</w:t>
      </w:r>
    </w:p>
    <w:p w14:paraId="631BDB1A" w14:textId="59954310" w:rsidR="00A72E7C" w:rsidRDefault="00A72E7C" w:rsidP="00A72E7C">
      <w:pPr>
        <w:pStyle w:val="ListParagraph"/>
      </w:pPr>
    </w:p>
    <w:p w14:paraId="3830FC29" w14:textId="2CC2ECE6" w:rsidR="00A72E7C" w:rsidRDefault="00A72E7C" w:rsidP="00A72E7C">
      <w:pPr>
        <w:pStyle w:val="ListParagraph"/>
      </w:pPr>
      <w:r>
        <w:t>Introduction:</w:t>
      </w:r>
    </w:p>
    <w:p w14:paraId="3EF52E5F" w14:textId="7008BCDD" w:rsidR="00A72E7C" w:rsidRDefault="00A72E7C" w:rsidP="007D7DC2">
      <w:pPr>
        <w:pStyle w:val="ListParagraph"/>
        <w:jc w:val="both"/>
        <w:rPr>
          <w:rFonts w:ascii="Segoe UI" w:hAnsi="Segoe UI" w:cs="Segoe UI"/>
          <w:color w:val="0D0D0D"/>
          <w:shd w:val="clear" w:color="auto" w:fill="FFFFFF"/>
        </w:rPr>
      </w:pPr>
      <w:r w:rsidRPr="00A72E7C">
        <w:t xml:space="preserve">The Raspberry Pi 3 Model B+ Rev 2 is a versatile single-board computer developed by the Raspberry Pi Foundation. It builds upon the success of previous Raspberry Pi models, offering enhanced performance, connectivity, and features for various computing projects and </w:t>
      </w:r>
      <w:r w:rsidR="007D7DC2" w:rsidRPr="00A72E7C">
        <w:t>applications. The</w:t>
      </w:r>
      <w:r w:rsidRPr="00A72E7C">
        <w:t xml:space="preserve"> Raspberry Pi can be used to prototype AI and ML projects before scaling them to more powerful hardware. This includes tasks like image recognition, voice recognition, and sensor data </w:t>
      </w:r>
      <w:r w:rsidR="007D7DC2" w:rsidRPr="00A72E7C">
        <w:t>analysis. While</w:t>
      </w:r>
      <w:r w:rsidRPr="00A72E7C">
        <w:t xml:space="preserve"> the Raspberry Pi 3 B+ Rev 2 has limited computational power compared to high-end servers or GPUs, it can still run lightweight AI and ML models efficiently</w:t>
      </w:r>
      <w:r w:rsidRPr="00A72E7C">
        <w:rPr>
          <w:rFonts w:ascii="Segoe UI" w:hAnsi="Segoe UI" w:cs="Segoe UI"/>
          <w:color w:val="0D0D0D"/>
          <w:shd w:val="clear" w:color="auto" w:fill="FFFFFF"/>
        </w:rPr>
        <w:t>.</w:t>
      </w:r>
    </w:p>
    <w:p w14:paraId="47062054" w14:textId="77777777" w:rsidR="004C6CAD" w:rsidRDefault="004C6CAD" w:rsidP="007D7DC2">
      <w:pPr>
        <w:pStyle w:val="ListParagraph"/>
        <w:jc w:val="both"/>
        <w:rPr>
          <w:rFonts w:ascii="Segoe UI" w:hAnsi="Segoe UI" w:cs="Segoe UI"/>
          <w:color w:val="0D0D0D"/>
          <w:shd w:val="clear" w:color="auto" w:fill="FFFFFF"/>
        </w:rPr>
      </w:pPr>
    </w:p>
    <w:p w14:paraId="6A897B6F" w14:textId="17A0CD36" w:rsidR="00A72E7C" w:rsidRDefault="004C6CAD" w:rsidP="004C6CAD">
      <w:pPr>
        <w:pStyle w:val="ListParagraph"/>
        <w:jc w:val="center"/>
        <w:rPr>
          <w:rFonts w:ascii="Segoe UI" w:hAnsi="Segoe UI" w:cs="Segoe UI"/>
          <w:color w:val="0D0D0D"/>
          <w:shd w:val="clear" w:color="auto" w:fill="FFFFFF"/>
        </w:rPr>
      </w:pPr>
      <w:r>
        <w:rPr>
          <w:noProof/>
        </w:rPr>
        <w:drawing>
          <wp:inline distT="0" distB="0" distL="0" distR="0" wp14:anchorId="47CD05DD" wp14:editId="4001F389">
            <wp:extent cx="2761483" cy="1916272"/>
            <wp:effectExtent l="19050" t="19050" r="20320" b="27305"/>
            <wp:docPr id="165950307" name="Picture 15" descr="A close-up of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0307" name="Picture 15" descr="A close-up of a green circuit board&#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55" t="14725" b="17170"/>
                    <a:stretch/>
                  </pic:blipFill>
                  <pic:spPr bwMode="auto">
                    <a:xfrm>
                      <a:off x="0" y="0"/>
                      <a:ext cx="2765461" cy="19190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038B40" w14:textId="77777777" w:rsidR="004C6CAD" w:rsidRPr="004C6CAD" w:rsidRDefault="004C6CAD" w:rsidP="004C6CAD">
      <w:pPr>
        <w:pStyle w:val="ListParagraph"/>
        <w:jc w:val="center"/>
        <w:rPr>
          <w:rFonts w:ascii="Segoe UI" w:hAnsi="Segoe UI" w:cs="Segoe UI"/>
          <w:color w:val="0D0D0D"/>
          <w:shd w:val="clear" w:color="auto" w:fill="FFFFFF"/>
        </w:rPr>
      </w:pPr>
    </w:p>
    <w:p w14:paraId="3EB3D2BA" w14:textId="3799667D" w:rsidR="00A72E7C" w:rsidRPr="00697C49" w:rsidRDefault="00A72E7C" w:rsidP="00A72E7C">
      <w:pPr>
        <w:pStyle w:val="ListParagraph"/>
        <w:numPr>
          <w:ilvl w:val="0"/>
          <w:numId w:val="1"/>
        </w:numPr>
        <w:rPr>
          <w:b/>
          <w:bCs/>
        </w:rPr>
      </w:pPr>
      <w:r w:rsidRPr="00697C49">
        <w:rPr>
          <w:b/>
          <w:bCs/>
        </w:rPr>
        <w:t>Robotic Glove / Arm:</w:t>
      </w:r>
    </w:p>
    <w:p w14:paraId="53443C46" w14:textId="77777777" w:rsidR="00A72E7C" w:rsidRPr="00A72E7C" w:rsidRDefault="00A72E7C" w:rsidP="00A72E7C">
      <w:pPr>
        <w:pStyle w:val="ListParagraph"/>
      </w:pPr>
    </w:p>
    <w:p w14:paraId="10E3A289" w14:textId="77777777" w:rsidR="007D7DC2" w:rsidRDefault="00A72E7C" w:rsidP="007D7DC2">
      <w:pPr>
        <w:pStyle w:val="ListParagraph"/>
        <w:numPr>
          <w:ilvl w:val="0"/>
          <w:numId w:val="5"/>
        </w:numPr>
        <w:jc w:val="both"/>
      </w:pPr>
      <w:r w:rsidRPr="00A72E7C">
        <w:rPr>
          <w:b/>
          <w:bCs/>
        </w:rPr>
        <w:lastRenderedPageBreak/>
        <w:t>Glove Design:</w:t>
      </w:r>
      <w:r w:rsidRPr="00A72E7C">
        <w:t xml:space="preserve"> </w:t>
      </w:r>
    </w:p>
    <w:p w14:paraId="721534CD" w14:textId="2CC8176C" w:rsidR="00A72E7C" w:rsidRDefault="00A72E7C" w:rsidP="007D7DC2">
      <w:pPr>
        <w:pStyle w:val="ListParagraph"/>
        <w:jc w:val="both"/>
      </w:pPr>
      <w:r w:rsidRPr="00A72E7C">
        <w:t xml:space="preserve">Using flexible tubes and fiber-type cloth designed on Coral Draw for the left hand. This design likely allows for comfortable wear and movement while providing the structure necessary for the robotic </w:t>
      </w:r>
      <w:r w:rsidRPr="00A72E7C">
        <w:t>components.</w:t>
      </w:r>
      <w:r>
        <w:t xml:space="preserve"> </w:t>
      </w:r>
      <w:r w:rsidRPr="00697C49">
        <w:rPr>
          <w:i/>
          <w:iCs/>
        </w:rPr>
        <w:t>(</w:t>
      </w:r>
      <w:r w:rsidR="00697C49" w:rsidRPr="00697C49">
        <w:rPr>
          <w:i/>
          <w:iCs/>
        </w:rPr>
        <w:t>Coral Draw Desing Image</w:t>
      </w:r>
      <w:r w:rsidRPr="00697C49">
        <w:rPr>
          <w:i/>
          <w:iCs/>
        </w:rPr>
        <w:t xml:space="preserve"> w</w:t>
      </w:r>
      <w:proofErr w:type="spellStart"/>
      <w:r w:rsidRPr="00697C49">
        <w:rPr>
          <w:i/>
          <w:iCs/>
        </w:rPr>
        <w:t>il</w:t>
      </w:r>
      <w:proofErr w:type="spellEnd"/>
      <w:r w:rsidRPr="00697C49">
        <w:rPr>
          <w:i/>
          <w:iCs/>
        </w:rPr>
        <w:t xml:space="preserve"> be added after)</w:t>
      </w:r>
      <w:r w:rsidR="007D7DC2" w:rsidRPr="00697C49">
        <w:rPr>
          <w:i/>
          <w:iCs/>
        </w:rPr>
        <w:t>.</w:t>
      </w:r>
    </w:p>
    <w:p w14:paraId="5A80049D" w14:textId="77777777" w:rsidR="00697C49" w:rsidRDefault="00697C49" w:rsidP="007D7DC2">
      <w:pPr>
        <w:pStyle w:val="ListParagraph"/>
        <w:jc w:val="both"/>
      </w:pPr>
    </w:p>
    <w:p w14:paraId="62E9C197" w14:textId="3CB4A93A" w:rsidR="00697C49" w:rsidRDefault="00697C49" w:rsidP="00697C49">
      <w:pPr>
        <w:pStyle w:val="ListParagraph"/>
        <w:jc w:val="center"/>
      </w:pPr>
      <w:r>
        <w:rPr>
          <w:bCs/>
          <w:noProof/>
        </w:rPr>
        <w:drawing>
          <wp:inline distT="0" distB="0" distL="0" distR="0" wp14:anchorId="79CCFB12" wp14:editId="33670F02">
            <wp:extent cx="1656608" cy="1656608"/>
            <wp:effectExtent l="19050" t="19050" r="20320" b="20320"/>
            <wp:docPr id="20064397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661048" cy="1661048"/>
                    </a:xfrm>
                    <a:prstGeom prst="rect">
                      <a:avLst/>
                    </a:prstGeom>
                    <a:noFill/>
                    <a:ln>
                      <a:solidFill>
                        <a:schemeClr val="tx1"/>
                      </a:solidFill>
                    </a:ln>
                  </pic:spPr>
                </pic:pic>
              </a:graphicData>
            </a:graphic>
          </wp:inline>
        </w:drawing>
      </w:r>
    </w:p>
    <w:p w14:paraId="162CEE4E" w14:textId="77777777" w:rsidR="007D7DC2" w:rsidRDefault="007D7DC2" w:rsidP="007D7DC2">
      <w:pPr>
        <w:pStyle w:val="ListParagraph"/>
        <w:jc w:val="both"/>
      </w:pPr>
    </w:p>
    <w:p w14:paraId="6638F1B8" w14:textId="3457975C" w:rsidR="007D7DC2" w:rsidRDefault="007D7DC2" w:rsidP="007D7DC2">
      <w:pPr>
        <w:pStyle w:val="ListParagraph"/>
        <w:numPr>
          <w:ilvl w:val="0"/>
          <w:numId w:val="5"/>
        </w:numPr>
        <w:rPr>
          <w:b/>
          <w:bCs/>
        </w:rPr>
      </w:pPr>
      <w:r w:rsidRPr="007D7DC2">
        <w:rPr>
          <w:b/>
          <w:bCs/>
        </w:rPr>
        <w:t>12V DC Air Pump:</w:t>
      </w:r>
    </w:p>
    <w:p w14:paraId="33371F80" w14:textId="1A424C98" w:rsidR="007D7DC2" w:rsidRDefault="007D7DC2" w:rsidP="007D7DC2">
      <w:pPr>
        <w:pStyle w:val="ListParagraph"/>
        <w:jc w:val="both"/>
        <w:rPr>
          <w:bCs/>
        </w:rPr>
      </w:pPr>
      <w:r w:rsidRPr="007D7DC2">
        <w:rPr>
          <w:bCs/>
        </w:rPr>
        <w:t>This pump serves as the source of air pressure for the system. It draws in air and pressurizes it before delivering it to the solenoids.</w:t>
      </w:r>
      <w:r w:rsidRPr="007D7DC2">
        <w:t xml:space="preserve"> </w:t>
      </w:r>
      <w:r w:rsidRPr="007D7DC2">
        <w:rPr>
          <w:bCs/>
        </w:rPr>
        <w:t>the air pressure needed to actuate the solenoids, which in turn control the movement of the fingers in your robotic hand.</w:t>
      </w:r>
      <w:r w:rsidRPr="007D7DC2">
        <w:t xml:space="preserve"> </w:t>
      </w:r>
      <w:r w:rsidRPr="007D7DC2">
        <w:rPr>
          <w:bCs/>
        </w:rPr>
        <w:t>By adjusting the voltage supplied to the air pump, you can regulate the speed of the pump or the intensity of its operation. This, in turn, affects the air pressure generated by the pump. Increasing the voltage typically results in higher pressure, while decreasing it reduces pressure.</w:t>
      </w:r>
    </w:p>
    <w:p w14:paraId="2F5463C2" w14:textId="77777777" w:rsidR="002640C8" w:rsidRDefault="002640C8" w:rsidP="007D7DC2">
      <w:pPr>
        <w:pStyle w:val="ListParagraph"/>
        <w:jc w:val="both"/>
        <w:rPr>
          <w:bCs/>
        </w:rPr>
      </w:pPr>
    </w:p>
    <w:p w14:paraId="76F19680" w14:textId="58E5AD9F" w:rsidR="002640C8" w:rsidRDefault="002640C8" w:rsidP="002640C8">
      <w:pPr>
        <w:pStyle w:val="ListParagraph"/>
        <w:jc w:val="center"/>
        <w:rPr>
          <w:bCs/>
        </w:rPr>
      </w:pPr>
      <w:r>
        <w:rPr>
          <w:noProof/>
        </w:rPr>
        <w:drawing>
          <wp:inline distT="0" distB="0" distL="0" distR="0" wp14:anchorId="6597ED08" wp14:editId="27CED387">
            <wp:extent cx="1613807" cy="1635980"/>
            <wp:effectExtent l="19050" t="19050" r="24765" b="21590"/>
            <wp:docPr id="2700041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576" cy="1641828"/>
                    </a:xfrm>
                    <a:prstGeom prst="rect">
                      <a:avLst/>
                    </a:prstGeom>
                    <a:noFill/>
                    <a:ln>
                      <a:solidFill>
                        <a:schemeClr val="tx1"/>
                      </a:solidFill>
                    </a:ln>
                  </pic:spPr>
                </pic:pic>
              </a:graphicData>
            </a:graphic>
          </wp:inline>
        </w:drawing>
      </w:r>
    </w:p>
    <w:p w14:paraId="42A0B73E" w14:textId="77777777" w:rsidR="00697C49" w:rsidRDefault="00697C49" w:rsidP="002640C8">
      <w:pPr>
        <w:pStyle w:val="ListParagraph"/>
        <w:jc w:val="center"/>
        <w:rPr>
          <w:bCs/>
        </w:rPr>
      </w:pPr>
    </w:p>
    <w:p w14:paraId="3C697D37" w14:textId="77777777" w:rsidR="00697C49" w:rsidRDefault="00697C49" w:rsidP="002640C8">
      <w:pPr>
        <w:pStyle w:val="ListParagraph"/>
        <w:jc w:val="center"/>
        <w:rPr>
          <w:bCs/>
        </w:rPr>
      </w:pPr>
    </w:p>
    <w:p w14:paraId="26338BC6" w14:textId="77777777" w:rsidR="00697C49" w:rsidRDefault="00697C49" w:rsidP="002640C8">
      <w:pPr>
        <w:pStyle w:val="ListParagraph"/>
        <w:jc w:val="center"/>
        <w:rPr>
          <w:bCs/>
        </w:rPr>
      </w:pPr>
    </w:p>
    <w:p w14:paraId="011C67A6" w14:textId="77777777" w:rsidR="007D7DC2" w:rsidRPr="007D7DC2" w:rsidRDefault="007D7DC2" w:rsidP="007D7DC2">
      <w:pPr>
        <w:pStyle w:val="ListParagraph"/>
        <w:jc w:val="both"/>
        <w:rPr>
          <w:bCs/>
        </w:rPr>
      </w:pPr>
    </w:p>
    <w:p w14:paraId="6F4B4AE1" w14:textId="77777777" w:rsidR="007D7DC2" w:rsidRPr="00A72E7C" w:rsidRDefault="007D7DC2" w:rsidP="007D7DC2">
      <w:pPr>
        <w:pStyle w:val="ListParagraph"/>
        <w:numPr>
          <w:ilvl w:val="0"/>
          <w:numId w:val="5"/>
        </w:numPr>
        <w:rPr>
          <w:b/>
          <w:bCs/>
        </w:rPr>
      </w:pPr>
      <w:r w:rsidRPr="00A72E7C">
        <w:rPr>
          <w:b/>
          <w:bCs/>
        </w:rPr>
        <w:t>Solenoids:</w:t>
      </w:r>
    </w:p>
    <w:p w14:paraId="1675096F" w14:textId="14C2A39E" w:rsidR="007D7DC2" w:rsidRPr="004A1D70" w:rsidRDefault="007D7DC2" w:rsidP="007D7DC2">
      <w:pPr>
        <w:pStyle w:val="ListParagraph"/>
        <w:numPr>
          <w:ilvl w:val="1"/>
          <w:numId w:val="2"/>
        </w:numPr>
        <w:rPr>
          <w:b/>
          <w:bCs/>
        </w:rPr>
      </w:pPr>
      <w:r w:rsidRPr="004A1D70">
        <w:rPr>
          <w:b/>
          <w:bCs/>
        </w:rPr>
        <w:t>24V Solenoids</w:t>
      </w:r>
    </w:p>
    <w:p w14:paraId="36849752" w14:textId="0A0B946E" w:rsidR="007D7DC2" w:rsidRDefault="007D7DC2" w:rsidP="004A1D70">
      <w:pPr>
        <w:pStyle w:val="ListParagraph"/>
        <w:ind w:left="1260"/>
        <w:jc w:val="both"/>
      </w:pPr>
      <w:r w:rsidRPr="00A72E7C">
        <w:t>two 24V solenoids, which likely serve specific functions within the hand mechanism. Solenoids are electromechanical devices that convert electrical energy into linear motion.</w:t>
      </w:r>
    </w:p>
    <w:p w14:paraId="17ADE8C0" w14:textId="7F0AB4EA" w:rsidR="007D7DC2" w:rsidRPr="007D7DC2" w:rsidRDefault="007D7DC2" w:rsidP="007D7DC2">
      <w:pPr>
        <w:ind w:left="540" w:firstLine="720"/>
        <w:rPr>
          <w:i/>
          <w:iCs/>
        </w:rPr>
      </w:pPr>
      <w:r w:rsidRPr="007D7DC2">
        <w:rPr>
          <w:i/>
          <w:iCs/>
        </w:rPr>
        <w:t>Function:</w:t>
      </w:r>
    </w:p>
    <w:p w14:paraId="05C6DDED" w14:textId="77777777" w:rsidR="007D7DC2" w:rsidRDefault="007D7DC2" w:rsidP="004A1D70">
      <w:pPr>
        <w:pStyle w:val="ListParagraph"/>
        <w:ind w:left="1260"/>
        <w:jc w:val="both"/>
      </w:pPr>
      <w:r>
        <w:lastRenderedPageBreak/>
        <w:t>“Solenoids</w:t>
      </w:r>
      <w:r w:rsidRPr="00A72E7C">
        <w:t xml:space="preserve"> can act as effective control valves in pneumatic systems, regulating the flow of air to different components such as the fingers in your robotic hand.</w:t>
      </w:r>
      <w:r w:rsidRPr="007D7DC2">
        <w:t xml:space="preserve"> they likely serve as the main actuators responsible for opening and closing the air passages to each finger, allowing for precise control of movement</w:t>
      </w:r>
      <w:r>
        <w:t>.”</w:t>
      </w:r>
    </w:p>
    <w:p w14:paraId="78A5F39C" w14:textId="2823B36C" w:rsidR="00EF5C3E" w:rsidRDefault="00EF5C3E" w:rsidP="00EF5C3E">
      <w:pPr>
        <w:pStyle w:val="ListParagraph"/>
        <w:ind w:left="1260"/>
        <w:jc w:val="center"/>
      </w:pPr>
      <w:r>
        <w:rPr>
          <w:noProof/>
        </w:rPr>
        <w:drawing>
          <wp:inline distT="0" distB="0" distL="0" distR="0" wp14:anchorId="72AA97AE" wp14:editId="11B45998">
            <wp:extent cx="1975104" cy="1444752"/>
            <wp:effectExtent l="19050" t="19050" r="25400" b="22225"/>
            <wp:docPr id="521247063" name="Picture 6" descr="A couple of metal valv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1247063" name="Picture 6" descr="A couple of metal valv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solidFill>
                        <a:schemeClr val="tx1"/>
                      </a:solidFill>
                    </a:ln>
                  </pic:spPr>
                </pic:pic>
              </a:graphicData>
            </a:graphic>
          </wp:inline>
        </w:drawing>
      </w:r>
    </w:p>
    <w:p w14:paraId="5B3B288F" w14:textId="77777777" w:rsidR="002640C8" w:rsidRDefault="002640C8" w:rsidP="00697C49">
      <w:pPr>
        <w:pStyle w:val="ListParagraph"/>
        <w:ind w:left="1260"/>
      </w:pPr>
    </w:p>
    <w:p w14:paraId="4AA7B287" w14:textId="77777777" w:rsidR="007D7DC2" w:rsidRDefault="007D7DC2" w:rsidP="007D7DC2">
      <w:pPr>
        <w:pStyle w:val="ListParagraph"/>
        <w:ind w:left="1260"/>
      </w:pPr>
    </w:p>
    <w:p w14:paraId="1A118C56" w14:textId="6C9BD0FF" w:rsidR="007D7DC2" w:rsidRPr="004A1D70" w:rsidRDefault="007D7DC2" w:rsidP="007D7DC2">
      <w:pPr>
        <w:pStyle w:val="ListParagraph"/>
        <w:numPr>
          <w:ilvl w:val="1"/>
          <w:numId w:val="2"/>
        </w:numPr>
        <w:rPr>
          <w:b/>
          <w:bCs/>
        </w:rPr>
      </w:pPr>
      <w:r w:rsidRPr="004A1D70">
        <w:rPr>
          <w:b/>
          <w:bCs/>
        </w:rPr>
        <w:t>5V Solenoid Valves</w:t>
      </w:r>
    </w:p>
    <w:p w14:paraId="6B6A16CB" w14:textId="1E78C45B" w:rsidR="007D7DC2" w:rsidRDefault="007D7DC2" w:rsidP="004A1D70">
      <w:pPr>
        <w:pStyle w:val="ListParagraph"/>
        <w:ind w:left="1260"/>
        <w:jc w:val="both"/>
      </w:pPr>
      <w:r w:rsidRPr="007D7DC2">
        <w:t>These valves act as switches for the airflow to each finger. When activated, they open or close, allowing air to flow through the corresponding air tube and into the flexible tubes connected to each finger of the glove.</w:t>
      </w:r>
    </w:p>
    <w:p w14:paraId="531D10A8" w14:textId="58974750" w:rsidR="007D7DC2" w:rsidRDefault="007D7DC2" w:rsidP="007D7DC2">
      <w:pPr>
        <w:rPr>
          <w:i/>
          <w:iCs/>
        </w:rPr>
      </w:pPr>
      <w:r>
        <w:tab/>
      </w:r>
      <w:r>
        <w:tab/>
      </w:r>
      <w:r w:rsidRPr="007D7DC2">
        <w:rPr>
          <w:i/>
          <w:iCs/>
        </w:rPr>
        <w:t>Function:</w:t>
      </w:r>
    </w:p>
    <w:p w14:paraId="2689B426" w14:textId="0BD0D32D" w:rsidR="004A1D70" w:rsidRDefault="007D7DC2" w:rsidP="004A1D70">
      <w:pPr>
        <w:ind w:left="1440"/>
        <w:jc w:val="both"/>
      </w:pPr>
      <w:r>
        <w:t>”</w:t>
      </w:r>
      <w:r w:rsidRPr="007D7DC2">
        <w:t xml:space="preserve"> </w:t>
      </w:r>
      <w:r w:rsidRPr="007D7DC2">
        <w:t>The primary function of the solenoid valves is to regulate the airflow to each finger of the robotic hand. By opening and closing the valves in response to commands from the control system (in this case, the Arduino Uno), the flow of compressed air to specific pneumatic actuators associated with each finger can be precisely controlled.</w:t>
      </w:r>
      <w:r>
        <w:t>”</w:t>
      </w:r>
    </w:p>
    <w:p w14:paraId="78C45FA8" w14:textId="300B81C1" w:rsidR="00EF5C3E" w:rsidRDefault="00EF5C3E" w:rsidP="00EF5C3E">
      <w:pPr>
        <w:ind w:left="1440"/>
        <w:jc w:val="center"/>
      </w:pPr>
      <w:r w:rsidRPr="00EF5C3E">
        <w:drawing>
          <wp:inline distT="0" distB="0" distL="0" distR="0" wp14:anchorId="447D8A27" wp14:editId="0C5B34C1">
            <wp:extent cx="1977928" cy="1448790"/>
            <wp:effectExtent l="19050" t="19050" r="22860" b="18415"/>
            <wp:docPr id="1748378693" name="Picture 1" descr="A small device with a yellow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78693" name="Picture 1" descr="A small device with a yellow light&#10;&#10;Description automatically generated"/>
                    <pic:cNvPicPr/>
                  </pic:nvPicPr>
                  <pic:blipFill>
                    <a:blip r:embed="rId11"/>
                    <a:stretch>
                      <a:fillRect/>
                    </a:stretch>
                  </pic:blipFill>
                  <pic:spPr>
                    <a:xfrm>
                      <a:off x="0" y="0"/>
                      <a:ext cx="1984593" cy="1453672"/>
                    </a:xfrm>
                    <a:prstGeom prst="rect">
                      <a:avLst/>
                    </a:prstGeom>
                    <a:ln>
                      <a:solidFill>
                        <a:schemeClr val="tx1"/>
                      </a:solidFill>
                    </a:ln>
                  </pic:spPr>
                </pic:pic>
              </a:graphicData>
            </a:graphic>
          </wp:inline>
        </w:drawing>
      </w:r>
    </w:p>
    <w:p w14:paraId="07866CDE" w14:textId="77777777" w:rsidR="00697C49" w:rsidRDefault="00697C49" w:rsidP="00EF5C3E">
      <w:pPr>
        <w:ind w:left="1440"/>
        <w:jc w:val="center"/>
      </w:pPr>
    </w:p>
    <w:p w14:paraId="0762C6BB" w14:textId="77777777" w:rsidR="00697C49" w:rsidRDefault="00697C49" w:rsidP="00EF5C3E">
      <w:pPr>
        <w:ind w:left="1440"/>
        <w:jc w:val="center"/>
      </w:pPr>
    </w:p>
    <w:p w14:paraId="326357F9" w14:textId="1BCE43F0" w:rsidR="004A1D70" w:rsidRPr="004A1D70" w:rsidRDefault="004A1D70" w:rsidP="004A1D70">
      <w:pPr>
        <w:pStyle w:val="ListParagraph"/>
        <w:numPr>
          <w:ilvl w:val="0"/>
          <w:numId w:val="5"/>
        </w:numPr>
        <w:rPr>
          <w:b/>
          <w:bCs/>
        </w:rPr>
      </w:pPr>
      <w:r w:rsidRPr="004A1D70">
        <w:rPr>
          <w:b/>
          <w:bCs/>
        </w:rPr>
        <w:t>Relays:</w:t>
      </w:r>
    </w:p>
    <w:p w14:paraId="65CC5C73" w14:textId="559F7B5F" w:rsidR="002640C8" w:rsidRDefault="004A1D70" w:rsidP="002640C8">
      <w:pPr>
        <w:pStyle w:val="ListParagraph"/>
        <w:jc w:val="both"/>
        <w:rPr>
          <w:rFonts w:ascii="Segoe UI" w:hAnsi="Segoe UI" w:cs="Segoe UI"/>
          <w:color w:val="0D0D0D"/>
          <w:shd w:val="clear" w:color="auto" w:fill="FFFFFF"/>
        </w:rPr>
      </w:pPr>
      <w:r w:rsidRPr="004A1D70">
        <w:rPr>
          <w:rFonts w:ascii="Segoe UI" w:hAnsi="Segoe UI" w:cs="Segoe UI"/>
          <w:color w:val="0D0D0D"/>
          <w:shd w:val="clear" w:color="auto" w:fill="FFFFFF"/>
        </w:rPr>
        <w:t>The</w:t>
      </w:r>
      <w:r w:rsidRPr="004A1D70">
        <w:rPr>
          <w:rFonts w:ascii="Segoe UI" w:hAnsi="Segoe UI" w:cs="Segoe UI"/>
          <w:color w:val="0D0D0D"/>
          <w:shd w:val="clear" w:color="auto" w:fill="FFFFFF"/>
        </w:rPr>
        <w:t xml:space="preserve"> relay in your robotic glove setup plays a vital role in managing the power supply, ensuring compatibility between different voltage levels, providing safety features, and enabling control logic implemented by the Arduino Uno.</w:t>
      </w:r>
    </w:p>
    <w:p w14:paraId="387AC581" w14:textId="77777777" w:rsidR="002640C8" w:rsidRPr="002640C8" w:rsidRDefault="002640C8" w:rsidP="002640C8">
      <w:pPr>
        <w:pStyle w:val="ListParagraph"/>
        <w:jc w:val="both"/>
        <w:rPr>
          <w:rFonts w:ascii="Segoe UI" w:hAnsi="Segoe UI" w:cs="Segoe UI"/>
          <w:color w:val="0D0D0D"/>
          <w:shd w:val="clear" w:color="auto" w:fill="FFFFFF"/>
        </w:rPr>
      </w:pPr>
    </w:p>
    <w:p w14:paraId="5F790615" w14:textId="40EB4957" w:rsidR="002640C8" w:rsidRDefault="002640C8" w:rsidP="002640C8">
      <w:pPr>
        <w:pStyle w:val="ListParagraph"/>
        <w:jc w:val="center"/>
        <w:rPr>
          <w:rFonts w:ascii="Segoe UI" w:hAnsi="Segoe UI" w:cs="Segoe UI"/>
          <w:color w:val="0D0D0D"/>
          <w:shd w:val="clear" w:color="auto" w:fill="FFFFFF"/>
        </w:rPr>
      </w:pPr>
      <w:r>
        <w:rPr>
          <w:rFonts w:ascii="Segoe UI" w:hAnsi="Segoe UI" w:cs="Segoe UI"/>
          <w:noProof/>
          <w:color w:val="0D0D0D"/>
          <w:shd w:val="clear" w:color="auto" w:fill="FFFFFF"/>
        </w:rPr>
        <w:lastRenderedPageBreak/>
        <w:drawing>
          <wp:inline distT="0" distB="0" distL="0" distR="0" wp14:anchorId="1D697629" wp14:editId="0DA38CEE">
            <wp:extent cx="1975104" cy="1444752"/>
            <wp:effectExtent l="19050" t="19050" r="25400" b="22225"/>
            <wp:docPr id="40055280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solidFill>
                        <a:schemeClr val="tx1"/>
                      </a:solidFill>
                    </a:ln>
                  </pic:spPr>
                </pic:pic>
              </a:graphicData>
            </a:graphic>
          </wp:inline>
        </w:drawing>
      </w:r>
    </w:p>
    <w:p w14:paraId="423E1C19" w14:textId="77777777" w:rsidR="004A1D70" w:rsidRDefault="004A1D70" w:rsidP="004A1D70"/>
    <w:p w14:paraId="72DE49FD" w14:textId="74CC9121" w:rsidR="004A1D70" w:rsidRPr="004A1D70" w:rsidRDefault="004A1D70" w:rsidP="004A1D70">
      <w:pPr>
        <w:pStyle w:val="ListParagraph"/>
        <w:numPr>
          <w:ilvl w:val="0"/>
          <w:numId w:val="5"/>
        </w:numPr>
        <w:rPr>
          <w:b/>
          <w:bCs/>
        </w:rPr>
      </w:pPr>
      <w:r w:rsidRPr="004A1D70">
        <w:rPr>
          <w:b/>
          <w:bCs/>
        </w:rPr>
        <w:t>Batteries:</w:t>
      </w:r>
    </w:p>
    <w:p w14:paraId="02B78901" w14:textId="01D091CC" w:rsidR="004A1D70" w:rsidRDefault="004A1D70" w:rsidP="004A1D70">
      <w:pPr>
        <w:pStyle w:val="ListParagraph"/>
        <w:jc w:val="both"/>
        <w:rPr>
          <w:rFonts w:ascii="Segoe UI" w:hAnsi="Segoe UI" w:cs="Segoe UI"/>
          <w:color w:val="0D0D0D"/>
          <w:shd w:val="clear" w:color="auto" w:fill="FFFFFF"/>
        </w:rPr>
      </w:pPr>
      <w:r>
        <w:rPr>
          <w:rFonts w:ascii="Segoe UI" w:hAnsi="Segoe UI" w:cs="Segoe UI"/>
          <w:color w:val="0D0D0D"/>
          <w:shd w:val="clear" w:color="auto" w:fill="FFFFFF"/>
        </w:rPr>
        <w:t>Connecting the batteries in series adds their individual voltages together. So, two 12V batteries in series would result in a total voltage output of 24V. This matches the voltage requirements of components like the solenoids and the relay in your robotic glove.</w:t>
      </w:r>
    </w:p>
    <w:p w14:paraId="760D088D" w14:textId="65708186" w:rsidR="002640C8" w:rsidRDefault="002640C8" w:rsidP="002640C8">
      <w:pPr>
        <w:pStyle w:val="ListParagraph"/>
        <w:jc w:val="center"/>
        <w:rPr>
          <w:rFonts w:ascii="Segoe UI" w:hAnsi="Segoe UI" w:cs="Segoe UI"/>
          <w:color w:val="0D0D0D"/>
          <w:shd w:val="clear" w:color="auto" w:fill="FFFFFF"/>
        </w:rPr>
      </w:pPr>
      <w:r>
        <w:rPr>
          <w:noProof/>
        </w:rPr>
        <w:drawing>
          <wp:inline distT="0" distB="0" distL="0" distR="0" wp14:anchorId="33A0F2C3" wp14:editId="4495A16F">
            <wp:extent cx="1769424" cy="1769424"/>
            <wp:effectExtent l="19050" t="19050" r="21590" b="21590"/>
            <wp:docPr id="6356519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1771386" cy="1771386"/>
                    </a:xfrm>
                    <a:prstGeom prst="rect">
                      <a:avLst/>
                    </a:prstGeom>
                    <a:noFill/>
                    <a:ln>
                      <a:solidFill>
                        <a:schemeClr val="tx1"/>
                      </a:solidFill>
                    </a:ln>
                  </pic:spPr>
                </pic:pic>
              </a:graphicData>
            </a:graphic>
          </wp:inline>
        </w:drawing>
      </w:r>
    </w:p>
    <w:p w14:paraId="5DDE4ACF" w14:textId="77777777" w:rsidR="004A1D70" w:rsidRDefault="004A1D70" w:rsidP="004A1D70">
      <w:pPr>
        <w:jc w:val="both"/>
      </w:pPr>
    </w:p>
    <w:p w14:paraId="076114EE" w14:textId="15159481" w:rsidR="004A1D70" w:rsidRDefault="004A1D70" w:rsidP="004A1D70">
      <w:pPr>
        <w:pStyle w:val="ListParagraph"/>
        <w:numPr>
          <w:ilvl w:val="0"/>
          <w:numId w:val="5"/>
        </w:numPr>
        <w:jc w:val="both"/>
        <w:rPr>
          <w:b/>
          <w:bCs/>
        </w:rPr>
      </w:pPr>
      <w:r w:rsidRPr="004A1D70">
        <w:rPr>
          <w:b/>
          <w:bCs/>
        </w:rPr>
        <w:t>Arduino Uno:</w:t>
      </w:r>
    </w:p>
    <w:p w14:paraId="1EF55512" w14:textId="79F917B5" w:rsidR="004A1D70" w:rsidRDefault="004A1D70" w:rsidP="004A1D70">
      <w:pPr>
        <w:pStyle w:val="ListParagraph"/>
        <w:jc w:val="both"/>
      </w:pPr>
      <w:r w:rsidRPr="004A1D70">
        <w:t>The Arduino Uno serves as the microcontroller and brain of your system. It is programmed to interpret commands and control the various components of your robotic glove based on input signals.</w:t>
      </w:r>
    </w:p>
    <w:p w14:paraId="3E017C60" w14:textId="77777777" w:rsidR="00697C49" w:rsidRDefault="00697C49" w:rsidP="004A1D70">
      <w:pPr>
        <w:pStyle w:val="ListParagraph"/>
        <w:jc w:val="both"/>
      </w:pPr>
    </w:p>
    <w:p w14:paraId="24479984" w14:textId="722BB71C" w:rsidR="00697C49" w:rsidRDefault="00697C49" w:rsidP="00697C49">
      <w:pPr>
        <w:pStyle w:val="ListParagraph"/>
        <w:jc w:val="center"/>
      </w:pPr>
      <w:r>
        <w:rPr>
          <w:noProof/>
        </w:rPr>
        <w:drawing>
          <wp:inline distT="0" distB="0" distL="0" distR="0" wp14:anchorId="0CFAB18E" wp14:editId="3DD1C45E">
            <wp:extent cx="1708810" cy="1344380"/>
            <wp:effectExtent l="19050" t="19050" r="24765" b="27305"/>
            <wp:docPr id="8746619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655" t="15392" r="4816" b="13386"/>
                    <a:stretch/>
                  </pic:blipFill>
                  <pic:spPr bwMode="auto">
                    <a:xfrm flipH="1">
                      <a:off x="0" y="0"/>
                      <a:ext cx="1738661" cy="136786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CCFFEA7" w14:textId="77777777" w:rsidR="00697C49" w:rsidRDefault="00697C49" w:rsidP="004A1D70">
      <w:pPr>
        <w:pStyle w:val="ListParagraph"/>
        <w:jc w:val="both"/>
      </w:pPr>
    </w:p>
    <w:p w14:paraId="6907039C" w14:textId="1B27878C" w:rsidR="004A1D70" w:rsidRPr="002640C8" w:rsidRDefault="004A1D70" w:rsidP="004A1D70">
      <w:pPr>
        <w:pStyle w:val="ListParagraph"/>
        <w:numPr>
          <w:ilvl w:val="0"/>
          <w:numId w:val="5"/>
        </w:numPr>
        <w:jc w:val="both"/>
        <w:rPr>
          <w:b/>
          <w:bCs/>
        </w:rPr>
      </w:pPr>
      <w:r w:rsidRPr="002640C8">
        <w:rPr>
          <w:b/>
          <w:bCs/>
        </w:rPr>
        <w:t>Bluetooth Module:</w:t>
      </w:r>
    </w:p>
    <w:p w14:paraId="349DD336" w14:textId="131DFB4D" w:rsidR="004A1D70" w:rsidRDefault="004A1D70" w:rsidP="004A1D70">
      <w:pPr>
        <w:pStyle w:val="ListParagraph"/>
        <w:jc w:val="both"/>
      </w:pPr>
      <w:r w:rsidRPr="004A1D70">
        <w:t>The Bluetooth module on the Arduino Uno is used to establish a wireless connection with the Raspberry Pi. Common Bluetooth modules used with Arduino include HC-06 module.</w:t>
      </w:r>
    </w:p>
    <w:p w14:paraId="1B9064FD" w14:textId="02AE19A4" w:rsidR="00EF5C3E" w:rsidRDefault="004A1D70" w:rsidP="00697C49">
      <w:pPr>
        <w:pStyle w:val="ListParagraph"/>
        <w:jc w:val="both"/>
        <w:rPr>
          <w:noProof/>
        </w:rPr>
      </w:pPr>
      <w:r>
        <w:rPr>
          <w:rFonts w:ascii="Segoe UI" w:hAnsi="Segoe UI" w:cs="Segoe UI"/>
          <w:color w:val="0D0D0D"/>
          <w:shd w:val="clear" w:color="auto" w:fill="FFFFFF"/>
        </w:rPr>
        <w:lastRenderedPageBreak/>
        <w:t>This communication can be established using serial communication protocols such as UART (Universal Asynchronous Receiver-Transmitter) over Bluetooth.</w:t>
      </w:r>
      <w:r w:rsidRPr="004A1D70">
        <w:t xml:space="preserve"> </w:t>
      </w:r>
      <w:r w:rsidRPr="004A1D70">
        <w:rPr>
          <w:rFonts w:ascii="Segoe UI" w:hAnsi="Segoe UI" w:cs="Segoe UI"/>
          <w:color w:val="0D0D0D"/>
          <w:shd w:val="clear" w:color="auto" w:fill="FFFFFF"/>
        </w:rPr>
        <w:t>The Raspberry Pi can send data packets containing information about the recognized gesture to the Arduino Uno over the Bluetooth connection</w:t>
      </w:r>
      <w:r w:rsidRPr="004A1D70">
        <w:t xml:space="preserve"> </w:t>
      </w:r>
      <w:r w:rsidRPr="004A1D70">
        <w:rPr>
          <w:rFonts w:ascii="Segoe UI" w:hAnsi="Segoe UI" w:cs="Segoe UI"/>
          <w:color w:val="0D0D0D"/>
          <w:shd w:val="clear" w:color="auto" w:fill="FFFFFF"/>
        </w:rPr>
        <w:t>Upon receiving the gesture data, the Arduino Uno can interpret it and trigger specific actions or movements in your robotic hand based on predefined mappings. For example, if a certain gesture corresponds to closing the robotic hand, the Arduino Uno can activate the necessary solenoids or valves to execute that movement.</w:t>
      </w:r>
      <w:r w:rsidR="003F496D" w:rsidRPr="003F496D">
        <w:t xml:space="preserve"> </w:t>
      </w:r>
    </w:p>
    <w:p w14:paraId="3FFF2473" w14:textId="03A07DE0" w:rsidR="00EF5C3E" w:rsidRDefault="00697C49" w:rsidP="00697C49">
      <w:pPr>
        <w:jc w:val="center"/>
      </w:pPr>
      <w:r>
        <w:rPr>
          <w:noProof/>
        </w:rPr>
        <w:drawing>
          <wp:inline distT="0" distB="0" distL="0" distR="0" wp14:anchorId="414EEB0B" wp14:editId="2D8E0E92">
            <wp:extent cx="1720685" cy="1143229"/>
            <wp:effectExtent l="19050" t="19050" r="13335" b="19050"/>
            <wp:docPr id="1547130153" name="Picture 12"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30153" name="Picture 12" descr="A close-up of a circuit boa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3696" cy="1145229"/>
                    </a:xfrm>
                    <a:prstGeom prst="rect">
                      <a:avLst/>
                    </a:prstGeom>
                    <a:noFill/>
                    <a:ln>
                      <a:solidFill>
                        <a:schemeClr val="tx1"/>
                      </a:solidFill>
                    </a:ln>
                  </pic:spPr>
                </pic:pic>
              </a:graphicData>
            </a:graphic>
          </wp:inline>
        </w:drawing>
      </w:r>
    </w:p>
    <w:p w14:paraId="624024CA" w14:textId="77777777" w:rsidR="00EF5C3E" w:rsidRDefault="00EF5C3E" w:rsidP="004A1D70">
      <w:pPr>
        <w:pStyle w:val="ListParagraph"/>
        <w:jc w:val="both"/>
      </w:pPr>
    </w:p>
    <w:p w14:paraId="3C3E3863" w14:textId="77777777" w:rsidR="00EF5C3E" w:rsidRDefault="00EF5C3E" w:rsidP="004A1D70">
      <w:pPr>
        <w:pStyle w:val="ListParagraph"/>
        <w:pBdr>
          <w:bottom w:val="single" w:sz="12" w:space="1" w:color="auto"/>
        </w:pBdr>
        <w:jc w:val="both"/>
      </w:pPr>
    </w:p>
    <w:p w14:paraId="5F431DF5" w14:textId="77777777" w:rsidR="00C80C68" w:rsidRDefault="00C80C68" w:rsidP="004A1D70">
      <w:pPr>
        <w:pStyle w:val="ListParagraph"/>
        <w:jc w:val="both"/>
      </w:pPr>
    </w:p>
    <w:p w14:paraId="546B73D2" w14:textId="77777777" w:rsidR="00EF5C3E" w:rsidRDefault="00EF5C3E" w:rsidP="004A1D70">
      <w:pPr>
        <w:pStyle w:val="ListParagraph"/>
        <w:jc w:val="both"/>
      </w:pPr>
    </w:p>
    <w:p w14:paraId="549EB607" w14:textId="77777777" w:rsidR="00C80C68" w:rsidRDefault="00C80C68" w:rsidP="00C80C68">
      <w:pPr>
        <w:jc w:val="center"/>
      </w:pPr>
      <w:r>
        <w:rPr>
          <w:noProof/>
        </w:rPr>
        <w:drawing>
          <wp:inline distT="0" distB="0" distL="0" distR="0" wp14:anchorId="50B2C9CC" wp14:editId="4C350A7F">
            <wp:extent cx="2232837" cy="2682850"/>
            <wp:effectExtent l="19050" t="19050" r="0" b="3810"/>
            <wp:docPr id="1362146492"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46492" name="Picture 2" descr="A diagram of a mach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5337" cy="2685854"/>
                    </a:xfrm>
                    <a:prstGeom prst="rect">
                      <a:avLst/>
                    </a:prstGeom>
                    <a:noFill/>
                    <a:ln>
                      <a:solidFill>
                        <a:schemeClr val="tx1"/>
                      </a:solidFill>
                    </a:ln>
                  </pic:spPr>
                </pic:pic>
              </a:graphicData>
            </a:graphic>
          </wp:inline>
        </w:drawing>
      </w:r>
    </w:p>
    <w:p w14:paraId="67BA1636" w14:textId="77777777" w:rsidR="00C80C68" w:rsidRDefault="00C80C68" w:rsidP="00C80C68"/>
    <w:p w14:paraId="68F3167E" w14:textId="77777777" w:rsidR="00C80C68" w:rsidRDefault="00C80C68" w:rsidP="00C80C68">
      <w:pPr>
        <w:jc w:val="center"/>
      </w:pPr>
      <w:r>
        <w:rPr>
          <w:noProof/>
        </w:rPr>
        <w:lastRenderedPageBreak/>
        <w:drawing>
          <wp:inline distT="0" distB="0" distL="0" distR="0" wp14:anchorId="3DBD8A87" wp14:editId="3FA1E599">
            <wp:extent cx="4316819" cy="2563803"/>
            <wp:effectExtent l="19050" t="19050" r="7620" b="8255"/>
            <wp:docPr id="1143191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91727" name="Picture 1"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18882" cy="2565028"/>
                    </a:xfrm>
                    <a:prstGeom prst="rect">
                      <a:avLst/>
                    </a:prstGeom>
                    <a:noFill/>
                    <a:ln>
                      <a:solidFill>
                        <a:schemeClr val="tx1"/>
                      </a:solidFill>
                    </a:ln>
                  </pic:spPr>
                </pic:pic>
              </a:graphicData>
            </a:graphic>
          </wp:inline>
        </w:drawing>
      </w:r>
    </w:p>
    <w:p w14:paraId="7987628B" w14:textId="4338197C" w:rsidR="00EF5C3E" w:rsidRDefault="00EF5C3E" w:rsidP="004A1D70">
      <w:pPr>
        <w:pStyle w:val="ListParagraph"/>
        <w:jc w:val="both"/>
      </w:pPr>
    </w:p>
    <w:p w14:paraId="56CB158C" w14:textId="77777777" w:rsidR="00C80C68" w:rsidRPr="007D7DC2" w:rsidRDefault="00C80C68" w:rsidP="004A1D70">
      <w:pPr>
        <w:pStyle w:val="ListParagraph"/>
        <w:jc w:val="both"/>
      </w:pPr>
    </w:p>
    <w:sectPr w:rsidR="00C80C68" w:rsidRPr="007D7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44D6A"/>
    <w:multiLevelType w:val="multilevel"/>
    <w:tmpl w:val="1EA8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A8236B"/>
    <w:multiLevelType w:val="hybridMultilevel"/>
    <w:tmpl w:val="2F8A1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5188E"/>
    <w:multiLevelType w:val="hybridMultilevel"/>
    <w:tmpl w:val="5CE08410"/>
    <w:lvl w:ilvl="0" w:tplc="D0ECA5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E72B1"/>
    <w:multiLevelType w:val="hybridMultilevel"/>
    <w:tmpl w:val="95544436"/>
    <w:lvl w:ilvl="0" w:tplc="8CB68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886B86"/>
    <w:multiLevelType w:val="hybridMultilevel"/>
    <w:tmpl w:val="7C625EF8"/>
    <w:lvl w:ilvl="0" w:tplc="0409000F">
      <w:start w:val="1"/>
      <w:numFmt w:val="decimal"/>
      <w:lvlText w:val="%1."/>
      <w:lvlJc w:val="left"/>
      <w:pPr>
        <w:ind w:left="1440" w:hanging="360"/>
      </w:pPr>
    </w:lvl>
    <w:lvl w:ilvl="1" w:tplc="04090019">
      <w:start w:val="1"/>
      <w:numFmt w:val="lowerLetter"/>
      <w:lvlText w:val="%2."/>
      <w:lvlJc w:val="left"/>
      <w:pPr>
        <w:ind w:left="12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557149">
    <w:abstractNumId w:val="1"/>
  </w:num>
  <w:num w:numId="2" w16cid:durableId="1850414180">
    <w:abstractNumId w:val="4"/>
  </w:num>
  <w:num w:numId="3" w16cid:durableId="1197694306">
    <w:abstractNumId w:val="0"/>
  </w:num>
  <w:num w:numId="4" w16cid:durableId="258299797">
    <w:abstractNumId w:val="3"/>
  </w:num>
  <w:num w:numId="5" w16cid:durableId="1598370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F9"/>
    <w:rsid w:val="001C73A5"/>
    <w:rsid w:val="001E4376"/>
    <w:rsid w:val="002640C8"/>
    <w:rsid w:val="002D0555"/>
    <w:rsid w:val="00364294"/>
    <w:rsid w:val="003F496D"/>
    <w:rsid w:val="00467B1A"/>
    <w:rsid w:val="004A1D70"/>
    <w:rsid w:val="004C6CAD"/>
    <w:rsid w:val="00510211"/>
    <w:rsid w:val="00654885"/>
    <w:rsid w:val="00697C49"/>
    <w:rsid w:val="007D7DC2"/>
    <w:rsid w:val="008F4657"/>
    <w:rsid w:val="00927E32"/>
    <w:rsid w:val="00980CF9"/>
    <w:rsid w:val="009E3226"/>
    <w:rsid w:val="00A12F9C"/>
    <w:rsid w:val="00A54DE1"/>
    <w:rsid w:val="00A72E7C"/>
    <w:rsid w:val="00B164A4"/>
    <w:rsid w:val="00B86732"/>
    <w:rsid w:val="00C80C68"/>
    <w:rsid w:val="00EF5C3E"/>
    <w:rsid w:val="00F0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0C9B"/>
  <w15:chartTrackingRefBased/>
  <w15:docId w15:val="{672C846F-467D-4A1C-A2D6-D4A7D325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CF9"/>
    <w:rPr>
      <w:rFonts w:eastAsiaTheme="majorEastAsia" w:cstheme="majorBidi"/>
      <w:color w:val="272727" w:themeColor="text1" w:themeTint="D8"/>
    </w:rPr>
  </w:style>
  <w:style w:type="paragraph" w:styleId="Title">
    <w:name w:val="Title"/>
    <w:basedOn w:val="Normal"/>
    <w:next w:val="Normal"/>
    <w:link w:val="TitleChar"/>
    <w:uiPriority w:val="10"/>
    <w:qFormat/>
    <w:rsid w:val="00980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CF9"/>
    <w:pPr>
      <w:spacing w:before="160"/>
      <w:jc w:val="center"/>
    </w:pPr>
    <w:rPr>
      <w:i/>
      <w:iCs/>
      <w:color w:val="404040" w:themeColor="text1" w:themeTint="BF"/>
    </w:rPr>
  </w:style>
  <w:style w:type="character" w:customStyle="1" w:styleId="QuoteChar">
    <w:name w:val="Quote Char"/>
    <w:basedOn w:val="DefaultParagraphFont"/>
    <w:link w:val="Quote"/>
    <w:uiPriority w:val="29"/>
    <w:rsid w:val="00980CF9"/>
    <w:rPr>
      <w:i/>
      <w:iCs/>
      <w:color w:val="404040" w:themeColor="text1" w:themeTint="BF"/>
    </w:rPr>
  </w:style>
  <w:style w:type="paragraph" w:styleId="ListParagraph">
    <w:name w:val="List Paragraph"/>
    <w:basedOn w:val="Normal"/>
    <w:uiPriority w:val="34"/>
    <w:qFormat/>
    <w:rsid w:val="00980CF9"/>
    <w:pPr>
      <w:ind w:left="720"/>
      <w:contextualSpacing/>
    </w:pPr>
  </w:style>
  <w:style w:type="character" w:styleId="IntenseEmphasis">
    <w:name w:val="Intense Emphasis"/>
    <w:basedOn w:val="DefaultParagraphFont"/>
    <w:uiPriority w:val="21"/>
    <w:qFormat/>
    <w:rsid w:val="00980CF9"/>
    <w:rPr>
      <w:i/>
      <w:iCs/>
      <w:color w:val="0F4761" w:themeColor="accent1" w:themeShade="BF"/>
    </w:rPr>
  </w:style>
  <w:style w:type="paragraph" w:styleId="IntenseQuote">
    <w:name w:val="Intense Quote"/>
    <w:basedOn w:val="Normal"/>
    <w:next w:val="Normal"/>
    <w:link w:val="IntenseQuoteChar"/>
    <w:uiPriority w:val="30"/>
    <w:qFormat/>
    <w:rsid w:val="00980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CF9"/>
    <w:rPr>
      <w:i/>
      <w:iCs/>
      <w:color w:val="0F4761" w:themeColor="accent1" w:themeShade="BF"/>
    </w:rPr>
  </w:style>
  <w:style w:type="character" w:styleId="IntenseReference">
    <w:name w:val="Intense Reference"/>
    <w:basedOn w:val="DefaultParagraphFont"/>
    <w:uiPriority w:val="32"/>
    <w:qFormat/>
    <w:rsid w:val="00980CF9"/>
    <w:rPr>
      <w:b/>
      <w:bCs/>
      <w:smallCaps/>
      <w:color w:val="0F4761" w:themeColor="accent1" w:themeShade="BF"/>
      <w:spacing w:val="5"/>
    </w:rPr>
  </w:style>
  <w:style w:type="character" w:styleId="Strong">
    <w:name w:val="Strong"/>
    <w:basedOn w:val="DefaultParagraphFont"/>
    <w:uiPriority w:val="22"/>
    <w:qFormat/>
    <w:rsid w:val="00980C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246309">
      <w:bodyDiv w:val="1"/>
      <w:marLeft w:val="0"/>
      <w:marRight w:val="0"/>
      <w:marTop w:val="0"/>
      <w:marBottom w:val="0"/>
      <w:divBdr>
        <w:top w:val="none" w:sz="0" w:space="0" w:color="auto"/>
        <w:left w:val="none" w:sz="0" w:space="0" w:color="auto"/>
        <w:bottom w:val="none" w:sz="0" w:space="0" w:color="auto"/>
        <w:right w:val="none" w:sz="0" w:space="0" w:color="auto"/>
      </w:divBdr>
    </w:div>
    <w:div w:id="812406921">
      <w:bodyDiv w:val="1"/>
      <w:marLeft w:val="0"/>
      <w:marRight w:val="0"/>
      <w:marTop w:val="0"/>
      <w:marBottom w:val="0"/>
      <w:divBdr>
        <w:top w:val="none" w:sz="0" w:space="0" w:color="auto"/>
        <w:left w:val="none" w:sz="0" w:space="0" w:color="auto"/>
        <w:bottom w:val="none" w:sz="0" w:space="0" w:color="auto"/>
        <w:right w:val="none" w:sz="0" w:space="0" w:color="auto"/>
      </w:divBdr>
    </w:div>
    <w:div w:id="818111968">
      <w:bodyDiv w:val="1"/>
      <w:marLeft w:val="0"/>
      <w:marRight w:val="0"/>
      <w:marTop w:val="0"/>
      <w:marBottom w:val="0"/>
      <w:divBdr>
        <w:top w:val="none" w:sz="0" w:space="0" w:color="auto"/>
        <w:left w:val="none" w:sz="0" w:space="0" w:color="auto"/>
        <w:bottom w:val="none" w:sz="0" w:space="0" w:color="auto"/>
        <w:right w:val="none" w:sz="0" w:space="0" w:color="auto"/>
      </w:divBdr>
    </w:div>
    <w:div w:id="988290318">
      <w:bodyDiv w:val="1"/>
      <w:marLeft w:val="0"/>
      <w:marRight w:val="0"/>
      <w:marTop w:val="0"/>
      <w:marBottom w:val="0"/>
      <w:divBdr>
        <w:top w:val="none" w:sz="0" w:space="0" w:color="auto"/>
        <w:left w:val="none" w:sz="0" w:space="0" w:color="auto"/>
        <w:bottom w:val="none" w:sz="0" w:space="0" w:color="auto"/>
        <w:right w:val="none" w:sz="0" w:space="0" w:color="auto"/>
      </w:divBdr>
    </w:div>
    <w:div w:id="1031685039">
      <w:bodyDiv w:val="1"/>
      <w:marLeft w:val="0"/>
      <w:marRight w:val="0"/>
      <w:marTop w:val="0"/>
      <w:marBottom w:val="0"/>
      <w:divBdr>
        <w:top w:val="none" w:sz="0" w:space="0" w:color="auto"/>
        <w:left w:val="none" w:sz="0" w:space="0" w:color="auto"/>
        <w:bottom w:val="none" w:sz="0" w:space="0" w:color="auto"/>
        <w:right w:val="none" w:sz="0" w:space="0" w:color="auto"/>
      </w:divBdr>
    </w:div>
    <w:div w:id="178619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Chaudhary</dc:creator>
  <cp:keywords/>
  <dc:description/>
  <cp:lastModifiedBy>Daniyal Chaudhary</cp:lastModifiedBy>
  <cp:revision>6</cp:revision>
  <dcterms:created xsi:type="dcterms:W3CDTF">2024-05-14T18:19:00Z</dcterms:created>
  <dcterms:modified xsi:type="dcterms:W3CDTF">2024-05-14T19:11:00Z</dcterms:modified>
</cp:coreProperties>
</file>