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импорту данных архива Логин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9" w:right="0" w:hanging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Скрипт SQL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[Trade2]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[Trade2]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[Role]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RoleID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RoleName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UserSurname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UserPatronymic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UserLogin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UserPassword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UserRole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[Role]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RoleID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[Order]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OrderID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identity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OrderStatus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OrderDeliveryDate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OrderPickupPoint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ProductArticleNumber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ProductName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ProductDescription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ProductCategory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ProductPhoto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ProductManufacturer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ProductCost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decimal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ProductDiscountAmount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tinyint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ProductQuantityInStock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ProductStatus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OrderProduct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OrderID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[Order]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ProductArticleNumber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nvarchar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foreign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references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Product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ProductArticleNumber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key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OrderID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ProductArticleNumber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nsolas" w:cs="Consolas" w:eastAsia="Consolas" w:hAnsi="Consolas"/>
          <w:color w:val="80808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[Role]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RoleName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distinct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UserRole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ff00ff"/>
          <w:sz w:val="19"/>
          <w:szCs w:val="19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[UserRole]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[Role]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[RoleID]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[Role]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[User]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[UserRole]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[Role]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[RoleName]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update [Order] set [Order].ClientFullName = [User].UserID 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from [Order] join [User] on [Order].ClientFullName = [User].UserFullName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1418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Типы данных таблиц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1304925"/>
            <wp:effectExtent b="0" l="0" r="0" t="0"/>
            <wp:docPr id="4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1.1.А – Типы данных полей таблицы Order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42857" cy="914286"/>
            <wp:effectExtent b="0" l="0" r="0" t="0"/>
            <wp:docPr id="3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914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1.1.Б – Типы данных полей таблицы OrderProduct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14286" cy="1333333"/>
            <wp:effectExtent b="0" l="0" r="0" t="0"/>
            <wp:docPr id="3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1333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1.1.В – Типы данных полей таблицы PickupPoint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52381" cy="2228571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222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1.1.Г – Типы данных полей таблицы Product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714286" cy="657143"/>
            <wp:effectExtent b="0" l="0" r="0" t="0"/>
            <wp:docPr id="3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6571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1.1.Д – Типы данных полей таблицы Role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131445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1.1.Е – Типы данных полей таблицы User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9" w:right="0" w:hanging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вставленных записей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698500"/>
            <wp:effectExtent b="0" l="0" r="0" t="0"/>
            <wp:docPr id="3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2.А – Количество записей в таблице Order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628015"/>
            <wp:effectExtent b="0" l="0" r="0" t="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2.Б – Количество записей в таблице OrderProduct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631190"/>
            <wp:effectExtent b="0" l="0" r="0" t="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2.В – Количество записей в таблице PickupPoint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628015"/>
            <wp:effectExtent b="0" l="0" r="0" t="0"/>
            <wp:docPr id="4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2.Г – Количество записей в таблице Product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631190"/>
            <wp:effectExtent b="0" l="0" r="0" t="0"/>
            <wp:docPr id="4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2.Д – Количество записей в таблице Role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6985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2.Е – Количество записей в таблице User</w:t>
      </w:r>
    </w:p>
    <w:p w:rsidR="00000000" w:rsidDel="00000000" w:rsidP="00000000" w:rsidRDefault="00000000" w:rsidRPr="00000000" w14:paraId="00000064">
      <w:pPr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709" w:right="0" w:hanging="70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БД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7581900"/>
            <wp:effectExtent b="0" l="0" r="0" t="0"/>
            <wp:docPr id="3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– Диаграмма базы данных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50" w:hanging="450"/>
      </w:pPr>
      <w:rPr/>
    </w:lvl>
    <w:lvl w:ilvl="1">
      <w:start w:val="1"/>
      <w:numFmt w:val="decimal"/>
      <w:lvlText w:val="%1.%2."/>
      <w:lvlJc w:val="left"/>
      <w:pPr>
        <w:ind w:left="720" w:hanging="720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3.%4."/>
      <w:lvlJc w:val="left"/>
      <w:pPr>
        <w:ind w:left="1080" w:hanging="1080"/>
      </w:pPr>
      <w:rPr/>
    </w:lvl>
    <w:lvl w:ilvl="4">
      <w:start w:val="1"/>
      <w:numFmt w:val="decimal"/>
      <w:lvlText w:val="%1.%2.%3.%4.%5."/>
      <w:lvlJc w:val="left"/>
      <w:pPr>
        <w:ind w:left="108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ind w:left="2160" w:hanging="21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0" w:default="1">
    <w:name w:val="Normal"/>
    <w:qFormat w:val="1"/>
  </w:style>
  <w:style w:type="paragraph" w:styleId="1">
    <w:name w:val="heading 1"/>
    <w:basedOn w:val="a0"/>
    <w:next w:val="a0"/>
    <w:link w:val="10"/>
    <w:uiPriority w:val="9"/>
    <w:qFormat w:val="1"/>
    <w:rsid w:val="00FC6BF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paragraph" w:styleId="a" w:customStyle="1">
    <w:name w:val="ВКИ заголовки"/>
    <w:basedOn w:val="1"/>
    <w:link w:val="a4"/>
    <w:qFormat w:val="1"/>
    <w:rsid w:val="00FC6BF1"/>
    <w:pPr>
      <w:numPr>
        <w:numId w:val="2"/>
      </w:numPr>
      <w:ind w:hanging="360"/>
      <w:jc w:val="center"/>
    </w:pPr>
    <w:rPr>
      <w:rFonts w:ascii="Times New Roman" w:hAnsi="Times New Roman"/>
      <w:b w:val="1"/>
      <w:color w:val="auto"/>
      <w:sz w:val="28"/>
    </w:rPr>
  </w:style>
  <w:style w:type="character" w:styleId="a4" w:customStyle="1">
    <w:name w:val="ВКИ заголовки Знак"/>
    <w:basedOn w:val="10"/>
    <w:link w:val="a"/>
    <w:rsid w:val="00FC6BF1"/>
    <w:rPr>
      <w:rFonts w:ascii="Times New Roman" w:hAnsi="Times New Roman" w:cstheme="majorBidi" w:eastAsiaTheme="majorEastAsia"/>
      <w:b w:val="1"/>
      <w:color w:val="2f5496" w:themeColor="accent1" w:themeShade="0000BF"/>
      <w:sz w:val="28"/>
      <w:szCs w:val="32"/>
    </w:rPr>
  </w:style>
  <w:style w:type="character" w:styleId="10" w:customStyle="1">
    <w:name w:val="Заголовок 1 Знак"/>
    <w:basedOn w:val="a1"/>
    <w:link w:val="1"/>
    <w:uiPriority w:val="9"/>
    <w:rsid w:val="00FC6BF1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5" w:customStyle="1">
    <w:name w:val="ВКИ обычный"/>
    <w:basedOn w:val="a0"/>
    <w:link w:val="a6"/>
    <w:qFormat w:val="1"/>
    <w:rsid w:val="00FC6BF1"/>
    <w:pPr>
      <w:spacing w:after="0" w:line="360" w:lineRule="auto"/>
      <w:ind w:firstLine="851"/>
      <w:jc w:val="both"/>
    </w:pPr>
    <w:rPr>
      <w:rFonts w:ascii="Times New Roman" w:cs="Times New Roman" w:hAnsi="Times New Roman"/>
      <w:sz w:val="24"/>
      <w:szCs w:val="28"/>
    </w:rPr>
  </w:style>
  <w:style w:type="character" w:styleId="a6" w:customStyle="1">
    <w:name w:val="ВКИ обычный Знак"/>
    <w:basedOn w:val="a1"/>
    <w:link w:val="a5"/>
    <w:rsid w:val="00FC6BF1"/>
    <w:rPr>
      <w:rFonts w:ascii="Times New Roman" w:cs="Times New Roman" w:hAnsi="Times New Roman"/>
      <w:sz w:val="24"/>
      <w:szCs w:val="28"/>
    </w:rPr>
  </w:style>
  <w:style w:type="paragraph" w:styleId="11">
    <w:name w:val="toc 1"/>
    <w:basedOn w:val="a0"/>
    <w:next w:val="a0"/>
    <w:uiPriority w:val="39"/>
    <w:unhideWhenUsed w:val="1"/>
    <w:rsid w:val="004C6721"/>
    <w:pPr>
      <w:spacing w:after="120" w:before="120" w:line="360" w:lineRule="auto"/>
    </w:pPr>
    <w:rPr>
      <w:rFonts w:ascii="Times New Roman" w:cs="Times New Roman" w:eastAsia="Times New Roman" w:hAnsi="Times New Roman"/>
      <w:b w:val="1"/>
      <w:bCs w:val="1"/>
      <w:caps w:val="1"/>
      <w:sz w:val="28"/>
      <w:szCs w:val="20"/>
      <w:lang w:val="ru-RU"/>
    </w:rPr>
  </w:style>
  <w:style w:type="paragraph" w:styleId="2">
    <w:name w:val="toc 2"/>
    <w:basedOn w:val="a0"/>
    <w:next w:val="a0"/>
    <w:autoRedefine w:val="1"/>
    <w:uiPriority w:val="39"/>
    <w:unhideWhenUsed w:val="1"/>
    <w:rsid w:val="004C6721"/>
    <w:pPr>
      <w:spacing w:after="0" w:line="360" w:lineRule="auto"/>
      <w:ind w:left="280"/>
    </w:pPr>
    <w:rPr>
      <w:rFonts w:cs="Times New Roman" w:eastAsia="Times New Roman"/>
      <w:smallCaps w:val="1"/>
      <w:sz w:val="28"/>
      <w:szCs w:val="20"/>
      <w:lang w:val="ru-RU"/>
    </w:rPr>
  </w:style>
  <w:style w:type="paragraph" w:styleId="a7">
    <w:name w:val="List Paragraph"/>
    <w:basedOn w:val="a0"/>
    <w:uiPriority w:val="34"/>
    <w:qFormat w:val="1"/>
    <w:rsid w:val="00CB4C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FpGyEs2mm1krmvF2lHHmBbC9og==">CgMxLjAyCGguZ2pkZ3hzMgloLjMwajB6bGw4AHIhMXRpeFhyUVlXQVh3TERpYnFWQ3lBTUkwSEVxcnVUTXBL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2023-09-17T05:24:00Z</dcterms:created>
  <dc:creator>Павел Шаромов</dc:creator>
</cp:coreProperties>
</file>