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Институт информационных технологий и технологического образования</w:t>
      </w:r>
      <w:r/>
    </w:p>
    <w:p>
      <w:pPr>
        <w:jc w:val="center"/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Кафедра компьютерные технологии и электронного обучения</w:t>
      </w:r>
      <w:r/>
    </w:p>
    <w:p>
      <w:pPr>
        <w:jc w:val="center"/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Основная профессиональная образовательная программа</w:t>
      </w:r>
      <w:r/>
    </w:p>
    <w:p>
      <w:pPr>
        <w:jc w:val="center"/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Направление подготовки 09.03.01 Информатика и вычислительная техника</w:t>
      </w:r>
      <w:r/>
    </w:p>
    <w:p>
      <w:pPr>
        <w:jc w:val="center"/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Направленность (профиль) «Технологии разработки программного обеспечения»</w:t>
      </w:r>
      <w:r/>
    </w:p>
    <w:p>
      <w:pPr>
        <w:jc w:val="center"/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форма обучения - очная</w:t>
      </w:r>
      <w:r/>
    </w:p>
    <w:p>
      <w:pPr>
        <w:jc w:val="center"/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</w:r>
      <w:r/>
    </w:p>
    <w:p>
      <w:pPr>
        <w:jc w:val="center"/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</w:r>
      <w:r/>
    </w:p>
    <w:p>
      <w:pPr>
        <w:jc w:val="center"/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</w:r>
      <w:r/>
    </w:p>
    <w:p>
      <w:pPr>
        <w:jc w:val="center"/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</w:r>
      <w:r/>
    </w:p>
    <w:p>
      <w:pPr>
        <w:jc w:val="center"/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ДОКЛАД</w:t>
      </w:r>
      <w:r/>
    </w:p>
    <w:p>
      <w:pPr>
        <w:jc w:val="center"/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по теме: «</w:t>
      </w:r>
      <w:r>
        <w:rPr>
          <w:rFonts w:cs="Times New Roman"/>
          <w:szCs w:val="24"/>
        </w:rPr>
        <w:t xml:space="preserve">Интеллектуальная робототехника</w:t>
      </w:r>
      <w:r>
        <w:rPr>
          <w:rFonts w:cs="Times New Roman"/>
          <w:szCs w:val="24"/>
        </w:rPr>
        <w:t xml:space="preserve">»</w:t>
      </w:r>
      <w:r/>
    </w:p>
    <w:p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</w:r>
      <w:r/>
    </w:p>
    <w:p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</w:r>
      <w:r/>
    </w:p>
    <w:p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</w:r>
      <w:r/>
    </w:p>
    <w:p>
      <w:pPr>
        <w:jc w:val="right"/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Автор работы студент</w:t>
      </w:r>
      <w:r>
        <w:rPr>
          <w:rFonts w:cs="Times New Roman"/>
          <w:szCs w:val="24"/>
        </w:rPr>
        <w:t xml:space="preserve"> 1 курса </w:t>
      </w:r>
      <w:r/>
    </w:p>
    <w:p>
      <w:pPr>
        <w:jc w:val="right"/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1</w:t>
      </w:r>
      <w:r>
        <w:rPr>
          <w:rFonts w:cs="Times New Roman"/>
          <w:szCs w:val="24"/>
        </w:rPr>
        <w:t xml:space="preserve"> группы</w:t>
      </w:r>
      <w:r>
        <w:rPr>
          <w:rFonts w:cs="Times New Roman"/>
          <w:szCs w:val="24"/>
        </w:rPr>
        <w:t xml:space="preserve"> 2 подгруппы</w:t>
      </w:r>
      <w:r>
        <w:rPr>
          <w:rFonts w:cs="Times New Roman"/>
          <w:szCs w:val="24"/>
        </w:rPr>
        <w:t xml:space="preserve"> </w:t>
      </w:r>
      <w:r/>
    </w:p>
    <w:p>
      <w:pPr>
        <w:jc w:val="right"/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Аннанурова</w:t>
      </w:r>
      <w:r>
        <w:rPr>
          <w:rFonts w:cs="Times New Roman"/>
          <w:szCs w:val="24"/>
        </w:rPr>
        <w:t xml:space="preserve"> Даниила Петровича</w:t>
      </w:r>
      <w:r>
        <w:rPr>
          <w:rFonts w:cs="Times New Roman"/>
          <w:szCs w:val="24"/>
        </w:rPr>
        <w:t xml:space="preserve"> </w:t>
      </w:r>
      <w:r/>
    </w:p>
    <w:p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</w:r>
      <w:r/>
    </w:p>
    <w:p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</w:r>
      <w:r/>
    </w:p>
    <w:p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 w:clear="all"/>
      </w:r>
      <w:r/>
    </w:p>
    <w:p>
      <w:pPr>
        <w:spacing w:after="0" w:line="360" w:lineRule="auto"/>
        <w:rPr>
          <w:rFonts w:cs="Times New Roman"/>
          <w:szCs w:val="32"/>
        </w:rPr>
      </w:pPr>
      <w:r>
        <w:rPr>
          <w:rFonts w:cs="Times New Roman"/>
          <w:szCs w:val="32"/>
        </w:rPr>
        <w:t xml:space="preserve">ОГЛАВЛЕНИЕ</w:t>
      </w:r>
      <w:r/>
    </w:p>
    <w:p>
      <w:pPr>
        <w:pStyle w:val="746"/>
        <w:tabs>
          <w:tab w:val="right" w:pos="9345" w:leader="dot"/>
        </w:tabs>
        <w:rPr>
          <w:rFonts w:asciiTheme="minorHAnsi" w:hAnsiTheme="minorHAnsi" w:eastAsiaTheme="minorEastAsia"/>
          <w:sz w:val="22"/>
          <w:lang w:eastAsia="ru-RU"/>
        </w:rPr>
      </w:pPr>
      <w:r>
        <w:rPr>
          <w:rFonts w:cs="Times New Roman"/>
          <w:szCs w:val="32"/>
        </w:rPr>
        <w:fldChar w:fldCharType="begin"/>
      </w:r>
      <w:r>
        <w:rPr>
          <w:rFonts w:cs="Times New Roman"/>
          <w:szCs w:val="32"/>
        </w:rPr>
        <w:instrText xml:space="preserve"> TOC \o "1-6" \h \z \u </w:instrText>
      </w:r>
      <w:r>
        <w:rPr>
          <w:rFonts w:cs="Times New Roman"/>
          <w:szCs w:val="32"/>
        </w:rPr>
        <w:fldChar w:fldCharType="separate"/>
      </w:r>
      <w:hyperlink w:tooltip="#_Toc138096895" w:anchor="_Toc138096895" w:history="1">
        <w:r>
          <w:rPr>
            <w:rStyle w:val="740"/>
            <w:rFonts w:cs="Times New Roman"/>
          </w:rPr>
          <w:t xml:space="preserve">ВВЕДЕНИЕ</w:t>
        </w:r>
        <w:r>
          <w:tab/>
        </w:r>
        <w:r>
          <w:fldChar w:fldCharType="begin"/>
        </w:r>
        <w:r>
          <w:instrText xml:space="preserve"> PAGEREF _Toc138096895 \h </w:instrText>
        </w:r>
        <w:r/>
        <w:r>
          <w:fldChar w:fldCharType="separate"/>
        </w:r>
        <w:r>
          <w:t xml:space="preserve">3</w:t>
        </w:r>
        <w:r>
          <w:fldChar w:fldCharType="end"/>
        </w:r>
      </w:hyperlink>
      <w:r/>
      <w:r/>
    </w:p>
    <w:p>
      <w:pPr>
        <w:pStyle w:val="748"/>
        <w:tabs>
          <w:tab w:val="left" w:pos="880" w:leader="none"/>
          <w:tab w:val="right" w:pos="9345" w:leader="dot"/>
        </w:tabs>
        <w:rPr>
          <w:rFonts w:asciiTheme="minorHAnsi" w:hAnsiTheme="minorHAnsi" w:eastAsiaTheme="minorEastAsia"/>
          <w:sz w:val="22"/>
          <w:lang w:eastAsia="ru-RU"/>
        </w:rPr>
      </w:pPr>
      <w:r/>
      <w:hyperlink w:tooltip="#_Toc138096896" w:anchor="_Toc138096896" w:history="1">
        <w:r>
          <w:rPr>
            <w:rStyle w:val="740"/>
            <w:rFonts w:cs="Times New Roman"/>
          </w:rPr>
          <w:t xml:space="preserve">1.</w:t>
        </w:r>
        <w:r>
          <w:rPr>
            <w:rFonts w:asciiTheme="minorHAnsi" w:hAnsiTheme="minorHAnsi" w:eastAsiaTheme="minorEastAsia"/>
            <w:sz w:val="22"/>
            <w:lang w:eastAsia="ru-RU"/>
          </w:rPr>
          <w:tab/>
        </w:r>
        <w:r>
          <w:rPr>
            <w:rStyle w:val="740"/>
            <w:rFonts w:cs="Times New Roman"/>
          </w:rPr>
          <w:t xml:space="preserve">Что такое интеллектуальная робототехника?</w:t>
        </w:r>
        <w:r>
          <w:tab/>
        </w:r>
        <w:r>
          <w:fldChar w:fldCharType="begin"/>
        </w:r>
        <w:r>
          <w:instrText xml:space="preserve"> PAGEREF _Toc138096896 \h </w:instrText>
        </w:r>
        <w:r/>
        <w:r>
          <w:fldChar w:fldCharType="separate"/>
        </w:r>
        <w:r>
          <w:t xml:space="preserve">4</w:t>
        </w:r>
        <w:r>
          <w:fldChar w:fldCharType="end"/>
        </w:r>
      </w:hyperlink>
      <w:r/>
      <w:r/>
    </w:p>
    <w:p>
      <w:pPr>
        <w:pStyle w:val="748"/>
        <w:tabs>
          <w:tab w:val="left" w:pos="880" w:leader="none"/>
          <w:tab w:val="right" w:pos="9345" w:leader="dot"/>
        </w:tabs>
        <w:rPr>
          <w:rFonts w:asciiTheme="minorHAnsi" w:hAnsiTheme="minorHAnsi" w:eastAsiaTheme="minorEastAsia"/>
          <w:sz w:val="22"/>
          <w:lang w:eastAsia="ru-RU"/>
        </w:rPr>
      </w:pPr>
      <w:r/>
      <w:hyperlink w:tooltip="#_Toc138096897" w:anchor="_Toc138096897" w:history="1">
        <w:r>
          <w:rPr>
            <w:rStyle w:val="740"/>
          </w:rPr>
          <w:t xml:space="preserve">2.</w:t>
        </w:r>
        <w:r>
          <w:rPr>
            <w:rFonts w:asciiTheme="minorHAnsi" w:hAnsiTheme="minorHAnsi" w:eastAsiaTheme="minorEastAsia"/>
            <w:sz w:val="22"/>
            <w:lang w:eastAsia="ru-RU"/>
          </w:rPr>
          <w:tab/>
        </w:r>
        <w:r>
          <w:rPr>
            <w:rStyle w:val="740"/>
          </w:rPr>
          <w:t xml:space="preserve">Примеры применения интеллектуальной робототехники</w:t>
        </w:r>
        <w:r>
          <w:tab/>
        </w:r>
        <w:r>
          <w:fldChar w:fldCharType="begin"/>
        </w:r>
        <w:r>
          <w:instrText xml:space="preserve"> PAGEREF _Toc138096897 \h </w:instrText>
        </w:r>
        <w:r/>
        <w:r>
          <w:fldChar w:fldCharType="separate"/>
        </w:r>
        <w:r>
          <w:t xml:space="preserve">4</w:t>
        </w:r>
        <w:r>
          <w:fldChar w:fldCharType="end"/>
        </w:r>
      </w:hyperlink>
      <w:r/>
      <w:r/>
    </w:p>
    <w:p>
      <w:pPr>
        <w:pStyle w:val="748"/>
        <w:tabs>
          <w:tab w:val="left" w:pos="880" w:leader="none"/>
          <w:tab w:val="right" w:pos="9345" w:leader="dot"/>
        </w:tabs>
        <w:rPr>
          <w:rFonts w:asciiTheme="minorHAnsi" w:hAnsiTheme="minorHAnsi" w:eastAsiaTheme="minorEastAsia"/>
          <w:sz w:val="22"/>
          <w:lang w:eastAsia="ru-RU"/>
        </w:rPr>
      </w:pPr>
      <w:r/>
      <w:hyperlink w:tooltip="#_Toc138096898" w:anchor="_Toc138096898" w:history="1">
        <w:r>
          <w:rPr>
            <w:rStyle w:val="740"/>
          </w:rPr>
          <w:t xml:space="preserve">3.</w:t>
        </w:r>
        <w:r>
          <w:rPr>
            <w:rFonts w:asciiTheme="minorHAnsi" w:hAnsiTheme="minorHAnsi" w:eastAsiaTheme="minorEastAsia"/>
            <w:sz w:val="22"/>
            <w:lang w:eastAsia="ru-RU"/>
          </w:rPr>
          <w:tab/>
        </w:r>
        <w:r>
          <w:rPr>
            <w:rStyle w:val="740"/>
          </w:rPr>
          <w:t xml:space="preserve">Как работают интеллектуальные роботы?</w:t>
        </w:r>
        <w:r>
          <w:tab/>
        </w:r>
        <w:r>
          <w:fldChar w:fldCharType="begin"/>
        </w:r>
        <w:r>
          <w:instrText xml:space="preserve"> PAGEREF _Toc138096898 \h </w:instrText>
        </w:r>
        <w:r/>
        <w:r>
          <w:fldChar w:fldCharType="separate"/>
        </w:r>
        <w:r>
          <w:t xml:space="preserve">5</w:t>
        </w:r>
        <w:r>
          <w:fldChar w:fldCharType="end"/>
        </w:r>
      </w:hyperlink>
      <w:r/>
      <w:r/>
    </w:p>
    <w:p>
      <w:pPr>
        <w:pStyle w:val="748"/>
        <w:tabs>
          <w:tab w:val="left" w:pos="880" w:leader="none"/>
          <w:tab w:val="right" w:pos="9345" w:leader="dot"/>
        </w:tabs>
        <w:rPr>
          <w:rFonts w:asciiTheme="minorHAnsi" w:hAnsiTheme="minorHAnsi" w:eastAsiaTheme="minorEastAsia"/>
          <w:sz w:val="22"/>
          <w:lang w:eastAsia="ru-RU"/>
        </w:rPr>
      </w:pPr>
      <w:r/>
      <w:hyperlink w:tooltip="#_Toc138096899" w:anchor="_Toc138096899" w:history="1">
        <w:r>
          <w:rPr>
            <w:rStyle w:val="740"/>
          </w:rPr>
          <w:t xml:space="preserve">4.</w:t>
        </w:r>
        <w:r>
          <w:rPr>
            <w:rFonts w:asciiTheme="minorHAnsi" w:hAnsiTheme="minorHAnsi" w:eastAsiaTheme="minorEastAsia"/>
            <w:sz w:val="22"/>
            <w:lang w:eastAsia="ru-RU"/>
          </w:rPr>
          <w:tab/>
        </w:r>
        <w:r>
          <w:rPr>
            <w:rStyle w:val="740"/>
          </w:rPr>
          <w:t xml:space="preserve">Преимущества использования интеллектуальной робототехники</w:t>
        </w:r>
        <w:r>
          <w:tab/>
        </w:r>
        <w:r>
          <w:fldChar w:fldCharType="begin"/>
        </w:r>
        <w:r>
          <w:instrText xml:space="preserve"> PAGEREF _Toc138096899 \h </w:instrText>
        </w:r>
        <w:r/>
        <w:r>
          <w:fldChar w:fldCharType="separate"/>
        </w:r>
        <w:r>
          <w:t xml:space="preserve">5</w:t>
        </w:r>
        <w:r>
          <w:fldChar w:fldCharType="end"/>
        </w:r>
      </w:hyperlink>
      <w:r/>
      <w:r/>
    </w:p>
    <w:p>
      <w:pPr>
        <w:pStyle w:val="748"/>
        <w:tabs>
          <w:tab w:val="left" w:pos="880" w:leader="none"/>
          <w:tab w:val="right" w:pos="9345" w:leader="dot"/>
        </w:tabs>
        <w:rPr>
          <w:rFonts w:asciiTheme="minorHAnsi" w:hAnsiTheme="minorHAnsi" w:eastAsiaTheme="minorEastAsia"/>
          <w:sz w:val="22"/>
          <w:lang w:eastAsia="ru-RU"/>
        </w:rPr>
      </w:pPr>
      <w:r/>
      <w:hyperlink w:tooltip="#_Toc138096900" w:anchor="_Toc138096900" w:history="1">
        <w:r>
          <w:rPr>
            <w:rStyle w:val="740"/>
          </w:rPr>
          <w:t xml:space="preserve">5.</w:t>
        </w:r>
        <w:r>
          <w:rPr>
            <w:rFonts w:asciiTheme="minorHAnsi" w:hAnsiTheme="minorHAnsi" w:eastAsiaTheme="minorEastAsia"/>
            <w:sz w:val="22"/>
            <w:lang w:eastAsia="ru-RU"/>
          </w:rPr>
          <w:tab/>
        </w:r>
        <w:r>
          <w:rPr>
            <w:rStyle w:val="740"/>
          </w:rPr>
          <w:t xml:space="preserve">Будущее интеллектуальной робототехники</w:t>
        </w:r>
        <w:r>
          <w:tab/>
        </w:r>
        <w:r>
          <w:fldChar w:fldCharType="begin"/>
        </w:r>
        <w:r>
          <w:instrText xml:space="preserve"> PAGEREF _Toc138096900 \h </w:instrText>
        </w:r>
        <w:r/>
        <w:r>
          <w:fldChar w:fldCharType="separate"/>
        </w:r>
        <w:r>
          <w:t xml:space="preserve">6</w:t>
        </w:r>
        <w:r>
          <w:fldChar w:fldCharType="end"/>
        </w:r>
      </w:hyperlink>
      <w:r/>
      <w:r/>
    </w:p>
    <w:p>
      <w:pPr>
        <w:pStyle w:val="748"/>
        <w:tabs>
          <w:tab w:val="left" w:pos="880" w:leader="none"/>
          <w:tab w:val="right" w:pos="9345" w:leader="dot"/>
        </w:tabs>
        <w:rPr>
          <w:rFonts w:asciiTheme="minorHAnsi" w:hAnsiTheme="minorHAnsi" w:eastAsiaTheme="minorEastAsia"/>
          <w:sz w:val="22"/>
          <w:lang w:eastAsia="ru-RU"/>
        </w:rPr>
      </w:pPr>
      <w:r/>
      <w:hyperlink w:tooltip="#_Toc138096901" w:anchor="_Toc138096901" w:history="1">
        <w:r>
          <w:rPr>
            <w:rStyle w:val="740"/>
          </w:rPr>
          <w:t xml:space="preserve">6.</w:t>
        </w:r>
        <w:r>
          <w:rPr>
            <w:rFonts w:asciiTheme="minorHAnsi" w:hAnsiTheme="minorHAnsi" w:eastAsiaTheme="minorEastAsia"/>
            <w:sz w:val="22"/>
            <w:lang w:eastAsia="ru-RU"/>
          </w:rPr>
          <w:tab/>
        </w:r>
        <w:r>
          <w:rPr>
            <w:rStyle w:val="740"/>
          </w:rPr>
          <w:t xml:space="preserve">Вызовы и проблемы интеллектуальной робототехники</w:t>
        </w:r>
        <w:r>
          <w:tab/>
        </w:r>
        <w:r>
          <w:fldChar w:fldCharType="begin"/>
        </w:r>
        <w:r>
          <w:instrText xml:space="preserve"> PAGEREF _Toc138096901 \h </w:instrText>
        </w:r>
        <w:r/>
        <w:r>
          <w:fldChar w:fldCharType="separate"/>
        </w:r>
        <w:r>
          <w:t xml:space="preserve">6</w:t>
        </w:r>
        <w:r>
          <w:fldChar w:fldCharType="end"/>
        </w:r>
      </w:hyperlink>
      <w:r/>
      <w:r/>
    </w:p>
    <w:p>
      <w:pPr>
        <w:pStyle w:val="748"/>
        <w:tabs>
          <w:tab w:val="right" w:pos="9345" w:leader="dot"/>
        </w:tabs>
        <w:rPr>
          <w:rFonts w:asciiTheme="minorHAnsi" w:hAnsiTheme="minorHAnsi" w:eastAsiaTheme="minorEastAsia"/>
          <w:sz w:val="22"/>
          <w:lang w:eastAsia="ru-RU"/>
        </w:rPr>
      </w:pPr>
      <w:r/>
      <w:hyperlink w:tooltip="#_Toc138096902" w:anchor="_Toc138096902" w:history="1">
        <w:r>
          <w:rPr>
            <w:rStyle w:val="740"/>
          </w:rPr>
          <w:t xml:space="preserve">ЗАКЛЮЧЕНИЕ</w:t>
        </w:r>
        <w:r>
          <w:tab/>
        </w:r>
        <w:r>
          <w:fldChar w:fldCharType="begin"/>
        </w:r>
        <w:r>
          <w:instrText xml:space="preserve"> PAGEREF _Toc138096902 \h </w:instrText>
        </w:r>
        <w:r/>
        <w:r>
          <w:fldChar w:fldCharType="separate"/>
        </w:r>
        <w:r>
          <w:t xml:space="preserve">8</w:t>
        </w:r>
        <w:r>
          <w:fldChar w:fldCharType="end"/>
        </w:r>
      </w:hyperlink>
      <w:r/>
      <w:r/>
    </w:p>
    <w:p>
      <w:pPr>
        <w:pStyle w:val="748"/>
        <w:tabs>
          <w:tab w:val="right" w:pos="9345" w:leader="dot"/>
        </w:tabs>
        <w:rPr>
          <w:rFonts w:asciiTheme="minorHAnsi" w:hAnsiTheme="minorHAnsi" w:eastAsiaTheme="minorEastAsia"/>
          <w:sz w:val="22"/>
          <w:lang w:eastAsia="ru-RU"/>
        </w:rPr>
      </w:pPr>
      <w:r/>
      <w:hyperlink w:tooltip="#_Toc138096903" w:anchor="_Toc138096903" w:history="1">
        <w:r>
          <w:rPr>
            <w:rStyle w:val="740"/>
            <w:rFonts w:cs="Times New Roman"/>
            <w:iCs/>
          </w:rPr>
          <w:t xml:space="preserve">ИСТОЧНИКИ</w:t>
        </w:r>
        <w:r>
          <w:rPr>
            <w:rStyle w:val="740"/>
          </w:rPr>
          <w:t xml:space="preserve">:</w:t>
        </w:r>
        <w:r>
          <w:tab/>
        </w:r>
        <w:r>
          <w:fldChar w:fldCharType="begin"/>
        </w:r>
        <w:r>
          <w:instrText xml:space="preserve"> PAGEREF _Toc138096903 \h </w:instrText>
        </w:r>
        <w:r/>
        <w:r>
          <w:fldChar w:fldCharType="separate"/>
        </w:r>
        <w:r>
          <w:t xml:space="preserve">9</w:t>
        </w:r>
        <w:r>
          <w:fldChar w:fldCharType="end"/>
        </w:r>
      </w:hyperlink>
      <w:r/>
      <w:r/>
    </w:p>
    <w:p>
      <w:pPr>
        <w:spacing w:after="0" w:line="360" w:lineRule="auto"/>
        <w:rPr>
          <w:rFonts w:cs="Times New Roman"/>
          <w:szCs w:val="32"/>
        </w:rPr>
      </w:pPr>
      <w:r>
        <w:rPr>
          <w:rFonts w:cs="Times New Roman"/>
          <w:szCs w:val="32"/>
        </w:rPr>
        <w:fldChar w:fldCharType="end"/>
      </w:r>
      <w:bookmarkStart w:id="0" w:name="_GoBack"/>
      <w:r/>
      <w:bookmarkEnd w:id="0"/>
      <w:r/>
      <w:r/>
    </w:p>
    <w:p>
      <w:pPr>
        <w:rPr>
          <w:rFonts w:cs="Times New Roman"/>
          <w:szCs w:val="32"/>
        </w:rPr>
      </w:pPr>
      <w:r>
        <w:rPr>
          <w:rFonts w:cs="Times New Roman"/>
          <w:szCs w:val="32"/>
        </w:rPr>
        <w:br w:type="page" w:clear="all"/>
      </w:r>
      <w:r/>
    </w:p>
    <w:p>
      <w:pPr>
        <w:pStyle w:val="721"/>
        <w:spacing w:line="360" w:lineRule="auto"/>
        <w:rPr>
          <w:rFonts w:ascii="Times New Roman" w:hAnsi="Times New Roman" w:cs="Times New Roman"/>
          <w:color w:val="auto"/>
        </w:rPr>
      </w:pPr>
      <w:r/>
      <w:bookmarkStart w:id="1" w:name="_Toc104472601"/>
      <w:r/>
      <w:bookmarkStart w:id="2" w:name="_Toc138096895"/>
      <w:r>
        <w:rPr>
          <w:rFonts w:ascii="Times New Roman" w:hAnsi="Times New Roman" w:cs="Times New Roman"/>
          <w:color w:val="auto"/>
        </w:rPr>
        <w:t xml:space="preserve">ВВЕДЕНИЕ</w:t>
      </w:r>
      <w:bookmarkEnd w:id="1"/>
      <w:r/>
      <w:bookmarkEnd w:id="2"/>
      <w:r/>
      <w:r/>
    </w:p>
    <w:p>
      <w:pPr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</w:r>
      <w:r/>
    </w:p>
    <w:p>
      <w:pPr>
        <w:ind w:firstLine="709"/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В работе рассматривается </w:t>
      </w:r>
      <w:r>
        <w:rPr>
          <w:rFonts w:cs="Times New Roman"/>
          <w:szCs w:val="24"/>
        </w:rPr>
        <w:t xml:space="preserve">робототехника</w:t>
      </w:r>
      <w:r>
        <w:rPr>
          <w:rFonts w:cs="Times New Roman"/>
          <w:szCs w:val="24"/>
        </w:rPr>
        <w:t xml:space="preserve">, как работают </w:t>
      </w:r>
      <w:r>
        <w:rPr>
          <w:rFonts w:cs="Times New Roman"/>
          <w:szCs w:val="24"/>
        </w:rPr>
        <w:t xml:space="preserve">роботы и почему все люди начинают их использовать чаще</w:t>
      </w:r>
      <w:r>
        <w:rPr>
          <w:rFonts w:cs="Times New Roman"/>
          <w:szCs w:val="24"/>
        </w:rPr>
        <w:t xml:space="preserve">.</w:t>
      </w:r>
      <w:r/>
    </w:p>
    <w:p>
      <w:pPr>
        <w:ind w:firstLine="432"/>
        <w:spacing w:after="0" w:line="360" w:lineRule="auto"/>
        <w:rPr>
          <w:rFonts w:cs="Times New Roman"/>
          <w:szCs w:val="24"/>
        </w:rPr>
      </w:pPr>
      <w:r>
        <w:rPr>
          <w:rFonts w:cs="Times New Roman"/>
          <w:color w:val="000000"/>
          <w:szCs w:val="28"/>
        </w:rPr>
        <w:t xml:space="preserve">Робототехника – это современное направление в технике, которое включает изучение, разработку, и создание различных типов машин и роботов. Каждый день мы ст</w:t>
      </w:r>
      <w:r>
        <w:rPr>
          <w:rFonts w:cs="Times New Roman"/>
          <w:color w:val="000000"/>
          <w:szCs w:val="28"/>
        </w:rPr>
        <w:t xml:space="preserve">ановимся все более зависимыми от техники и ее возможностей, поэтому создание роботов становится важной задачей для нашего общества. Интеллектуальная робототехника – это одно из наиболее перспективных направлений в такой динамичной сфере, как робототехника.</w:t>
      </w:r>
      <w:r/>
    </w:p>
    <w:p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</w:r>
      <w:r/>
    </w:p>
    <w:p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 w:clear="all"/>
      </w:r>
      <w:r/>
    </w:p>
    <w:p>
      <w:pPr>
        <w:pStyle w:val="723"/>
        <w:numPr>
          <w:ilvl w:val="0"/>
          <w:numId w:val="9"/>
        </w:numPr>
        <w:rPr>
          <w:rFonts w:cs="Times New Roman"/>
          <w:i/>
          <w:szCs w:val="28"/>
        </w:rPr>
      </w:pPr>
      <w:r/>
      <w:bookmarkStart w:id="3" w:name="_Toc138096896"/>
      <w:r>
        <w:rPr>
          <w:rFonts w:cs="Times New Roman"/>
          <w:szCs w:val="28"/>
        </w:rPr>
        <w:t xml:space="preserve">Что такое интеллектуальная робототехника?</w:t>
      </w:r>
      <w:bookmarkEnd w:id="3"/>
      <w:r/>
      <w:r/>
    </w:p>
    <w:p>
      <w:pPr>
        <w:ind w:firstLine="360"/>
        <w:spacing w:line="360" w:lineRule="auto"/>
      </w:pPr>
      <w:r>
        <w:t xml:space="preserve">Интелле</w:t>
      </w:r>
      <w:r>
        <w:t xml:space="preserve">ктуальная робототехника - это область, которая занимается созданием роботов, способных выполнять задачи с использованием искусственного интеллекта. Она объединяет в себе знания из различных областей, таких как механика, электроника, программирование и т.д.</w:t>
      </w:r>
      <w:r>
        <w:t xml:space="preserve"> </w:t>
      </w:r>
      <w:r>
        <w:t xml:space="preserve">К таким видам роботов относятся, например, автономные автомобили, беспилотные летательные аппараты, а также различные роботы-исследователи, созданные для исследования глубин Мирового океана, космических пространств или опасных для жизни мест на Земле.</w:t>
      </w:r>
      <w:r/>
    </w:p>
    <w:p>
      <w:pPr>
        <w:ind w:firstLine="360"/>
        <w:spacing w:line="360" w:lineRule="auto"/>
      </w:pPr>
      <w:r>
        <w:t xml:space="preserve">Основная цель интелле</w:t>
      </w:r>
      <w:r>
        <w:t xml:space="preserve">ктуальной робототехники - создание устройств, способных самостоятельно принимать решения на основе данных, а также взаимодействовать с окружающей средой. Это позволяет роботам выполнять сложные задачи, которые требуют высокой точности и скорости выполнения</w:t>
      </w:r>
      <w:r/>
    </w:p>
    <w:p>
      <w:pPr>
        <w:pStyle w:val="723"/>
        <w:numPr>
          <w:ilvl w:val="0"/>
          <w:numId w:val="9"/>
        </w:numPr>
      </w:pPr>
      <w:r/>
      <w:bookmarkStart w:id="4" w:name="_Toc138096897"/>
      <w:r>
        <w:t xml:space="preserve">Примеры применения интеллектуальной робототехники</w:t>
      </w:r>
      <w:bookmarkEnd w:id="4"/>
      <w:r/>
      <w:r/>
    </w:p>
    <w:p>
      <w:pPr>
        <w:ind w:firstLine="709"/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Новые технологии в области робототехники способствовали ускорению развития данной науки. Сегодня уже созданы роботы, управляемые дистанционно из любой точки мира; роботы-помощники при проведении хирургических операций; роботы-переводчики, которые </w:t>
      </w:r>
      <w:r>
        <w:rPr>
          <w:rFonts w:cs="Times New Roman"/>
          <w:szCs w:val="28"/>
        </w:rPr>
        <w:t xml:space="preserve">позволяют установить контакт между людьми, говорящими на разных языках. Всё больше людей оценивают преимущества интеллектуальных роботов, которые приносят многие преимущества в таких областях, как медицина, промышленность, наука, транспорт и многое другое.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Интеллектуальная робототехника находит широкое применение в различных сферах жизни. В медицине, например, она используется для проведения сложных операций с высокой точностью и минимальным воздействием на организм пациента.</w:t>
      </w:r>
      <w:r/>
    </w:p>
    <w:p>
      <w:pPr>
        <w:ind w:firstLine="709"/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производственной сфере интеллектуальные роботы могут выполнять задачи, требующие повышенной точности и скорости. Они также могут </w:t>
      </w:r>
      <w:r>
        <w:rPr>
          <w:rFonts w:cs="Times New Roman"/>
          <w:szCs w:val="28"/>
        </w:rPr>
        <w:t xml:space="preserve">работать в опасных условиях, где присутствует риск для человеческой жизни.</w:t>
      </w:r>
      <w:r/>
    </w:p>
    <w:p>
      <w:pPr>
        <w:pStyle w:val="723"/>
        <w:numPr>
          <w:ilvl w:val="0"/>
          <w:numId w:val="9"/>
        </w:numPr>
      </w:pPr>
      <w:r/>
      <w:bookmarkStart w:id="5" w:name="_Toc138096898"/>
      <w:r>
        <w:t xml:space="preserve">Как работают интеллектуальные роботы?</w:t>
      </w:r>
      <w:bookmarkEnd w:id="5"/>
      <w:r/>
      <w:r/>
    </w:p>
    <w:p>
      <w:pPr>
        <w:ind w:firstLine="360"/>
      </w:pPr>
      <w:r>
        <w:t xml:space="preserve">Интеллектуальные роботы работают благодаря использованию искусственного интеллекта. Они получают информацию из различных источников, например, с помощью камер, датчиков и т.д. Затем они обрабатывают эту информацию, используя алгоритмы машинного обучения.</w:t>
      </w:r>
      <w:r>
        <w:t xml:space="preserve"> </w:t>
      </w:r>
      <w:r>
        <w:t xml:space="preserve">После обработки данных интеллектуальный робот может принимать самостоятельные решения и выполнять задачи. Он также может взаимодействовать с окружающей средой, например, перемещаться по пространству, подбирать предметы и т.д.</w:t>
      </w:r>
      <w:r/>
    </w:p>
    <w:p>
      <w:pPr>
        <w:ind w:firstLine="360"/>
      </w:pPr>
      <w:r>
        <w:t xml:space="preserve">Новые технологии в области робототехники способствовали ускорению развития данной науки. Сегодня уже созданы роботы, управляемые дистанционно из любой точки мира; роботы-помощники при проведении хирургических операций; роботы-переводчики, которые </w:t>
      </w:r>
      <w:r>
        <w:t xml:space="preserve">позволяют установить контакт между людьми, говорящими на разных языках. Всё больше людей оценивают преимущества интеллектуальных роботов, которые приносят многие преимущества в таких областях, как медицина, промышленность, наука, транспорт и многое другое.</w:t>
      </w:r>
      <w:r/>
    </w:p>
    <w:p>
      <w:pPr>
        <w:pStyle w:val="723"/>
        <w:numPr>
          <w:ilvl w:val="0"/>
          <w:numId w:val="9"/>
        </w:numPr>
      </w:pPr>
      <w:r/>
      <w:bookmarkStart w:id="6" w:name="_Toc138096899"/>
      <w:r>
        <w:t xml:space="preserve">Преимущества использования интеллектуальной робототехники</w:t>
      </w:r>
      <w:bookmarkEnd w:id="6"/>
      <w:r/>
      <w:r/>
    </w:p>
    <w:p>
      <w:pPr>
        <w:ind w:firstLine="360"/>
      </w:pPr>
      <w:r>
        <w:t xml:space="preserve">Использование интеллектуальной робототехники имеет множество преимуществ. Она может повысить производительность и эффективность работы в различных сферах, таких как производство и медицина.</w:t>
      </w:r>
      <w:r/>
    </w:p>
    <w:p>
      <w:pPr>
        <w:ind w:firstLine="360"/>
      </w:pPr>
      <w:r>
        <w:t xml:space="preserve">Интеллектуальные роботы также могут снизить затраты на производство и улучшить качество продукции. Они могут работать без перерывов и ошибок, что позволяет сократить время на производство и снизить количество брака.</w:t>
      </w:r>
      <w:r>
        <w:t xml:space="preserve"> </w:t>
      </w:r>
      <w:r/>
    </w:p>
    <w:p>
      <w:pPr>
        <w:ind w:firstLine="360"/>
      </w:pPr>
      <w:r>
        <w:t xml:space="preserve">Одним из главных достижений интеллектуальной робототехники является обучение роботов. Роботы могут решать новые за</w:t>
      </w:r>
      <w:r>
        <w:t xml:space="preserve">дачи на основе уже обработанных данных. Их алгоритмы могут быть обучены тому, как выполнять какую-то конкретную задачу, и что делать в тех или иных условиях. Такое обучение может быть осуществлено при помощи машинного обучения или глубоких нейронных сетей.</w:t>
      </w:r>
      <w:r/>
    </w:p>
    <w:p>
      <w:pPr>
        <w:ind w:firstLine="360"/>
      </w:pPr>
      <w:r>
        <w:t xml:space="preserve">Интеллектуальная робототехника повышает эффективность и производительность процессов, сокращает трудозатраты, снижает риск травм </w:t>
      </w:r>
      <w:r>
        <w:t xml:space="preserve">и ошибок, позвол</w:t>
      </w:r>
      <w:r>
        <w:t xml:space="preserve">яет обрабатывать большой объём данных и оптимизировать управление производством. Кроме того, она предоставляет возможность создавать гибкие и динамические системы, которые могут быстро адаптироваться к новым задачам и переменам в производственном процессе.</w:t>
      </w:r>
      <w:r/>
    </w:p>
    <w:p>
      <w:pPr>
        <w:pStyle w:val="723"/>
        <w:numPr>
          <w:ilvl w:val="0"/>
          <w:numId w:val="9"/>
        </w:numPr>
      </w:pPr>
      <w:r/>
      <w:bookmarkStart w:id="7" w:name="_Toc138096900"/>
      <w:r>
        <w:t xml:space="preserve">Будущее интеллектуальной робототехники</w:t>
      </w:r>
      <w:bookmarkEnd w:id="7"/>
      <w:r/>
      <w:r/>
    </w:p>
    <w:p>
      <w:pPr>
        <w:ind w:firstLine="360"/>
      </w:pPr>
      <w:r>
        <w:t xml:space="preserve">Интеллектуальная робототехника будет продолжать развиваться и находить новые применения в различных сферах жизни. В будущем мы можем ожидать появления более сложных и самостоятельных роботов, способных выполнять еще более сложные задачи.</w:t>
      </w:r>
      <w:r/>
    </w:p>
    <w:p>
      <w:pPr>
        <w:ind w:firstLine="360"/>
      </w:pPr>
      <w:r>
        <w:t xml:space="preserve">Однако с развитием интеллектуальной робототехники возникнут и </w:t>
      </w:r>
      <w:r>
        <w:t xml:space="preserve">новые вызовы</w:t>
      </w:r>
      <w:r>
        <w:t xml:space="preserve"> и проблемы, кот</w:t>
      </w:r>
      <w:r>
        <w:t xml:space="preserve">орые нужно будет решать. Например, возможность замены человека на робота в некоторых сферах может привести к увольнениям и потере рабочих мест. Поэтому важно разработать стратегии, которые позволят использовать интеллектуальную робототехнику в нашу пользу.</w:t>
      </w:r>
      <w:r/>
    </w:p>
    <w:p>
      <w:pPr>
        <w:ind w:firstLine="360"/>
      </w:pPr>
      <w:r>
        <w:t xml:space="preserve">Б</w:t>
      </w:r>
      <w:r>
        <w:t xml:space="preserve">удущее интеллектуальной </w:t>
      </w:r>
      <w:r>
        <w:t xml:space="preserve">робототехники обещает быть ярким и перспективным. Роботы будут все более совершенствоваться, становиться умнее и гибче, что позволит им выполнять более разнообразные и сложные задачи. От автономных автомобилей до домашних помощников, роботы будут встраиват</w:t>
      </w:r>
      <w:r>
        <w:t xml:space="preserve">ься во все аспекты нашей жизни.</w:t>
      </w:r>
      <w:r/>
    </w:p>
    <w:p>
      <w:pPr>
        <w:ind w:firstLine="360"/>
      </w:pPr>
      <w:r>
        <w:t xml:space="preserve">Одним из самых интересных направлений в будущем интеллектуальной робототехники является смешение человека и машины, что может привести к возможности создания киборгов – искусствен</w:t>
      </w:r>
      <w:r>
        <w:t xml:space="preserve">ных организмов, обладающих как человеческими чертами, так и машинной техникой. Также в будущем можно ожидать появления более сложных и умных роботов, которые будут обладать сознанием и способностью общаться с людьми - так называемых «роботов-собеседников».</w:t>
      </w:r>
      <w:r/>
    </w:p>
    <w:p>
      <w:pPr>
        <w:pStyle w:val="723"/>
        <w:numPr>
          <w:ilvl w:val="0"/>
          <w:numId w:val="9"/>
        </w:numPr>
      </w:pPr>
      <w:r/>
      <w:bookmarkStart w:id="8" w:name="_Toc138096901"/>
      <w:r>
        <w:t xml:space="preserve">Вызовы и проблемы интеллектуальной робототехники</w:t>
      </w:r>
      <w:bookmarkEnd w:id="8"/>
      <w:r/>
      <w:r/>
    </w:p>
    <w:p>
      <w:pPr>
        <w:ind w:left="360" w:firstLine="348"/>
      </w:pPr>
      <w:r>
        <w:t xml:space="preserve">Развитие интеллектуальн</w:t>
      </w:r>
      <w:r>
        <w:t xml:space="preserve">ой робототехники сталкивается с вызовами и проблемами. Одной из главных проблем является этическая и правовая составляющая. Например, возникают вопросы о том, кто несет ответственность за действия роботов и как обезопасить людей от непредвиденных ситуаций.</w:t>
      </w:r>
      <w:r/>
    </w:p>
    <w:p>
      <w:pPr>
        <w:ind w:left="360" w:firstLine="348"/>
      </w:pPr>
      <w:r>
        <w:t xml:space="preserve">Также существуют проблемы безопасности. Интеллектуальные роботы могут представлять угрозу для человеческой жизни, если не будут </w:t>
      </w:r>
      <w:r>
        <w:t xml:space="preserve">правильно программироваться и настраиваться. Поэтому важно разработать строгие стандарты безопасности и контроля качества.</w:t>
      </w:r>
      <w:r>
        <w:t xml:space="preserve"> </w:t>
      </w:r>
      <w:r/>
    </w:p>
    <w:p>
      <w:pPr>
        <w:ind w:left="360" w:firstLine="348"/>
      </w:pPr>
      <w:r>
        <w:t xml:space="preserve">Однако, вместе с новыми возможностями появится и </w:t>
      </w:r>
      <w:r>
        <w:t xml:space="preserve">новые проблемы</w:t>
      </w:r>
      <w:r>
        <w:t xml:space="preserve"> и риски, например, этические, когда человек станет зависим от машин, а также </w:t>
      </w:r>
      <w:r>
        <w:t xml:space="preserve">безопасностные</w:t>
      </w:r>
      <w:r>
        <w:t xml:space="preserve">, когда роботы могут использоваться для вреда</w:t>
      </w:r>
      <w:r>
        <w:t xml:space="preserve"> или станут целью хакеров. Поэтому, в рамках будущего развития интеллектуальной робототехники, необходимо внимательно следить и регулировать применение роботов, чтобы свести к минимуму риски и максимально использовать потенциал робототехники в нашу пользу.</w:t>
      </w:r>
      <w:r/>
    </w:p>
    <w:p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 w:clear="all"/>
      </w:r>
      <w:r/>
    </w:p>
    <w:p>
      <w:pPr>
        <w:pStyle w:val="723"/>
      </w:pPr>
      <w:r/>
      <w:bookmarkStart w:id="9" w:name="_Toc104472605"/>
      <w:r/>
      <w:bookmarkStart w:id="10" w:name="_Toc138096902"/>
      <w:r>
        <w:t xml:space="preserve">ЗАКЛЮЧЕНИЕ</w:t>
      </w:r>
      <w:bookmarkEnd w:id="9"/>
      <w:r/>
      <w:bookmarkEnd w:id="10"/>
      <w:r/>
      <w:r/>
    </w:p>
    <w:p>
      <w:pPr>
        <w:ind w:firstLine="709"/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заключении хочу отметить, что технологии в области интеллектуальной робототехники продвигаются вперед очень быстр</w:t>
      </w:r>
      <w:r>
        <w:rPr>
          <w:rFonts w:cs="Times New Roman"/>
          <w:szCs w:val="28"/>
        </w:rPr>
        <w:t xml:space="preserve">ыми темпами. Ежегодно появляются новые роботизированные системы, которые помогают людям сделать жизнь лучше, проще и комфортнее. Конечно, робототехника не может заменить человеческую работу, но она становится незаменимым помощником в многих областях жизни.</w:t>
      </w:r>
      <w:r>
        <w:rPr>
          <w:rFonts w:cs="Times New Roman"/>
          <w:szCs w:val="28"/>
        </w:rPr>
        <w:br w:type="page" w:clear="all"/>
      </w:r>
      <w:r/>
    </w:p>
    <w:p>
      <w:pPr>
        <w:pStyle w:val="723"/>
        <w:rPr>
          <w:szCs w:val="28"/>
        </w:rPr>
      </w:pPr>
      <w:r/>
      <w:bookmarkStart w:id="11" w:name="_Toc138096903"/>
      <w:r>
        <w:rPr>
          <w:rStyle w:val="745"/>
          <w:rFonts w:ascii="Times New Roman" w:hAnsi="Times New Roman" w:cs="Times New Roman"/>
          <w:color w:val="auto"/>
        </w:rPr>
        <w:t xml:space="preserve">ИСТОЧНИКИ</w:t>
      </w:r>
      <w:r>
        <w:rPr>
          <w:szCs w:val="28"/>
        </w:rPr>
        <w:t xml:space="preserve">:</w:t>
      </w:r>
      <w:bookmarkEnd w:id="11"/>
      <w:r>
        <w:rPr>
          <w:szCs w:val="28"/>
        </w:rPr>
        <w:t xml:space="preserve"> </w:t>
      </w:r>
      <w:r/>
    </w:p>
    <w:p>
      <w:pPr>
        <w:pStyle w:val="736"/>
        <w:numPr>
          <w:ilvl w:val="0"/>
          <w:numId w:val="10"/>
        </w:numPr>
        <w:spacing w:line="360" w:lineRule="auto"/>
        <w:rPr>
          <w:rFonts w:cs="Times New Roman"/>
          <w:szCs w:val="24"/>
        </w:rPr>
      </w:pPr>
      <w:r/>
      <w:hyperlink r:id="rId13" w:tooltip="https://skillbox.ru/media/code/chatgpt-rt1-palme-i-drugie-neyroseti-kotorye-priblizhayut-vosstanie-mashin/" w:history="1">
        <w:r>
          <w:rPr>
            <w:rStyle w:val="740"/>
            <w:rFonts w:cs="Times New Roman"/>
            <w:szCs w:val="24"/>
          </w:rPr>
          <w:t xml:space="preserve">https://skillbox.ru/media/code/chatgpt-rt1-palme-i-drugie-neyroseti-kotorye-priblizhayut-vosstanie-mashin/</w:t>
        </w:r>
      </w:hyperlink>
      <w:r/>
      <w:r/>
    </w:p>
    <w:p>
      <w:pPr>
        <w:pStyle w:val="736"/>
        <w:numPr>
          <w:ilvl w:val="0"/>
          <w:numId w:val="10"/>
        </w:numPr>
        <w:spacing w:line="360" w:lineRule="auto"/>
        <w:rPr>
          <w:rFonts w:cs="Times New Roman"/>
          <w:szCs w:val="24"/>
        </w:rPr>
      </w:pPr>
      <w:r/>
      <w:hyperlink r:id="rId14" w:tooltip="https://ru.wikipedia.org/wiki/Интеллектуальная_робототехника" w:history="1">
        <w:r>
          <w:rPr>
            <w:rStyle w:val="740"/>
            <w:rFonts w:cs="Times New Roman"/>
            <w:szCs w:val="24"/>
          </w:rPr>
          <w:t xml:space="preserve">https://ru.wikipedia.org/wiki/Интеллектуальная_робототехника</w:t>
        </w:r>
      </w:hyperlink>
      <w:r/>
      <w:r/>
    </w:p>
    <w:p>
      <w:pPr>
        <w:pStyle w:val="736"/>
        <w:numPr>
          <w:ilvl w:val="0"/>
          <w:numId w:val="10"/>
        </w:numPr>
        <w:spacing w:line="360" w:lineRule="auto"/>
        <w:rPr>
          <w:rFonts w:cs="Times New Roman"/>
          <w:szCs w:val="24"/>
        </w:rPr>
      </w:pPr>
      <w:r/>
      <w:hyperlink r:id="rId15" w:tooltip="https://spravochnick.ru/informatika/intellektualnaya_robototehnika/" w:history="1">
        <w:r>
          <w:rPr>
            <w:rStyle w:val="740"/>
            <w:rFonts w:cs="Times New Roman"/>
            <w:szCs w:val="24"/>
          </w:rPr>
          <w:t xml:space="preserve">https://spravochnick.ru/informatika/intellektualnaya_robototehnika/</w:t>
        </w:r>
      </w:hyperlink>
      <w:r/>
      <w:r/>
    </w:p>
    <w:p>
      <w:pPr>
        <w:pStyle w:val="736"/>
        <w:numPr>
          <w:ilvl w:val="0"/>
          <w:numId w:val="10"/>
        </w:numPr>
        <w:spacing w:line="360" w:lineRule="auto"/>
        <w:rPr>
          <w:rFonts w:cs="Times New Roman"/>
          <w:szCs w:val="24"/>
        </w:rPr>
      </w:pPr>
      <w:r/>
      <w:hyperlink r:id="rId16" w:tooltip="https://trends.rbc.ru/trends/innovation/5d6520ea9a79474acef15b63" w:history="1">
        <w:r>
          <w:rPr>
            <w:rStyle w:val="740"/>
            <w:rFonts w:cs="Times New Roman"/>
            <w:szCs w:val="24"/>
          </w:rPr>
          <w:t xml:space="preserve">https://trends.rbc.ru/trends/innovation/5d6520ea9a79474acef15b63</w:t>
        </w:r>
      </w:hyperlink>
      <w:r/>
      <w:r/>
    </w:p>
    <w:p>
      <w:pPr>
        <w:pStyle w:val="736"/>
        <w:numPr>
          <w:ilvl w:val="0"/>
          <w:numId w:val="10"/>
        </w:numPr>
        <w:spacing w:line="360" w:lineRule="auto"/>
        <w:rPr>
          <w:rFonts w:cs="Times New Roman"/>
          <w:szCs w:val="24"/>
        </w:rPr>
      </w:pPr>
      <w:r/>
      <w:hyperlink r:id="rId17" w:tooltip="https://libeldoc.bsuir.by/bitstream/123456789/49060/1/Kulik_Iskusstvennii.pdf" w:history="1">
        <w:r>
          <w:rPr>
            <w:rStyle w:val="740"/>
            <w:rFonts w:cs="Times New Roman"/>
            <w:szCs w:val="24"/>
          </w:rPr>
          <w:t xml:space="preserve">https://libeldoc.bsuir.by/bitstream/123456789/49060/1/Kulik_Iskusstvennii.pdf</w:t>
        </w:r>
      </w:hyperlink>
      <w:r/>
      <w:r/>
    </w:p>
    <w:p>
      <w:pPr>
        <w:pStyle w:val="736"/>
        <w:numPr>
          <w:ilvl w:val="0"/>
          <w:numId w:val="10"/>
        </w:numPr>
        <w:spacing w:line="360" w:lineRule="auto"/>
        <w:rPr>
          <w:rFonts w:cs="Times New Roman"/>
          <w:szCs w:val="24"/>
        </w:rPr>
      </w:pPr>
      <w:r/>
      <w:hyperlink r:id="rId18" w:tooltip="https://postnauka.ru/video/72665" w:history="1">
        <w:r>
          <w:rPr>
            <w:rStyle w:val="740"/>
            <w:rFonts w:cs="Times New Roman"/>
            <w:szCs w:val="24"/>
          </w:rPr>
          <w:t xml:space="preserve">https://postnauka.ru/video/72665</w:t>
        </w:r>
      </w:hyperlink>
      <w:r/>
      <w:r/>
    </w:p>
    <w:p>
      <w:pPr>
        <w:pStyle w:val="736"/>
        <w:numPr>
          <w:ilvl w:val="0"/>
          <w:numId w:val="10"/>
        </w:numPr>
        <w:spacing w:line="360" w:lineRule="auto"/>
        <w:rPr>
          <w:rFonts w:cs="Times New Roman"/>
          <w:szCs w:val="24"/>
        </w:rPr>
      </w:pPr>
      <w:r/>
      <w:hyperlink r:id="rId19" w:tooltip="https://openai.com/blog/chatgpt" w:history="1">
        <w:r>
          <w:rPr>
            <w:rStyle w:val="740"/>
            <w:rFonts w:cs="Times New Roman"/>
            <w:szCs w:val="24"/>
          </w:rPr>
          <w:t xml:space="preserve">https://openai.com/blog/chatgpt</w:t>
        </w:r>
      </w:hyperlink>
      <w:r/>
      <w:r/>
    </w:p>
    <w:p>
      <w:pPr>
        <w:ind w:left="360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</w:r>
      <w:r/>
    </w:p>
    <w:sectPr>
      <w:headerReference w:type="default" r:id="rId9"/>
      <w:headerReference w:type="first" r:id="rId10"/>
      <w:footerReference w:type="first" r:id="rId11"/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ahoma">
    <w:panose1 w:val="020B0506030602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32"/>
      <w:jc w:val="center"/>
      <w:rPr>
        <w:rFonts w:cs="Times New Roman"/>
        <w:color w:val="000000" w:themeColor="text1"/>
      </w:rPr>
    </w:pPr>
    <w:r>
      <w:rPr>
        <w:rFonts w:cs="Times New Roman"/>
        <w:color w:val="000000" w:themeColor="text1"/>
      </w:rPr>
      <w:t xml:space="preserve">Санкт-Петербург</w:t>
    </w:r>
    <w:r/>
  </w:p>
  <w:p>
    <w:pPr>
      <w:pStyle w:val="732"/>
      <w:jc w:val="center"/>
    </w:pPr>
    <w:r>
      <w:rPr>
        <w:rFonts w:cs="Times New Roman"/>
        <w:color w:val="000000" w:themeColor="text1"/>
      </w:rPr>
      <w:t xml:space="preserve">2023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30"/>
    </w:pPr>
    <w:r/>
    <w:r/>
  </w:p>
  <w:p>
    <w:pPr>
      <w:pStyle w:val="730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30"/>
      <w:jc w:val="center"/>
      <w:rPr>
        <w:rFonts w:cs="Times New Roman"/>
        <w:b/>
        <w:szCs w:val="28"/>
      </w:rPr>
    </w:pPr>
    <w:r>
      <w:rPr>
        <w:rFonts w:cs="Times New Roman"/>
        <w:b/>
        <w:szCs w:val="28"/>
      </w:rPr>
      <w:t xml:space="preserve">МИНИСТЕРСТВО НАУКИ И ВЫСШЕГО ОБРАЗОВАНИЯ РОССИЙСКОЙ ФЕДЕРАЦИИ</w:t>
    </w:r>
    <w:r/>
  </w:p>
  <w:p>
    <w:pPr>
      <w:pStyle w:val="730"/>
      <w:jc w:val="center"/>
      <w:rPr>
        <w:rFonts w:cs="Times New Roman"/>
        <w:b/>
        <w:szCs w:val="28"/>
      </w:rPr>
    </w:pPr>
    <w:r>
      <w:rPr>
        <w:rFonts w:cs="Times New Roman"/>
        <w:b/>
        <w:szCs w:val="28"/>
      </w:rPr>
    </w:r>
    <w:r/>
  </w:p>
  <w:p>
    <w:pPr>
      <w:pStyle w:val="730"/>
      <w:jc w:val="center"/>
      <w:rPr>
        <w:rFonts w:cs="Times New Roman"/>
        <w:b/>
        <w:szCs w:val="28"/>
      </w:rPr>
    </w:pPr>
    <w:r>
      <w:rPr>
        <w:rFonts w:cs="Times New Roman"/>
        <w:b/>
        <w:szCs w:val="28"/>
      </w:rPr>
      <w:t xml:space="preserve">ФЕДЕРАЛЬНОЕ ГОСУДАРСТВЕННОЕ БЮДЖЕТНОЕ ОБРАЗОВАТЕЛЬНОЕ </w:t>
    </w:r>
    <w:r/>
  </w:p>
  <w:p>
    <w:pPr>
      <w:pStyle w:val="730"/>
      <w:jc w:val="center"/>
      <w:rPr>
        <w:rFonts w:cs="Times New Roman"/>
        <w:b/>
        <w:szCs w:val="28"/>
      </w:rPr>
    </w:pPr>
    <w:r>
      <w:rPr>
        <w:rFonts w:cs="Times New Roman"/>
        <w:b/>
        <w:szCs w:val="28"/>
      </w:rPr>
      <w:t xml:space="preserve">УЧРЕЖДЕНИЕ ВЫСШЕГО ОБРАЗОВАНИЯ</w:t>
    </w:r>
    <w:r/>
  </w:p>
  <w:p>
    <w:pPr>
      <w:pStyle w:val="730"/>
      <w:jc w:val="center"/>
      <w:rPr>
        <w:rFonts w:cs="Times New Roman"/>
        <w:b/>
        <w:szCs w:val="28"/>
      </w:rPr>
    </w:pPr>
    <w:r>
      <w:rPr>
        <w:rFonts w:cs="Times New Roman"/>
        <w:b/>
        <w:szCs w:val="28"/>
      </w:rPr>
      <w:t xml:space="preserve">«РОССИЙСКИЙ ГОСУДАРСТВЕННЫЙ </w:t>
    </w:r>
    <w:r/>
  </w:p>
  <w:p>
    <w:pPr>
      <w:pStyle w:val="730"/>
      <w:jc w:val="center"/>
      <w:rPr>
        <w:rFonts w:cs="Times New Roman"/>
        <w:b/>
        <w:szCs w:val="28"/>
      </w:rPr>
    </w:pPr>
    <w:r>
      <w:rPr>
        <w:rFonts w:cs="Times New Roman"/>
        <w:b/>
        <w:szCs w:val="28"/>
      </w:rPr>
      <w:t xml:space="preserve">ПЕДАГОГИЧЕСКИЙ УНИВЕРСИТЕТ им. А. И. ГЕРЦЕНА</w:t>
    </w:r>
    <w:r/>
  </w:p>
  <w:p>
    <w:pPr>
      <w:pStyle w:val="730"/>
      <w:rPr>
        <w:szCs w:val="28"/>
      </w:rPr>
    </w:pPr>
    <w:r>
      <w:rPr>
        <w:szCs w:val="28"/>
      </w:rPr>
    </w:r>
    <w:r/>
  </w:p>
  <w:p>
    <w:pPr>
      <w:pStyle w:val="730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 w:cs="Times New Roman" w:eastAsiaTheme="minorHAnsi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left"/>
      <w:pPr>
        <w:ind w:left="720" w:hanging="720"/>
      </w:pPr>
      <w:rPr>
        <w:rFonts w:ascii="Times New Roman" w:hAnsi="Times New Roman" w:cs="Times New Roman" w:eastAsiaTheme="majorEastAsia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1"/>
  </w:num>
  <w:num w:numId="5">
    <w:abstractNumId w:val="7"/>
  </w:num>
  <w:num w:numId="6">
    <w:abstractNumId w:val="2"/>
  </w:num>
  <w:num w:numId="7">
    <w:abstractNumId w:val="4"/>
  </w:num>
  <w:num w:numId="8">
    <w:abstractNumId w:val="9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3">
    <w:name w:val="Heading 1 Char"/>
    <w:basedOn w:val="727"/>
    <w:link w:val="721"/>
    <w:uiPriority w:val="9"/>
    <w:rPr>
      <w:rFonts w:ascii="Arial" w:hAnsi="Arial" w:eastAsia="Arial" w:cs="Arial"/>
      <w:sz w:val="40"/>
      <w:szCs w:val="40"/>
    </w:rPr>
  </w:style>
  <w:style w:type="character" w:styleId="15">
    <w:name w:val="Heading 2 Char"/>
    <w:basedOn w:val="727"/>
    <w:link w:val="722"/>
    <w:uiPriority w:val="9"/>
    <w:rPr>
      <w:rFonts w:ascii="Arial" w:hAnsi="Arial" w:eastAsia="Arial" w:cs="Arial"/>
      <w:sz w:val="34"/>
    </w:rPr>
  </w:style>
  <w:style w:type="character" w:styleId="17">
    <w:name w:val="Heading 3 Char"/>
    <w:basedOn w:val="727"/>
    <w:link w:val="723"/>
    <w:uiPriority w:val="9"/>
    <w:rPr>
      <w:rFonts w:ascii="Arial" w:hAnsi="Arial" w:eastAsia="Arial" w:cs="Arial"/>
      <w:sz w:val="30"/>
      <w:szCs w:val="30"/>
    </w:rPr>
  </w:style>
  <w:style w:type="character" w:styleId="19">
    <w:name w:val="Heading 4 Char"/>
    <w:basedOn w:val="727"/>
    <w:link w:val="724"/>
    <w:uiPriority w:val="9"/>
    <w:rPr>
      <w:rFonts w:ascii="Arial" w:hAnsi="Arial" w:eastAsia="Arial" w:cs="Arial"/>
      <w:b/>
      <w:bCs/>
      <w:sz w:val="26"/>
      <w:szCs w:val="26"/>
    </w:rPr>
  </w:style>
  <w:style w:type="character" w:styleId="21">
    <w:name w:val="Heading 5 Char"/>
    <w:basedOn w:val="727"/>
    <w:link w:val="725"/>
    <w:uiPriority w:val="9"/>
    <w:rPr>
      <w:rFonts w:ascii="Arial" w:hAnsi="Arial" w:eastAsia="Arial" w:cs="Arial"/>
      <w:b/>
      <w:bCs/>
      <w:sz w:val="24"/>
      <w:szCs w:val="24"/>
    </w:rPr>
  </w:style>
  <w:style w:type="character" w:styleId="23">
    <w:name w:val="Heading 6 Char"/>
    <w:basedOn w:val="727"/>
    <w:link w:val="726"/>
    <w:uiPriority w:val="9"/>
    <w:rPr>
      <w:rFonts w:ascii="Arial" w:hAnsi="Arial" w:eastAsia="Arial" w:cs="Arial"/>
      <w:b/>
      <w:bCs/>
      <w:sz w:val="22"/>
      <w:szCs w:val="22"/>
    </w:rPr>
  </w:style>
  <w:style w:type="paragraph" w:styleId="24">
    <w:name w:val="Heading 7"/>
    <w:basedOn w:val="720"/>
    <w:next w:val="720"/>
    <w:link w:val="2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5">
    <w:name w:val="Heading 7 Char"/>
    <w:basedOn w:val="727"/>
    <w:link w:val="2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6">
    <w:name w:val="Heading 8"/>
    <w:basedOn w:val="720"/>
    <w:next w:val="720"/>
    <w:link w:val="2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7">
    <w:name w:val="Heading 8 Char"/>
    <w:basedOn w:val="727"/>
    <w:link w:val="26"/>
    <w:uiPriority w:val="9"/>
    <w:rPr>
      <w:rFonts w:ascii="Arial" w:hAnsi="Arial" w:eastAsia="Arial" w:cs="Arial"/>
      <w:i/>
      <w:iCs/>
      <w:sz w:val="22"/>
      <w:szCs w:val="22"/>
    </w:rPr>
  </w:style>
  <w:style w:type="paragraph" w:styleId="28">
    <w:name w:val="Heading 9"/>
    <w:basedOn w:val="720"/>
    <w:next w:val="720"/>
    <w:link w:val="2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29">
    <w:name w:val="Heading 9 Char"/>
    <w:basedOn w:val="727"/>
    <w:link w:val="28"/>
    <w:uiPriority w:val="9"/>
    <w:rPr>
      <w:rFonts w:ascii="Arial" w:hAnsi="Arial" w:eastAsia="Arial" w:cs="Arial"/>
      <w:i/>
      <w:iCs/>
      <w:sz w:val="21"/>
      <w:szCs w:val="21"/>
    </w:rPr>
  </w:style>
  <w:style w:type="paragraph" w:styleId="32">
    <w:name w:val="No Spacing"/>
    <w:uiPriority w:val="1"/>
    <w:qFormat/>
    <w:pPr>
      <w:spacing w:before="0" w:after="0" w:line="240" w:lineRule="auto"/>
    </w:pPr>
  </w:style>
  <w:style w:type="paragraph" w:styleId="33">
    <w:name w:val="Title"/>
    <w:basedOn w:val="720"/>
    <w:next w:val="720"/>
    <w:link w:val="3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4">
    <w:name w:val="Title Char"/>
    <w:basedOn w:val="727"/>
    <w:link w:val="33"/>
    <w:uiPriority w:val="10"/>
    <w:rPr>
      <w:sz w:val="48"/>
      <w:szCs w:val="48"/>
    </w:rPr>
  </w:style>
  <w:style w:type="character" w:styleId="36">
    <w:name w:val="Subtitle Char"/>
    <w:basedOn w:val="727"/>
    <w:link w:val="741"/>
    <w:uiPriority w:val="11"/>
    <w:rPr>
      <w:sz w:val="24"/>
      <w:szCs w:val="24"/>
    </w:rPr>
  </w:style>
  <w:style w:type="paragraph" w:styleId="37">
    <w:name w:val="Quote"/>
    <w:basedOn w:val="720"/>
    <w:next w:val="720"/>
    <w:link w:val="38"/>
    <w:uiPriority w:val="29"/>
    <w:qFormat/>
    <w:pPr>
      <w:ind w:left="720" w:right="720"/>
    </w:pPr>
    <w:rPr>
      <w:i/>
    </w:rPr>
  </w:style>
  <w:style w:type="character" w:styleId="38">
    <w:name w:val="Quote Char"/>
    <w:link w:val="37"/>
    <w:uiPriority w:val="29"/>
    <w:rPr>
      <w:i/>
    </w:rPr>
  </w:style>
  <w:style w:type="paragraph" w:styleId="39">
    <w:name w:val="Intense Quote"/>
    <w:basedOn w:val="720"/>
    <w:next w:val="720"/>
    <w:link w:val="4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0">
    <w:name w:val="Intense Quote Char"/>
    <w:link w:val="39"/>
    <w:uiPriority w:val="30"/>
    <w:rPr>
      <w:i/>
    </w:rPr>
  </w:style>
  <w:style w:type="character" w:styleId="42">
    <w:name w:val="Header Char"/>
    <w:basedOn w:val="727"/>
    <w:link w:val="730"/>
    <w:uiPriority w:val="99"/>
  </w:style>
  <w:style w:type="character" w:styleId="44">
    <w:name w:val="Footer Char"/>
    <w:basedOn w:val="727"/>
    <w:link w:val="732"/>
    <w:uiPriority w:val="99"/>
  </w:style>
  <w:style w:type="paragraph" w:styleId="45">
    <w:name w:val="Caption"/>
    <w:basedOn w:val="720"/>
    <w:next w:val="72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6">
    <w:name w:val="Caption Char"/>
    <w:basedOn w:val="45"/>
    <w:link w:val="732"/>
    <w:uiPriority w:val="99"/>
  </w:style>
  <w:style w:type="table" w:styleId="47">
    <w:name w:val="Table Grid"/>
    <w:basedOn w:val="72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Table Grid Light"/>
    <w:basedOn w:val="72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Plain Table 1"/>
    <w:basedOn w:val="72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2"/>
    <w:basedOn w:val="72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3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2">
    <w:name w:val="Plain Table 4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3">
    <w:name w:val="Plain Table 5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4">
    <w:name w:val="Grid Table 1 Light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1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2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3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4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5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6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2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2">
    <w:name w:val="Grid Table 2 - Accent 1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2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3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4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5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6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3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 - Accent 1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2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3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4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5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6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4"/>
    <w:basedOn w:val="7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">
    <w:name w:val="Grid Table 4 - Accent 1"/>
    <w:basedOn w:val="7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7">
    <w:name w:val="Grid Table 4 - Accent 2"/>
    <w:basedOn w:val="7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8">
    <w:name w:val="Grid Table 4 - Accent 3"/>
    <w:basedOn w:val="7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9">
    <w:name w:val="Grid Table 4 - Accent 4"/>
    <w:basedOn w:val="7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0">
    <w:name w:val="Grid Table 4 - Accent 5"/>
    <w:basedOn w:val="7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1">
    <w:name w:val="Grid Table 4 - Accent 6"/>
    <w:basedOn w:val="7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">
    <w:name w:val="Grid Table 5 Dark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3">
    <w:name w:val="Grid Table 5 Dark- Accent 1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4">
    <w:name w:val="Grid Table 5 Dark - Accent 2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3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6">
    <w:name w:val="Grid Table 5 Dark- Accent 4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5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6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9">
    <w:name w:val="Grid Table 6 Colorful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0">
    <w:name w:val="Grid Table 6 Colorful - Accent 1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1">
    <w:name w:val="Grid Table 6 Colorful - Accent 2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2">
    <w:name w:val="Grid Table 6 Colorful - Accent 3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3">
    <w:name w:val="Grid Table 6 Colorful - Accent 4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4">
    <w:name w:val="Grid Table 6 Colorful - Accent 5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6 Colorful - Accent 6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7 Colorful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7">
    <w:name w:val="Grid Table 7 Colorful - Accent 1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2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3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4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5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6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3">
    <w:name w:val="List Table 1 Light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">
    <w:name w:val="List Table 1 Light - Accent 1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2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3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4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5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6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2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1">
    <w:name w:val="List Table 2 - Accent 1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2">
    <w:name w:val="List Table 2 - Accent 2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3">
    <w:name w:val="List Table 2 - Accent 3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4">
    <w:name w:val="List Table 2 - Accent 4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5">
    <w:name w:val="List Table 2 - Accent 5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6">
    <w:name w:val="List Table 2 - Accent 6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7">
    <w:name w:val="List Table 3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1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2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3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4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5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6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1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2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3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4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5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6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5 Dark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1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2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3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4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5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6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6 Colorful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39">
    <w:name w:val="List Table 6 Colorful - Accent 1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0">
    <w:name w:val="List Table 6 Colorful - Accent 2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1">
    <w:name w:val="List Table 6 Colorful - Accent 3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2">
    <w:name w:val="List Table 6 Colorful - Accent 4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3">
    <w:name w:val="List Table 6 Colorful - Accent 5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4">
    <w:name w:val="List Table 6 Colorful - Accent 6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5">
    <w:name w:val="List Table 7 Colorful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6">
    <w:name w:val="List Table 7 Colorful - Accent 1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7">
    <w:name w:val="List Table 7 Colorful - Accent 2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8">
    <w:name w:val="List Table 7 Colorful - Accent 3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49">
    <w:name w:val="List Table 7 Colorful - Accent 4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0">
    <w:name w:val="List Table 7 Colorful - Accent 5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1">
    <w:name w:val="List Table 7 Colorful - Accent 6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2">
    <w:name w:val="Lined - Accent"/>
    <w:basedOn w:val="7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3">
    <w:name w:val="Lined - Accent 1"/>
    <w:basedOn w:val="7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4">
    <w:name w:val="Lined - Accent 2"/>
    <w:basedOn w:val="7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5">
    <w:name w:val="Lined - Accent 3"/>
    <w:basedOn w:val="7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6">
    <w:name w:val="Lined - Accent 4"/>
    <w:basedOn w:val="7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7">
    <w:name w:val="Lined - Accent 5"/>
    <w:basedOn w:val="7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8">
    <w:name w:val="Lined - Accent 6"/>
    <w:basedOn w:val="7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59">
    <w:name w:val="Bordered &amp; Lined - Accent"/>
    <w:basedOn w:val="7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0">
    <w:name w:val="Bordered &amp; Lined - Accent 1"/>
    <w:basedOn w:val="7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1">
    <w:name w:val="Bordered &amp; Lined - Accent 2"/>
    <w:basedOn w:val="7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2">
    <w:name w:val="Bordered &amp; Lined - Accent 3"/>
    <w:basedOn w:val="7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3">
    <w:name w:val="Bordered &amp; Lined - Accent 4"/>
    <w:basedOn w:val="7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4">
    <w:name w:val="Bordered &amp; Lined - Accent 5"/>
    <w:basedOn w:val="7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5">
    <w:name w:val="Bordered &amp; Lined - Accent 6"/>
    <w:basedOn w:val="7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6">
    <w:name w:val="Bordered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7">
    <w:name w:val="Bordered - Accent 1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8">
    <w:name w:val="Bordered - Accent 2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69">
    <w:name w:val="Bordered - Accent 3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0">
    <w:name w:val="Bordered - Accent 4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1">
    <w:name w:val="Bordered - Accent 5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2">
    <w:name w:val="Bordered - Accent 6"/>
    <w:basedOn w:val="7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4">
    <w:name w:val="footnote text"/>
    <w:basedOn w:val="720"/>
    <w:link w:val="175"/>
    <w:uiPriority w:val="99"/>
    <w:semiHidden/>
    <w:unhideWhenUsed/>
    <w:pPr>
      <w:spacing w:after="40" w:line="240" w:lineRule="auto"/>
    </w:pPr>
    <w:rPr>
      <w:sz w:val="18"/>
    </w:rPr>
  </w:style>
  <w:style w:type="character" w:styleId="175">
    <w:name w:val="Footnote Text Char"/>
    <w:link w:val="174"/>
    <w:uiPriority w:val="99"/>
    <w:rPr>
      <w:sz w:val="18"/>
    </w:rPr>
  </w:style>
  <w:style w:type="character" w:styleId="176">
    <w:name w:val="footnote reference"/>
    <w:basedOn w:val="727"/>
    <w:uiPriority w:val="99"/>
    <w:unhideWhenUsed/>
    <w:rPr>
      <w:vertAlign w:val="superscript"/>
    </w:rPr>
  </w:style>
  <w:style w:type="paragraph" w:styleId="177">
    <w:name w:val="endnote text"/>
    <w:basedOn w:val="720"/>
    <w:link w:val="178"/>
    <w:uiPriority w:val="99"/>
    <w:semiHidden/>
    <w:unhideWhenUsed/>
    <w:pPr>
      <w:spacing w:after="0" w:line="240" w:lineRule="auto"/>
    </w:pPr>
    <w:rPr>
      <w:sz w:val="20"/>
    </w:rPr>
  </w:style>
  <w:style w:type="character" w:styleId="178">
    <w:name w:val="Endnote Text Char"/>
    <w:link w:val="177"/>
    <w:uiPriority w:val="99"/>
    <w:rPr>
      <w:sz w:val="20"/>
    </w:rPr>
  </w:style>
  <w:style w:type="character" w:styleId="179">
    <w:name w:val="endnote reference"/>
    <w:basedOn w:val="727"/>
    <w:uiPriority w:val="99"/>
    <w:semiHidden/>
    <w:unhideWhenUsed/>
    <w:rPr>
      <w:vertAlign w:val="superscript"/>
    </w:rPr>
  </w:style>
  <w:style w:type="paragraph" w:styleId="186">
    <w:name w:val="toc 7"/>
    <w:basedOn w:val="720"/>
    <w:next w:val="720"/>
    <w:uiPriority w:val="39"/>
    <w:unhideWhenUsed/>
    <w:pPr>
      <w:ind w:left="1701" w:right="0" w:firstLine="0"/>
      <w:spacing w:after="57"/>
    </w:pPr>
  </w:style>
  <w:style w:type="paragraph" w:styleId="187">
    <w:name w:val="toc 8"/>
    <w:basedOn w:val="720"/>
    <w:next w:val="720"/>
    <w:uiPriority w:val="39"/>
    <w:unhideWhenUsed/>
    <w:pPr>
      <w:ind w:left="1984" w:right="0" w:firstLine="0"/>
      <w:spacing w:after="57"/>
    </w:pPr>
  </w:style>
  <w:style w:type="paragraph" w:styleId="188">
    <w:name w:val="toc 9"/>
    <w:basedOn w:val="720"/>
    <w:next w:val="720"/>
    <w:uiPriority w:val="39"/>
    <w:unhideWhenUsed/>
    <w:pPr>
      <w:ind w:left="2268" w:right="0" w:firstLine="0"/>
      <w:spacing w:after="57"/>
    </w:pPr>
  </w:style>
  <w:style w:type="paragraph" w:styleId="190">
    <w:name w:val="table of figures"/>
    <w:basedOn w:val="720"/>
    <w:next w:val="720"/>
    <w:uiPriority w:val="99"/>
    <w:unhideWhenUsed/>
    <w:pPr>
      <w:spacing w:after="0" w:afterAutospacing="0"/>
    </w:pPr>
  </w:style>
  <w:style w:type="paragraph" w:styleId="720" w:default="1">
    <w:name w:val="Normal"/>
    <w:qFormat/>
    <w:rPr>
      <w:rFonts w:ascii="Times New Roman" w:hAnsi="Times New Roman"/>
      <w:sz w:val="28"/>
    </w:rPr>
  </w:style>
  <w:style w:type="paragraph" w:styleId="721">
    <w:name w:val="Heading 1"/>
    <w:basedOn w:val="720"/>
    <w:next w:val="720"/>
    <w:link w:val="737"/>
    <w:uiPriority w:val="9"/>
    <w:qFormat/>
    <w:pPr>
      <w:keepLines/>
      <w:keepNext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Cs w:val="28"/>
    </w:rPr>
  </w:style>
  <w:style w:type="paragraph" w:styleId="722">
    <w:name w:val="Heading 2"/>
    <w:basedOn w:val="720"/>
    <w:next w:val="720"/>
    <w:link w:val="738"/>
    <w:uiPriority w:val="9"/>
    <w:unhideWhenUsed/>
    <w:qFormat/>
    <w:pPr>
      <w:keepLines/>
      <w:keepNext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23">
    <w:name w:val="Heading 3"/>
    <w:basedOn w:val="720"/>
    <w:next w:val="720"/>
    <w:link w:val="739"/>
    <w:uiPriority w:val="9"/>
    <w:unhideWhenUsed/>
    <w:qFormat/>
    <w:pPr>
      <w:keepLines/>
      <w:keepNext/>
      <w:spacing w:before="200" w:after="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724">
    <w:name w:val="Heading 4"/>
    <w:basedOn w:val="720"/>
    <w:next w:val="720"/>
    <w:link w:val="743"/>
    <w:uiPriority w:val="9"/>
    <w:unhideWhenUsed/>
    <w:qFormat/>
    <w:pPr>
      <w:keepLines/>
      <w:keepNext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25">
    <w:name w:val="Heading 5"/>
    <w:basedOn w:val="720"/>
    <w:next w:val="720"/>
    <w:link w:val="744"/>
    <w:uiPriority w:val="9"/>
    <w:unhideWhenUsed/>
    <w:qFormat/>
    <w:pPr>
      <w:keepLines/>
      <w:keepNext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26">
    <w:name w:val="Heading 6"/>
    <w:basedOn w:val="720"/>
    <w:next w:val="720"/>
    <w:link w:val="745"/>
    <w:uiPriority w:val="9"/>
    <w:unhideWhenUsed/>
    <w:qFormat/>
    <w:pPr>
      <w:keepLines/>
      <w:keepNext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27" w:default="1">
    <w:name w:val="Default Paragraph Font"/>
    <w:uiPriority w:val="1"/>
    <w:semiHidden/>
    <w:unhideWhenUsed/>
  </w:style>
  <w:style w:type="table" w:styleId="72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29" w:default="1">
    <w:name w:val="No List"/>
    <w:uiPriority w:val="99"/>
    <w:semiHidden/>
    <w:unhideWhenUsed/>
  </w:style>
  <w:style w:type="paragraph" w:styleId="730">
    <w:name w:val="Header"/>
    <w:basedOn w:val="720"/>
    <w:link w:val="731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731" w:customStyle="1">
    <w:name w:val="Верхний колонтитул Знак"/>
    <w:basedOn w:val="727"/>
    <w:link w:val="730"/>
    <w:uiPriority w:val="99"/>
  </w:style>
  <w:style w:type="paragraph" w:styleId="732">
    <w:name w:val="Footer"/>
    <w:basedOn w:val="720"/>
    <w:link w:val="733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733" w:customStyle="1">
    <w:name w:val="Нижний колонтитул Знак"/>
    <w:basedOn w:val="727"/>
    <w:link w:val="732"/>
    <w:uiPriority w:val="99"/>
  </w:style>
  <w:style w:type="paragraph" w:styleId="734">
    <w:name w:val="Balloon Text"/>
    <w:basedOn w:val="720"/>
    <w:link w:val="73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735" w:customStyle="1">
    <w:name w:val="Текст выноски Знак"/>
    <w:basedOn w:val="727"/>
    <w:link w:val="734"/>
    <w:uiPriority w:val="99"/>
    <w:semiHidden/>
    <w:rPr>
      <w:rFonts w:ascii="Tahoma" w:hAnsi="Tahoma" w:cs="Tahoma"/>
      <w:sz w:val="16"/>
      <w:szCs w:val="16"/>
    </w:rPr>
  </w:style>
  <w:style w:type="paragraph" w:styleId="736">
    <w:name w:val="List Paragraph"/>
    <w:basedOn w:val="720"/>
    <w:uiPriority w:val="34"/>
    <w:qFormat/>
    <w:pPr>
      <w:contextualSpacing/>
      <w:ind w:left="720"/>
    </w:pPr>
  </w:style>
  <w:style w:type="character" w:styleId="737" w:customStyle="1">
    <w:name w:val="Заголовок 1 Знак"/>
    <w:basedOn w:val="727"/>
    <w:link w:val="721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38" w:customStyle="1">
    <w:name w:val="Заголовок 2 Знак"/>
    <w:basedOn w:val="727"/>
    <w:link w:val="722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39" w:customStyle="1">
    <w:name w:val="Заголовок 3 Знак"/>
    <w:basedOn w:val="727"/>
    <w:link w:val="723"/>
    <w:uiPriority w:val="9"/>
    <w:rPr>
      <w:rFonts w:ascii="Times New Roman" w:hAnsi="Times New Roman" w:eastAsiaTheme="majorEastAsia" w:cstheme="majorBidi"/>
      <w:b/>
      <w:bCs/>
      <w:color w:val="000000" w:themeColor="text1"/>
      <w:sz w:val="28"/>
    </w:rPr>
  </w:style>
  <w:style w:type="character" w:styleId="740">
    <w:name w:val="Hyperlink"/>
    <w:basedOn w:val="727"/>
    <w:uiPriority w:val="99"/>
    <w:unhideWhenUsed/>
    <w:rPr>
      <w:color w:val="0000ff" w:themeColor="hyperlink"/>
      <w:u w:val="single"/>
    </w:rPr>
  </w:style>
  <w:style w:type="paragraph" w:styleId="741">
    <w:name w:val="Subtitle"/>
    <w:basedOn w:val="720"/>
    <w:next w:val="720"/>
    <w:link w:val="742"/>
    <w:uiPriority w:val="11"/>
    <w:qFormat/>
    <w:pPr>
      <w:numPr>
        <w:ilvl w:val="1"/>
      </w:numPr>
    </w:pPr>
    <w:rPr>
      <w:rFonts w:eastAsiaTheme="majorEastAsia" w:cstheme="majorBidi"/>
      <w:iCs/>
      <w:color w:val="000000" w:themeColor="text1"/>
      <w:spacing w:val="15"/>
      <w:szCs w:val="24"/>
    </w:rPr>
  </w:style>
  <w:style w:type="character" w:styleId="742" w:customStyle="1">
    <w:name w:val="Подзаголовок Знак"/>
    <w:basedOn w:val="727"/>
    <w:link w:val="741"/>
    <w:uiPriority w:val="11"/>
    <w:rPr>
      <w:rFonts w:ascii="Times New Roman" w:hAnsi="Times New Roman" w:eastAsiaTheme="majorEastAsia" w:cstheme="majorBidi"/>
      <w:iCs/>
      <w:color w:val="000000" w:themeColor="text1"/>
      <w:spacing w:val="15"/>
      <w:sz w:val="28"/>
      <w:szCs w:val="24"/>
    </w:rPr>
  </w:style>
  <w:style w:type="character" w:styleId="743" w:customStyle="1">
    <w:name w:val="Заголовок 4 Знак"/>
    <w:basedOn w:val="727"/>
    <w:link w:val="724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4" w:customStyle="1">
    <w:name w:val="Заголовок 5 Знак"/>
    <w:basedOn w:val="727"/>
    <w:link w:val="725"/>
    <w:uiPriority w:val="9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5" w:customStyle="1">
    <w:name w:val="Заголовок 6 Знак"/>
    <w:basedOn w:val="727"/>
    <w:link w:val="726"/>
    <w:uiPriority w:val="9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46">
    <w:name w:val="toc 1"/>
    <w:basedOn w:val="720"/>
    <w:next w:val="720"/>
    <w:uiPriority w:val="39"/>
    <w:unhideWhenUsed/>
    <w:pPr>
      <w:spacing w:after="100"/>
    </w:pPr>
  </w:style>
  <w:style w:type="paragraph" w:styleId="747">
    <w:name w:val="toc 2"/>
    <w:basedOn w:val="720"/>
    <w:next w:val="720"/>
    <w:uiPriority w:val="39"/>
    <w:unhideWhenUsed/>
    <w:pPr>
      <w:ind w:left="220"/>
      <w:spacing w:after="100"/>
    </w:pPr>
  </w:style>
  <w:style w:type="paragraph" w:styleId="748">
    <w:name w:val="toc 3"/>
    <w:basedOn w:val="720"/>
    <w:next w:val="720"/>
    <w:uiPriority w:val="39"/>
    <w:unhideWhenUsed/>
    <w:pPr>
      <w:ind w:left="440"/>
      <w:spacing w:after="100"/>
    </w:pPr>
  </w:style>
  <w:style w:type="paragraph" w:styleId="749">
    <w:name w:val="toc 4"/>
    <w:basedOn w:val="720"/>
    <w:next w:val="720"/>
    <w:uiPriority w:val="39"/>
    <w:unhideWhenUsed/>
    <w:pPr>
      <w:ind w:left="660"/>
      <w:spacing w:after="100"/>
    </w:pPr>
  </w:style>
  <w:style w:type="paragraph" w:styleId="750">
    <w:name w:val="toc 5"/>
    <w:basedOn w:val="720"/>
    <w:next w:val="720"/>
    <w:uiPriority w:val="39"/>
    <w:unhideWhenUsed/>
    <w:pPr>
      <w:ind w:left="880"/>
      <w:spacing w:after="100"/>
    </w:pPr>
  </w:style>
  <w:style w:type="paragraph" w:styleId="751">
    <w:name w:val="TOC Heading"/>
    <w:basedOn w:val="721"/>
    <w:next w:val="720"/>
    <w:uiPriority w:val="39"/>
    <w:semiHidden/>
    <w:unhideWhenUsed/>
    <w:qFormat/>
    <w:pPr>
      <w:outlineLvl w:val="9"/>
    </w:pPr>
    <w:rPr>
      <w:lang w:eastAsia="ru-RU"/>
    </w:rPr>
  </w:style>
  <w:style w:type="paragraph" w:styleId="752">
    <w:name w:val="toc 6"/>
    <w:basedOn w:val="720"/>
    <w:next w:val="720"/>
    <w:uiPriority w:val="39"/>
    <w:unhideWhenUsed/>
    <w:pPr>
      <w:ind w:left="1100"/>
      <w:spacing w:after="10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hyperlink" Target="https://skillbox.ru/media/code/chatgpt-rt1-palme-i-drugie-neyroseti-kotorye-priblizhayut-vosstanie-mashin/" TargetMode="External"/><Relationship Id="rId14" Type="http://schemas.openxmlformats.org/officeDocument/2006/relationships/hyperlink" Target="https://ru.wikipedia.org/wiki/&#1048;&#1085;&#1090;&#1077;&#1083;&#1083;&#1077;&#1082;&#1090;&#1091;&#1072;&#1083;&#1100;&#1085;&#1072;&#1103;_&#1088;&#1086;&#1073;&#1086;&#1090;&#1086;&#1090;&#1077;&#1093;&#1085;&#1080;&#1082;&#1072;" TargetMode="External"/><Relationship Id="rId15" Type="http://schemas.openxmlformats.org/officeDocument/2006/relationships/hyperlink" Target="https://spravochnick.ru/informatika/intellektualnaya_robototehnika/" TargetMode="External"/><Relationship Id="rId16" Type="http://schemas.openxmlformats.org/officeDocument/2006/relationships/hyperlink" Target="https://trends.rbc.ru/trends/innovation/5d6520ea9a79474acef15b63" TargetMode="External"/><Relationship Id="rId17" Type="http://schemas.openxmlformats.org/officeDocument/2006/relationships/hyperlink" Target="https://libeldoc.bsuir.by/bitstream/123456789/49060/1/Kulik_Iskusstvennii.pdf" TargetMode="External"/><Relationship Id="rId18" Type="http://schemas.openxmlformats.org/officeDocument/2006/relationships/hyperlink" Target="https://postnauka.ru/video/72665" TargetMode="External"/><Relationship Id="rId19" Type="http://schemas.openxmlformats.org/officeDocument/2006/relationships/hyperlink" Target="https://openai.com/blog/chatgpt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E58981B5-4B9A-423F-A27F-0E2D99684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R7-Office/7.2.0.134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Shest</dc:creator>
  <cp:keywords/>
  <dc:description/>
  <cp:lastModifiedBy>ESDF FSAFE</cp:lastModifiedBy>
  <cp:revision>3</cp:revision>
  <dcterms:created xsi:type="dcterms:W3CDTF">2023-06-19T16:56:00Z</dcterms:created>
  <dcterms:modified xsi:type="dcterms:W3CDTF">2023-06-19T16:58:03Z</dcterms:modified>
</cp:coreProperties>
</file>