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D664" w14:textId="77777777" w:rsidR="00D331B6" w:rsidRDefault="00D331B6"/>
    <w:p w14:paraId="52E2BA74" w14:textId="77777777" w:rsidR="00D331B6" w:rsidRDefault="00B01F22">
      <w:pPr>
        <w:spacing w:before="480" w:after="120"/>
        <w:jc w:val="center"/>
      </w:pPr>
      <w:r>
        <w:rPr>
          <w:b/>
          <w:color w:val="1F3A6E"/>
          <w:sz w:val="52"/>
        </w:rPr>
        <w:t>RAN Optimization Dashboard</w:t>
      </w:r>
    </w:p>
    <w:p w14:paraId="5F17E55B" w14:textId="77777777" w:rsidR="00D331B6" w:rsidRDefault="00B01F22">
      <w:pPr>
        <w:spacing w:before="80" w:after="480"/>
        <w:jc w:val="center"/>
      </w:pPr>
      <w:r>
        <w:rPr>
          <w:i/>
          <w:color w:val="2B4C7E"/>
          <w:sz w:val="28"/>
        </w:rPr>
        <w:t>AI-Powered Intent-Based Network Management</w:t>
      </w:r>
      <w:r>
        <w:rPr>
          <w:i/>
          <w:color w:val="2B4C7E"/>
          <w:sz w:val="28"/>
        </w:rPr>
        <w:br/>
        <w:t>for 5G Heterogeneous Networks</w:t>
      </w:r>
    </w:p>
    <w:p w14:paraId="32C6BF82" w14:textId="77777777" w:rsidR="00D331B6" w:rsidRDefault="00D331B6">
      <w:pPr>
        <w:pBdr>
          <w:bottom w:val="single" w:sz="6" w:space="1" w:color="2B4C7E"/>
        </w:pBdr>
        <w:spacing w:before="80" w:after="80"/>
      </w:pPr>
    </w:p>
    <w:p w14:paraId="0DADA3D7" w14:textId="77777777" w:rsidR="00D331B6" w:rsidRDefault="00B01F22">
      <w:pPr>
        <w:spacing w:before="240" w:after="240"/>
        <w:ind w:left="567" w:right="567"/>
      </w:pPr>
      <w:r>
        <w:rPr>
          <w:b/>
          <w:color w:val="1F3A6E"/>
          <w:sz w:val="20"/>
        </w:rPr>
        <w:t xml:space="preserve">Abstract — </w:t>
      </w:r>
      <w:r>
        <w:rPr>
          <w:i/>
          <w:sz w:val="20"/>
        </w:rPr>
        <w:t>The RAN Optimization Dashboard is a full-stack, AI-powered web application that brings the principles of Intent-Based Networking (IBN) to life in a 5G Radio Access Network (RAN) environment. Network engineers express their operational goals in plain natural language -- such as "Prioritize emergency communications at the central hospital now" -- and a four-stage autonomous AI pipeline transforms that intent into a structured, standards-compliant network optimization plan. The system analyzes real network KPIs drawn from a 6G Heterogeneous Network dataset, generates 3GPP Release 18 configurations, visualizes affected cells on an interactive topology map, and quantifies the performance improvement through before/after KPI comparisons. This document covers the theoretical foundations, system architecture, implementation details, dataset requirements, API specification, and deployment procedures.</w:t>
      </w:r>
    </w:p>
    <w:p w14:paraId="597318C4" w14:textId="77777777" w:rsidR="00D331B6" w:rsidRDefault="00D331B6">
      <w:pPr>
        <w:pBdr>
          <w:bottom w:val="single" w:sz="6" w:space="1" w:color="2B4C7E"/>
        </w:pBdr>
        <w:spacing w:before="80" w:after="80"/>
      </w:pPr>
    </w:p>
    <w:p w14:paraId="2F89F0BE" w14:textId="77777777" w:rsidR="00D331B6" w:rsidRDefault="00B01F22">
      <w:r>
        <w:br w:type="page"/>
      </w:r>
    </w:p>
    <w:p w14:paraId="59E5852F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lastRenderedPageBreak/>
        <w:t>1. Introduction</w:t>
      </w:r>
    </w:p>
    <w:p w14:paraId="553345F2" w14:textId="77777777" w:rsidR="00D331B6" w:rsidRDefault="00B01F22">
      <w:pPr>
        <w:spacing w:after="120"/>
      </w:pPr>
      <w:r>
        <w:t>The management of modern mobile networks is one of the most complex challenges in the telecommunications industry. A single 5G deployment may involve thousands of radio cells spread across a city, each continuously generating streams of performance data — throughput, latency, packet loss, signal quality — that operators must monitor and act upon in near real time [1]. When a major event fills a stadium, when a hospital requires ultra-reliable low-latency communication for remote surgery, or when a factory floor deploys hundreds of IoT sensors simultaneously, the network must adapt dynamically and precisely.</w:t>
      </w:r>
    </w:p>
    <w:p w14:paraId="2B0F4801" w14:textId="77777777" w:rsidR="00D331B6" w:rsidRDefault="00B01F22">
      <w:pPr>
        <w:spacing w:after="120"/>
      </w:pPr>
      <w:r>
        <w:t>Traditionally, this adaptation has required highly skilled radio frequency (RF) engineers to manually translate operational goals into low-level network configuration commands. This process is time-consuming, error-prone, and increasingly unsustainable as network density and complexity grow with each generation of wireless standards [4].</w:t>
      </w:r>
    </w:p>
    <w:p w14:paraId="044A2835" w14:textId="77777777" w:rsidR="00D331B6" w:rsidRDefault="00B01F22">
      <w:pPr>
        <w:spacing w:after="120"/>
      </w:pPr>
      <w:r>
        <w:t xml:space="preserve">The </w:t>
      </w:r>
      <w:r>
        <w:rPr>
          <w:b/>
        </w:rPr>
        <w:t>RAN Optimization Dashboard</w:t>
      </w:r>
      <w:r>
        <w:t xml:space="preserve"> addresses this challenge by combining two transformative technologies: </w:t>
      </w:r>
      <w:r>
        <w:rPr>
          <w:b/>
        </w:rPr>
        <w:t>Intent-Based Networking (IBN)</w:t>
      </w:r>
      <w:r>
        <w:t xml:space="preserve"> [3], which elevates the human-machine interface from command syntax to natural language goals, and </w:t>
      </w:r>
      <w:r>
        <w:rPr>
          <w:b/>
        </w:rPr>
        <w:t>Agentic AI</w:t>
      </w:r>
      <w:r>
        <w:t xml:space="preserve"> [15], which deploys autonomous, specialized AI agents to reason over the intent and produce actionable network configurations grounded in real data.</w:t>
      </w:r>
    </w:p>
    <w:p w14:paraId="2BF52490" w14:textId="77777777" w:rsidR="00D331B6" w:rsidRDefault="00B01F22">
      <w:pPr>
        <w:spacing w:after="120"/>
      </w:pPr>
      <w:r>
        <w:t>The result is a system where a network engineer types a single sentence and receives, within seconds, a complete optimization plan — including the specific cells affected, the 3GPP Release 18-compliant configuration parameters [11], and a projected KPI improvement — visualized on an interactive network map.</w:t>
      </w:r>
    </w:p>
    <w:p w14:paraId="768881B3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1 ]  </w:t>
      </w:r>
      <w:r>
        <w:rPr>
          <w:i/>
          <w:color w:val="444444"/>
          <w:sz w:val="19"/>
        </w:rPr>
        <w:t>Full dashboard overview — Network Monitor page showing live topology, KPI cards, and time-series chart.</w:t>
      </w:r>
      <w:r>
        <w:rPr>
          <w:i/>
          <w:color w:val="444444"/>
          <w:sz w:val="19"/>
        </w:rPr>
        <w:br/>
        <w:t>Screenshot: http://localhost:4000</w:t>
      </w:r>
    </w:p>
    <w:p w14:paraId="6DE4A49D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2. Background and Theoretical Foundations</w:t>
      </w:r>
    </w:p>
    <w:p w14:paraId="778C0D26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2.1  Telecommunications and the Evolution to 5G</w:t>
      </w:r>
    </w:p>
    <w:p w14:paraId="52E15D38" w14:textId="77777777" w:rsidR="00D331B6" w:rsidRDefault="00B01F22">
      <w:pPr>
        <w:spacing w:after="120"/>
      </w:pPr>
      <w:r>
        <w:t xml:space="preserve">Telecommunications has undergone rapid generational evolution over the past four decades. Each generation introduced fundamentally new use cases beyond speed improvements [4]. </w:t>
      </w:r>
      <w:r>
        <w:rPr>
          <w:b/>
        </w:rPr>
        <w:t>1G (1980s)</w:t>
      </w:r>
      <w:r>
        <w:t xml:space="preserve"> introduced analog voice; </w:t>
      </w:r>
      <w:r>
        <w:rPr>
          <w:b/>
        </w:rPr>
        <w:t>2G (1990s)</w:t>
      </w:r>
      <w:r>
        <w:t xml:space="preserve"> digitized voice and added SMS and encryption (GSM); </w:t>
      </w:r>
      <w:r>
        <w:rPr>
          <w:b/>
        </w:rPr>
        <w:t>3G (2000s)</w:t>
      </w:r>
      <w:r>
        <w:t xml:space="preserve"> enabled mobile data and video calling; </w:t>
      </w:r>
      <w:r>
        <w:rPr>
          <w:b/>
        </w:rPr>
        <w:t>4G LTE (2010s)</w:t>
      </w:r>
      <w:r>
        <w:t xml:space="preserve"> delivered broadband mobile internet and the smartphone revolution. </w:t>
      </w:r>
      <w:r>
        <w:rPr>
          <w:b/>
        </w:rPr>
        <w:t>5G (2020s)</w:t>
      </w:r>
      <w:r>
        <w:t xml:space="preserve"> is defined by three foundational service categories standardized by 3GPP [1]:</w:t>
      </w:r>
    </w:p>
    <w:p w14:paraId="2AC21545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eMBB (Enhanced Mobile Broadband):</w:t>
      </w:r>
      <w:r>
        <w:t xml:space="preserve"> Gigabit-class data rates for consumer applications.</w:t>
      </w:r>
    </w:p>
    <w:p w14:paraId="72B6CF6E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URLLC (Ultra-Reliable Low-Latency Communication):</w:t>
      </w:r>
      <w:r>
        <w:t xml:space="preserve"> Sub-millisecond latency for mission-critical applications such as autonomous vehicles, remote surgery, and industrial automation.</w:t>
      </w:r>
    </w:p>
    <w:p w14:paraId="6A40A738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lastRenderedPageBreak/>
        <w:t>mMTC (Massive Machine-Type Communication):</w:t>
      </w:r>
      <w:r>
        <w:t xml:space="preserve"> Connectivity for billions of IoT devices with minimal power consumption [14].</w:t>
      </w:r>
    </w:p>
    <w:p w14:paraId="4D5BFDB6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2 ]  </w:t>
      </w:r>
      <w:r>
        <w:rPr>
          <w:i/>
          <w:color w:val="444444"/>
          <w:sz w:val="19"/>
        </w:rPr>
        <w:t>5G three-slice architecture diagram — eMBB, URLLC, mMTC bands with example use cases.</w:t>
      </w:r>
      <w:r>
        <w:rPr>
          <w:i/>
          <w:color w:val="444444"/>
          <w:sz w:val="19"/>
        </w:rPr>
        <w:br/>
        <w:t>Source: Block diagram (draw.io / Figma)</w:t>
      </w:r>
    </w:p>
    <w:p w14:paraId="5D211E4F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2.2  Radio Access Networks (RAN)</w:t>
      </w:r>
    </w:p>
    <w:p w14:paraId="5A94ABD1" w14:textId="77777777" w:rsidR="00D331B6" w:rsidRDefault="00B01F22">
      <w:pPr>
        <w:spacing w:after="120"/>
      </w:pPr>
      <w:r>
        <w:t xml:space="preserve">The Radio Access Network (RAN) is the portion of a mobile network responsible for wirelessly connecting User Equipment (UE) to the core network — it is the 'last mile' of wireless connectivity and the primary site of network optimization work [7]. In 5G, base stations are called </w:t>
      </w:r>
      <w:r>
        <w:rPr>
          <w:b/>
        </w:rPr>
        <w:t>gNodeBs (gNBs)</w:t>
      </w:r>
      <w:r>
        <w:t>, each managing one or more radio cells. A cell handles radio scheduling, beamforming, handover management, and quality-of-service enforcement for all devices within its coverage zone.</w:t>
      </w:r>
    </w:p>
    <w:p w14:paraId="14905914" w14:textId="77777777" w:rsidR="00D331B6" w:rsidRDefault="00B01F22">
      <w:pPr>
        <w:spacing w:after="120"/>
      </w:pPr>
      <w:r>
        <w:t xml:space="preserve">A key challenge in RAN management is the configuration space complexity. A 5G gNB running </w:t>
      </w:r>
      <w:r>
        <w:rPr>
          <w:b/>
        </w:rPr>
        <w:t>NR (New Radio)</w:t>
      </w:r>
      <w:r>
        <w:t xml:space="preserve"> numerology can support multiple component carriers, MIMO layers, and network slices simultaneously [11]. Optimizing these dimensions for a specific operational goal requires deep domain expertise — precisely the expertise this system encodes into its AI agents.</w:t>
      </w:r>
    </w:p>
    <w:p w14:paraId="00B61A2E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3 ]  </w:t>
      </w:r>
      <w:r>
        <w:rPr>
          <w:i/>
          <w:color w:val="444444"/>
          <w:sz w:val="19"/>
        </w:rPr>
        <w:t>5G RAN architecture diagram — UE → gNB → 5G Core Network signal path.</w:t>
      </w:r>
      <w:r>
        <w:rPr>
          <w:i/>
          <w:color w:val="444444"/>
          <w:sz w:val="19"/>
        </w:rPr>
        <w:br/>
        <w:t>Source: 3GPP / O-RAN documentation</w:t>
      </w:r>
    </w:p>
    <w:p w14:paraId="6516F5E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2.3  Heterogeneous Networks (HetNet)</w:t>
      </w:r>
    </w:p>
    <w:p w14:paraId="3CE3A829" w14:textId="77777777" w:rsidR="00D331B6" w:rsidRDefault="00B01F22">
      <w:pPr>
        <w:spacing w:after="120"/>
      </w:pPr>
      <w:r>
        <w:t xml:space="preserve">A </w:t>
      </w:r>
      <w:r>
        <w:rPr>
          <w:b/>
        </w:rPr>
        <w:t>Heterogeneous Network (HetNet)</w:t>
      </w:r>
      <w:r>
        <w:t xml:space="preserve"> combines multiple tiers of base stations with different transmission powers, coverage areas, and roles within the same geographic area [5]. Rather than relying solely on large macro cells, a HetNet deploys smaller cells as a dense underlay to handle high-traffic hotspots and improve spatial spectrum reuse. The four cell types in this system reflect the standard HetNet hierarchy: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D331B6" w14:paraId="5026BEE5" w14:textId="77777777">
        <w:tc>
          <w:tcPr>
            <w:tcW w:w="1984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04B6EFA9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Cell Type</w:t>
            </w:r>
          </w:p>
        </w:tc>
        <w:tc>
          <w:tcPr>
            <w:tcW w:w="1984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7914D3CC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w="4819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2F0E3C29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Typical Use Case</w:t>
            </w:r>
          </w:p>
        </w:tc>
      </w:tr>
      <w:tr w:rsidR="00D331B6" w14:paraId="69CF69C0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9763466" w14:textId="77777777" w:rsidR="00D331B6" w:rsidRDefault="00B01F22">
            <w:r>
              <w:rPr>
                <w:b/>
                <w:sz w:val="19"/>
              </w:rPr>
              <w:t>Macro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6C52BC2" w14:textId="77777777" w:rsidR="00D331B6" w:rsidRDefault="00B01F22">
            <w:r>
              <w:rPr>
                <w:sz w:val="19"/>
              </w:rPr>
              <w:t>1–35 km</w:t>
            </w:r>
          </w:p>
        </w:tc>
        <w:tc>
          <w:tcPr>
            <w:tcW w:w="48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52C9150" w14:textId="77777777" w:rsidR="00D331B6" w:rsidRDefault="00B01F22">
            <w:r>
              <w:rPr>
                <w:sz w:val="19"/>
              </w:rPr>
              <w:t>Wide-area coverage, rural and suburban</w:t>
            </w:r>
          </w:p>
        </w:tc>
      </w:tr>
      <w:tr w:rsidR="00D331B6" w14:paraId="0FEB5383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518D3B9" w14:textId="77777777" w:rsidR="00D331B6" w:rsidRDefault="00B01F22">
            <w:r>
              <w:rPr>
                <w:b/>
                <w:sz w:val="19"/>
              </w:rPr>
              <w:t>Micro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47F4C68" w14:textId="77777777" w:rsidR="00D331B6" w:rsidRDefault="00B01F22">
            <w:r>
              <w:rPr>
                <w:sz w:val="19"/>
              </w:rPr>
              <w:t>200 m–2 km</w:t>
            </w:r>
          </w:p>
        </w:tc>
        <w:tc>
          <w:tcPr>
            <w:tcW w:w="48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2A2F059" w14:textId="77777777" w:rsidR="00D331B6" w:rsidRDefault="00B01F22">
            <w:r>
              <w:rPr>
                <w:sz w:val="19"/>
              </w:rPr>
              <w:t>Urban coverage, moderate capacity</w:t>
            </w:r>
          </w:p>
        </w:tc>
      </w:tr>
      <w:tr w:rsidR="00D331B6" w14:paraId="2E815956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1EF7F83" w14:textId="77777777" w:rsidR="00D331B6" w:rsidRDefault="00B01F22">
            <w:r>
              <w:rPr>
                <w:b/>
                <w:sz w:val="19"/>
              </w:rPr>
              <w:t>Pico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BFBA3E5" w14:textId="77777777" w:rsidR="00D331B6" w:rsidRDefault="00B01F22">
            <w:r>
              <w:rPr>
                <w:sz w:val="19"/>
              </w:rPr>
              <w:t>10–200 m</w:t>
            </w:r>
          </w:p>
        </w:tc>
        <w:tc>
          <w:tcPr>
            <w:tcW w:w="48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FCB8A31" w14:textId="77777777" w:rsidR="00D331B6" w:rsidRDefault="00B01F22">
            <w:r>
              <w:rPr>
                <w:sz w:val="19"/>
              </w:rPr>
              <w:t>Indoor/outdoor hotspots, shopping malls</w:t>
            </w:r>
          </w:p>
        </w:tc>
      </w:tr>
      <w:tr w:rsidR="00D331B6" w14:paraId="3ED083A2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34D026C" w14:textId="77777777" w:rsidR="00D331B6" w:rsidRDefault="00B01F22">
            <w:r>
              <w:rPr>
                <w:b/>
                <w:sz w:val="19"/>
              </w:rPr>
              <w:t>Femto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C62BC55" w14:textId="77777777" w:rsidR="00D331B6" w:rsidRDefault="00B01F22">
            <w:r>
              <w:rPr>
                <w:sz w:val="19"/>
              </w:rPr>
              <w:t>&lt; 10 m</w:t>
            </w:r>
          </w:p>
        </w:tc>
        <w:tc>
          <w:tcPr>
            <w:tcW w:w="48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2DFCD36" w14:textId="77777777" w:rsidR="00D331B6" w:rsidRDefault="00B01F22">
            <w:r>
              <w:rPr>
                <w:sz w:val="19"/>
              </w:rPr>
              <w:t>Enterprise buildings, home offices</w:t>
            </w:r>
          </w:p>
        </w:tc>
      </w:tr>
    </w:tbl>
    <w:p w14:paraId="6056B0B8" w14:textId="77777777" w:rsidR="00D331B6" w:rsidRDefault="00D331B6"/>
    <w:p w14:paraId="78C67EFF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4 ]  </w:t>
      </w:r>
      <w:r>
        <w:rPr>
          <w:i/>
          <w:color w:val="444444"/>
          <w:sz w:val="19"/>
        </w:rPr>
        <w:t>HetNet topology — multi-tier cell visualization with hover tooltip showing cell type, zone, and KPIs.</w:t>
      </w:r>
      <w:r>
        <w:rPr>
          <w:i/>
          <w:color w:val="444444"/>
          <w:sz w:val="19"/>
        </w:rPr>
        <w:br/>
        <w:t>Screenshot: http://localhost:4000 (hover any cell node)</w:t>
      </w:r>
    </w:p>
    <w:p w14:paraId="7202FC03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2.4  Key Performance Indicators in RAN</w:t>
      </w:r>
    </w:p>
    <w:p w14:paraId="778AF732" w14:textId="77777777" w:rsidR="00D331B6" w:rsidRDefault="00B01F22">
      <w:pPr>
        <w:spacing w:after="120"/>
      </w:pPr>
      <w:r>
        <w:t>Network engineers assess cell health through a standardized set of Key Performance Indicators (KPIs). The following metrics are monitored in this system:</w:t>
      </w:r>
    </w:p>
    <w:p w14:paraId="293A3FF6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Throughput (Mbps):</w:t>
      </w:r>
      <w:r>
        <w:t xml:space="preserve"> Volume of user data transmitted per unit time. The most direct measure of user experience. Sustained values below 60 Mbps indicate significant degradation.</w:t>
      </w:r>
    </w:p>
    <w:p w14:paraId="3AB49184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lastRenderedPageBreak/>
        <w:t>Latency (ms):</w:t>
      </w:r>
      <w:r>
        <w:t xml:space="preserve"> Round-trip packet delay. 5G URLLC targets sub-1 ms over-the-air latency. Values above 50 ms are a warning; above 80 ms is critical [1].</w:t>
      </w:r>
    </w:p>
    <w:p w14:paraId="3C3F43EE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Resource Utilization (%):</w:t>
      </w:r>
      <w:r>
        <w:t xml:space="preserve"> Fraction of radio Resource Blocks (RBs) actively allocated. Values above 85% signal congestion risk.</w:t>
      </w:r>
    </w:p>
    <w:p w14:paraId="621DC62B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Packet Loss Ratio:</w:t>
      </w:r>
      <w:r>
        <w:t xml:space="preserve"> Fraction of transmitted packets not delivered. Above 1% degrades TCP and video performance; above 5% indicates a serious fault.</w:t>
      </w:r>
    </w:p>
    <w:p w14:paraId="2B484F1E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Signal-to-Noise Ratio (SNR, dB):</w:t>
      </w:r>
      <w:r>
        <w:t xml:space="preserve"> Logarithmic ratio of signal to background noise. Higher SNR enables higher-order modulation (e.g., 256-QAM) and greater throughput.</w:t>
      </w:r>
    </w:p>
    <w:p w14:paraId="100FF02B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QoS Satisfaction:</w:t>
      </w:r>
      <w:r>
        <w:t xml:space="preserve"> Composite score of how well a cell meets its 5QI (5G QoS Identifier) commitments across all active service classes [1].</w:t>
      </w:r>
    </w:p>
    <w:p w14:paraId="4E7D52EC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5 ]  </w:t>
      </w:r>
      <w:r>
        <w:rPr>
          <w:i/>
          <w:color w:val="444444"/>
          <w:sz w:val="19"/>
        </w:rPr>
        <w:t>KPI Summary Cards — live network-wide averages for throughput, latency, load, and cell health counts.</w:t>
      </w:r>
      <w:r>
        <w:rPr>
          <w:i/>
          <w:color w:val="444444"/>
          <w:sz w:val="19"/>
        </w:rPr>
        <w:br/>
        <w:t>Screenshot: http://localhost:4000</w:t>
      </w:r>
    </w:p>
    <w:p w14:paraId="38E31581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6 ]  </w:t>
      </w:r>
      <w:r>
        <w:rPr>
          <w:i/>
          <w:color w:val="444444"/>
          <w:sz w:val="19"/>
        </w:rPr>
        <w:t>Live KPI Time-Series Chart — rolling 20-tick throughput, latency, and load history.</w:t>
      </w:r>
      <w:r>
        <w:rPr>
          <w:i/>
          <w:color w:val="444444"/>
          <w:sz w:val="19"/>
        </w:rPr>
        <w:br/>
        <w:t>Screenshot: http://localhost:4000 (after ~1 minute)</w:t>
      </w:r>
    </w:p>
    <w:p w14:paraId="7ABCD3AC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2.5  Intent-Based Networking (IBN)</w:t>
      </w:r>
    </w:p>
    <w:p w14:paraId="39115735" w14:textId="77777777" w:rsidR="00D331B6" w:rsidRDefault="00B01F22">
      <w:pPr>
        <w:spacing w:after="120"/>
      </w:pPr>
      <w:r>
        <w:t>Intent-Based Networking (IBN) is a network management paradigm that shifts the operator interface from imperative commands to declarative goals [3]. The IBN concept was formalized by the IETF [3] and further developed by the TMForum [12] and ETSI [20] for autonomous network management. It represents the foundational philosophy behind 6G's vision of self-driving networks [12]. The translation from intent to action involves four steps that this system implements directly:</w:t>
      </w:r>
    </w:p>
    <w:p w14:paraId="694B717B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Intent Recognition</w:t>
      </w:r>
      <w:r>
        <w:t xml:space="preserve"> — parsing natural language to identify the operational goal, affected zone, urgency, and network slice type.</w:t>
      </w:r>
    </w:p>
    <w:p w14:paraId="0E4D64BD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Intent Validation</w:t>
      </w:r>
      <w:r>
        <w:t xml:space="preserve"> — checking that the requested goal is feasible given current network state.</w:t>
      </w:r>
    </w:p>
    <w:p w14:paraId="4A1E4D19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Policy Generation</w:t>
      </w:r>
      <w:r>
        <w:t xml:space="preserve"> — translating the intent into specific network configuration parameters [2].</w:t>
      </w:r>
    </w:p>
    <w:p w14:paraId="078098E5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Execution and Verification</w:t>
      </w:r>
      <w:r>
        <w:t xml:space="preserve"> — applying the configuration and monitoring KPIs to confirm fulfillment (represented by the before/after KPI comparison).</w:t>
      </w:r>
    </w:p>
    <w:p w14:paraId="6B763060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7 ]  </w:t>
      </w:r>
      <w:r>
        <w:rPr>
          <w:i/>
          <w:color w:val="444444"/>
          <w:sz w:val="19"/>
        </w:rPr>
        <w:t>IBN workflow diagram — Natural Language Intent → Intent Recognition → Policy Generation → Network Action.</w:t>
      </w:r>
      <w:r>
        <w:rPr>
          <w:i/>
          <w:color w:val="444444"/>
          <w:sz w:val="19"/>
        </w:rPr>
        <w:br/>
        <w:t>Source: Block diagram</w:t>
      </w:r>
    </w:p>
    <w:p w14:paraId="302AD301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8 ]  </w:t>
      </w:r>
      <w:r>
        <w:rPr>
          <w:i/>
          <w:color w:val="444444"/>
          <w:sz w:val="19"/>
        </w:rPr>
        <w:t>Intent submission form — text area with sample intent typed in, and history chips below.</w:t>
      </w:r>
      <w:r>
        <w:rPr>
          <w:i/>
          <w:color w:val="444444"/>
          <w:sz w:val="19"/>
        </w:rPr>
        <w:br/>
        <w:t>Screenshot: http://localhost:4000/intent</w:t>
      </w:r>
    </w:p>
    <w:p w14:paraId="75ED9837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2.6  Agentic AI and Multi-Agent Systems</w:t>
      </w:r>
    </w:p>
    <w:p w14:paraId="36F5616E" w14:textId="77777777" w:rsidR="00D331B6" w:rsidRDefault="00B01F22">
      <w:pPr>
        <w:spacing w:after="120"/>
      </w:pPr>
      <w:r>
        <w:rPr>
          <w:b/>
        </w:rPr>
        <w:t>Agentic AI</w:t>
      </w:r>
      <w:r>
        <w:t xml:space="preserve"> refers to AI systems that autonomously pursue goals by planning, making decisions, using tools, and executing multi-step tasks [10]. Rather than generating a single static response, an agentic system reasons over a goal, breaks it into sub-tasks, calls external tools, evaluates intermediate results, and iterates until the goal is achieved.</w:t>
      </w:r>
    </w:p>
    <w:p w14:paraId="7EA77EB7" w14:textId="77777777" w:rsidR="00D331B6" w:rsidRDefault="00B01F22">
      <w:pPr>
        <w:spacing w:after="120"/>
      </w:pPr>
      <w:r>
        <w:lastRenderedPageBreak/>
        <w:t xml:space="preserve">A </w:t>
      </w:r>
      <w:r>
        <w:rPr>
          <w:b/>
        </w:rPr>
        <w:t>Multi-Agent System (MAS)</w:t>
      </w:r>
      <w:r>
        <w:t xml:space="preserve"> deploys multiple specialized agents that collaborate to solve problems too complex for any single agent [10]. In this system, </w:t>
      </w:r>
      <w:r>
        <w:rPr>
          <w:b/>
        </w:rPr>
        <w:t>CrewAI</w:t>
      </w:r>
      <w:r>
        <w:t xml:space="preserve"> [15] orchestrates a sequential crew where each agent receives all previous agents' outputs as context — building a progressively richer understanding before producing its output. Key design properties include:</w:t>
      </w:r>
    </w:p>
    <w:p w14:paraId="7AB536CD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Specialization:</w:t>
      </w:r>
      <w:r>
        <w:t xml:space="preserve"> Each agent has a role, backstory, and task prompt focused on a specific domain.</w:t>
      </w:r>
    </w:p>
    <w:p w14:paraId="15044E49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Context chaining:</w:t>
      </w:r>
      <w:r>
        <w:t xml:space="preserve"> Later agents receive full structured outputs of earlier agents.</w:t>
      </w:r>
    </w:p>
    <w:p w14:paraId="613C0B14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Tool use:</w:t>
      </w:r>
      <w:r>
        <w:t xml:space="preserve"> Agents invoke the </w:t>
      </w:r>
      <w:r>
        <w:rPr>
          <w:rFonts w:ascii="Courier New" w:hAnsi="Courier New"/>
          <w:color w:val="1A73E8"/>
          <w:sz w:val="19"/>
        </w:rPr>
        <w:t>NetworkDataReader</w:t>
      </w:r>
      <w:r>
        <w:t xml:space="preserve"> CSV tool to ground reasoning in real data.</w:t>
      </w:r>
    </w:p>
    <w:p w14:paraId="5781DFD2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Separation of concerns:</w:t>
      </w:r>
      <w:r>
        <w:t xml:space="preserve"> Failures in one agent are handled without corrupting others.</w:t>
      </w:r>
    </w:p>
    <w:p w14:paraId="2C746829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9 ]  </w:t>
      </w:r>
      <w:r>
        <w:rPr>
          <w:i/>
          <w:color w:val="444444"/>
          <w:sz w:val="19"/>
        </w:rPr>
        <w:t>Agent Pipeline Timeline — four numbered steps with checkmarks and per-agent summaries.</w:t>
      </w:r>
      <w:r>
        <w:rPr>
          <w:i/>
          <w:color w:val="444444"/>
          <w:sz w:val="19"/>
        </w:rPr>
        <w:br/>
        <w:t>Screenshot: http://localhost:4000/intent (after submitting any intent)</w:t>
      </w:r>
    </w:p>
    <w:p w14:paraId="08CCC3D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2.7  Large Language Models in Network Management</w:t>
      </w:r>
    </w:p>
    <w:p w14:paraId="3280D103" w14:textId="77777777" w:rsidR="00D331B6" w:rsidRDefault="00B01F22">
      <w:pPr>
        <w:spacing w:after="120"/>
      </w:pPr>
      <w:r>
        <w:rPr>
          <w:b/>
        </w:rPr>
        <w:t>Large Language Models (LLMs)</w:t>
      </w:r>
      <w:r>
        <w:t xml:space="preserve"> are transformer-based neural networks [17] trained on massive text corpora, enabling them to understand and generate human language with remarkable reasoning capability. </w:t>
      </w:r>
      <w:r>
        <w:rPr>
          <w:b/>
        </w:rPr>
        <w:t>Meta Llama 3.3 70B</w:t>
      </w:r>
      <w:r>
        <w:t xml:space="preserve"> [6] powers this system, offering natural language understanding, structured JSON output generation, 3GPP standards knowledge, and adaptive behavior across the full diversity of real-world intents — without requiring explicit rules for each scenario. Inference is provided by </w:t>
      </w:r>
      <w:r>
        <w:rPr>
          <w:b/>
        </w:rPr>
        <w:t>Groq's</w:t>
      </w:r>
      <w:r>
        <w:t xml:space="preserve"> hardware-accelerated API [16], with the </w:t>
      </w:r>
      <w:r>
        <w:rPr>
          <w:b/>
        </w:rPr>
        <w:t>LiteLLM</w:t>
      </w:r>
      <w:r>
        <w:t xml:space="preserve"> adapter normalizing provider calls inside CrewAI [15].</w:t>
      </w:r>
    </w:p>
    <w:p w14:paraId="12DF40C0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3. System Architecture</w:t>
      </w:r>
    </w:p>
    <w:p w14:paraId="19C3C55E" w14:textId="77777777" w:rsidR="00D331B6" w:rsidRDefault="00B01F22">
      <w:pPr>
        <w:spacing w:after="120"/>
      </w:pPr>
      <w:r>
        <w:t>The system follows a clean client-server architecture with AI processing encapsulated in the backend. The Next.js [18] frontend communicates with the Flask backend through a single REST API endpoint.</w:t>
      </w:r>
    </w:p>
    <w:p w14:paraId="067762CC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Browser (Next.js)</w:t>
      </w:r>
      <w:r>
        <w:rPr>
          <w:rFonts w:ascii="Courier New" w:hAnsi="Courier New"/>
          <w:color w:val="E8F4FD"/>
          <w:sz w:val="17"/>
        </w:rPr>
        <w:br/>
        <w:t xml:space="preserve">  /              → Network Monitor  (live topology + KPIs)</w:t>
      </w:r>
      <w:r>
        <w:rPr>
          <w:rFonts w:ascii="Courier New" w:hAnsi="Courier New"/>
          <w:color w:val="E8F4FD"/>
          <w:sz w:val="17"/>
        </w:rPr>
        <w:br/>
        <w:t xml:space="preserve">  /intent        → Intent AI        (submit intent → results)</w:t>
      </w:r>
      <w:r>
        <w:rPr>
          <w:rFonts w:ascii="Courier New" w:hAnsi="Courier New"/>
          <w:color w:val="E8F4FD"/>
          <w:sz w:val="17"/>
        </w:rPr>
        <w:br/>
        <w:t xml:space="preserve">  /dataset       → Dataset Manager  (upload / inspect CSV)</w:t>
      </w:r>
      <w:r>
        <w:rPr>
          <w:rFonts w:ascii="Courier New" w:hAnsi="Courier New"/>
          <w:color w:val="E8F4FD"/>
          <w:sz w:val="17"/>
        </w:rPr>
        <w:br/>
        <w:t xml:space="preserve">         │ HTTP POST /api/intent</w:t>
      </w:r>
      <w:r>
        <w:rPr>
          <w:rFonts w:ascii="Courier New" w:hAnsi="Courier New"/>
          <w:color w:val="E8F4FD"/>
          <w:sz w:val="17"/>
        </w:rPr>
        <w:br/>
        <w:t xml:space="preserve">         ▼</w:t>
      </w:r>
      <w:r>
        <w:rPr>
          <w:rFonts w:ascii="Courier New" w:hAnsi="Courier New"/>
          <w:color w:val="E8F4FD"/>
          <w:sz w:val="17"/>
        </w:rPr>
        <w:br/>
        <w:t>Flask Backend (Python)</w:t>
      </w:r>
      <w:r>
        <w:rPr>
          <w:rFonts w:ascii="Courier New" w:hAnsi="Courier New"/>
          <w:color w:val="E8F4FD"/>
          <w:sz w:val="17"/>
        </w:rPr>
        <w:br/>
        <w:t xml:space="preserve">  server.py → ran_crew.py → CrewAI Sequential Crew</w:t>
      </w:r>
      <w:r>
        <w:rPr>
          <w:rFonts w:ascii="Courier New" w:hAnsi="Courier New"/>
          <w:color w:val="E8F4FD"/>
          <w:sz w:val="17"/>
        </w:rPr>
        <w:br/>
        <w:t xml:space="preserve">    Agent 1: Intent Parser   (NL text → intent JSON)</w:t>
      </w:r>
      <w:r>
        <w:rPr>
          <w:rFonts w:ascii="Courier New" w:hAnsi="Courier New"/>
          <w:color w:val="E8F4FD"/>
          <w:sz w:val="17"/>
        </w:rPr>
        <w:br/>
        <w:t xml:space="preserve">    Agent 2: RAN Planner     (intent → 3GPP config JSON)</w:t>
      </w:r>
      <w:r>
        <w:rPr>
          <w:rFonts w:ascii="Courier New" w:hAnsi="Courier New"/>
          <w:color w:val="E8F4FD"/>
          <w:sz w:val="17"/>
        </w:rPr>
        <w:br/>
        <w:t xml:space="preserve">    Agent 3: Network Monitor (CSV read by zone → KPI JSON)</w:t>
      </w:r>
      <w:r>
        <w:rPr>
          <w:rFonts w:ascii="Courier New" w:hAnsi="Courier New"/>
          <w:color w:val="E8F4FD"/>
          <w:sz w:val="17"/>
        </w:rPr>
        <w:br/>
        <w:t xml:space="preserve">    Agent 4: RAN Optimizer   (before/after KPIs → action)</w:t>
      </w:r>
      <w:r>
        <w:rPr>
          <w:rFonts w:ascii="Courier New" w:hAnsi="Courier New"/>
          <w:color w:val="E8F4FD"/>
          <w:sz w:val="17"/>
        </w:rPr>
        <w:br/>
        <w:t xml:space="preserve">  All agents: Groq Llama 3.3 70B via LiteLLM</w:t>
      </w:r>
      <w:r>
        <w:rPr>
          <w:rFonts w:ascii="Courier New" w:hAnsi="Courier New"/>
          <w:color w:val="E8F4FD"/>
          <w:sz w:val="17"/>
        </w:rPr>
        <w:br/>
        <w:t xml:space="preserve">         ▼</w:t>
      </w:r>
      <w:r>
        <w:rPr>
          <w:rFonts w:ascii="Courier New" w:hAnsi="Courier New"/>
          <w:color w:val="E8F4FD"/>
          <w:sz w:val="17"/>
        </w:rPr>
        <w:br/>
        <w:t>6G HetNet Dataset (CSV)</w:t>
      </w:r>
      <w:r>
        <w:rPr>
          <w:rFonts w:ascii="Courier New" w:hAnsi="Courier New"/>
          <w:color w:val="E8F4FD"/>
          <w:sz w:val="17"/>
        </w:rPr>
        <w:br/>
        <w:t xml:space="preserve">  5,000 rows · 50 cells · Location_Tag per cell</w:t>
      </w:r>
      <w:r>
        <w:rPr>
          <w:rFonts w:ascii="Courier New" w:hAnsi="Courier New"/>
          <w:color w:val="E8F4FD"/>
          <w:sz w:val="17"/>
        </w:rPr>
        <w:br/>
        <w:t xml:space="preserve">  Zones: hospital | stadium | factory | downtown | residential</w:t>
      </w:r>
    </w:p>
    <w:p w14:paraId="2D15CFB4" w14:textId="77777777" w:rsidR="00D331B6" w:rsidRDefault="00B01F22">
      <w:pPr>
        <w:spacing w:after="120"/>
      </w:pPr>
      <w:r>
        <w:rPr>
          <w:b/>
        </w:rPr>
        <w:t>Intent submission data flow:</w:t>
      </w:r>
    </w:p>
    <w:p w14:paraId="38CDEA95" w14:textId="77777777" w:rsidR="00D331B6" w:rsidRDefault="00B01F22">
      <w:pPr>
        <w:pStyle w:val="ListNumber"/>
        <w:spacing w:before="20" w:after="20"/>
        <w:ind w:left="283"/>
      </w:pPr>
      <w:r>
        <w:t>Engineer types a natural language intent in the browser and submits the form.</w:t>
      </w:r>
    </w:p>
    <w:p w14:paraId="4EAD26D3" w14:textId="77777777" w:rsidR="00D331B6" w:rsidRDefault="00B01F22">
      <w:pPr>
        <w:pStyle w:val="ListNumber"/>
        <w:spacing w:before="20" w:after="20"/>
        <w:ind w:left="283"/>
      </w:pPr>
      <w:r>
        <w:lastRenderedPageBreak/>
        <w:t>Frontend sends POST /api/intent to the Flask backend.</w:t>
      </w:r>
    </w:p>
    <w:p w14:paraId="63B75E8B" w14:textId="77777777" w:rsidR="00D331B6" w:rsidRDefault="00B01F22">
      <w:pPr>
        <w:pStyle w:val="ListNumber"/>
        <w:spacing w:before="20" w:after="20"/>
        <w:ind w:left="283"/>
      </w:pPr>
      <w:r>
        <w:t>Backend instantiates the CrewAI sequential crew and starts Agent 1.</w:t>
      </w:r>
    </w:p>
    <w:p w14:paraId="0CB2D7EF" w14:textId="77777777" w:rsidR="00D331B6" w:rsidRDefault="00B01F22">
      <w:pPr>
        <w:pStyle w:val="ListNumber"/>
        <w:spacing w:before="20" w:after="20"/>
        <w:ind w:left="283"/>
      </w:pPr>
      <w:r>
        <w:t>Each agent executes in turn, passing its structured JSON output to the next as context.</w:t>
      </w:r>
    </w:p>
    <w:p w14:paraId="4412B2B5" w14:textId="77777777" w:rsidR="00D331B6" w:rsidRDefault="00B01F22">
      <w:pPr>
        <w:pStyle w:val="ListNumber"/>
        <w:spacing w:before="20" w:after="20"/>
        <w:ind w:left="283"/>
      </w:pPr>
      <w:r>
        <w:t>Agents 4 and 5 call the NetworkDataReader tool to retrieve real cell KPI data filtered by location zone.</w:t>
      </w:r>
    </w:p>
    <w:p w14:paraId="1C5E9D27" w14:textId="77777777" w:rsidR="00D331B6" w:rsidRDefault="00B01F22">
      <w:pPr>
        <w:pStyle w:val="ListNumber"/>
        <w:spacing w:before="20" w:after="20"/>
        <w:ind w:left="283"/>
      </w:pPr>
      <w:r>
        <w:t>Backend assembles five agent outputs into a single result JSON and returns it.</w:t>
      </w:r>
    </w:p>
    <w:p w14:paraId="74BF9B02" w14:textId="77777777" w:rsidR="00D331B6" w:rsidRDefault="00B01F22">
      <w:pPr>
        <w:pStyle w:val="ListNumber"/>
        <w:spacing w:before="20" w:after="20"/>
        <w:ind w:left="283"/>
      </w:pPr>
      <w:r>
        <w:t>Frontend renders the result card: banner, agent timeline, KPI comparison, config table, highlighted topology.</w:t>
      </w:r>
    </w:p>
    <w:p w14:paraId="75AAA49E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10 ]  </w:t>
      </w:r>
      <w:r>
        <w:rPr>
          <w:i/>
          <w:color w:val="444444"/>
          <w:sz w:val="19"/>
        </w:rPr>
        <w:t>End-to-end data flow diagram — Engineer intent → POST request → Flask → CrewAI agents → CSV → JSON response → result card.</w:t>
      </w:r>
      <w:r>
        <w:rPr>
          <w:i/>
          <w:color w:val="444444"/>
          <w:sz w:val="19"/>
        </w:rPr>
        <w:br/>
        <w:t>Source: Swimlane or flow diagram</w:t>
      </w:r>
    </w:p>
    <w:p w14:paraId="2E7A3C35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4. Technology Stack</w:t>
      </w:r>
    </w:p>
    <w:p w14:paraId="22648C0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4.1 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5386"/>
      </w:tblGrid>
      <w:tr w:rsidR="00D331B6" w14:paraId="0741CEAF" w14:textId="77777777">
        <w:tc>
          <w:tcPr>
            <w:tcW w:w="1984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065BD889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1417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0C8EAEE7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386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8D8910F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331B6" w14:paraId="486D4771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2A2C813" w14:textId="77777777" w:rsidR="00D331B6" w:rsidRDefault="00B01F22">
            <w:r>
              <w:rPr>
                <w:b/>
                <w:sz w:val="19"/>
              </w:rPr>
              <w:t>Python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9E232BB" w14:textId="77777777" w:rsidR="00D331B6" w:rsidRDefault="00B01F22">
            <w:r>
              <w:rPr>
                <w:sz w:val="19"/>
              </w:rPr>
              <w:t>3.11+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5C101C2" w14:textId="77777777" w:rsidR="00D331B6" w:rsidRDefault="00B01F22">
            <w:r>
              <w:rPr>
                <w:sz w:val="19"/>
              </w:rPr>
              <w:t>Core language with mature AI/data science ecosystem.</w:t>
            </w:r>
          </w:p>
        </w:tc>
      </w:tr>
      <w:tr w:rsidR="00D331B6" w14:paraId="7EF7B899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35A9D55" w14:textId="77777777" w:rsidR="00D331B6" w:rsidRDefault="00B01F22">
            <w:r>
              <w:rPr>
                <w:b/>
                <w:sz w:val="19"/>
              </w:rPr>
              <w:t>Flask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6529334" w14:textId="77777777" w:rsidR="00D331B6" w:rsidRDefault="00B01F22">
            <w:r>
              <w:rPr>
                <w:sz w:val="19"/>
              </w:rPr>
              <w:t>3.x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8E61D1E" w14:textId="77777777" w:rsidR="00D331B6" w:rsidRDefault="00B01F22">
            <w:r>
              <w:rPr>
                <w:sz w:val="19"/>
              </w:rPr>
              <w:t>Lightweight WSGI REST API framework.</w:t>
            </w:r>
          </w:p>
        </w:tc>
      </w:tr>
      <w:tr w:rsidR="00D331B6" w14:paraId="09FF3CD1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071C856" w14:textId="77777777" w:rsidR="00D331B6" w:rsidRDefault="00B01F22">
            <w:r>
              <w:rPr>
                <w:b/>
                <w:sz w:val="19"/>
              </w:rPr>
              <w:t>Flask-CORS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81F3D5F" w14:textId="77777777" w:rsidR="00D331B6" w:rsidRDefault="00B01F22">
            <w:r>
              <w:rPr>
                <w:sz w:val="19"/>
              </w:rPr>
              <w:t>4.x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1822CD8" w14:textId="77777777" w:rsidR="00D331B6" w:rsidRDefault="00B01F22">
            <w:r>
              <w:rPr>
                <w:sz w:val="19"/>
              </w:rPr>
              <w:t>Cross-origin resource sharing for browser calls.</w:t>
            </w:r>
          </w:p>
        </w:tc>
      </w:tr>
      <w:tr w:rsidR="00D331B6" w14:paraId="430F70AD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FCCCDBB" w14:textId="77777777" w:rsidR="00D331B6" w:rsidRDefault="00B01F22">
            <w:r>
              <w:rPr>
                <w:b/>
                <w:sz w:val="19"/>
              </w:rPr>
              <w:t>CrewAI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EFD546E" w14:textId="77777777" w:rsidR="00D331B6" w:rsidRDefault="00B01F22">
            <w:r>
              <w:rPr>
                <w:sz w:val="19"/>
              </w:rPr>
              <w:t>0.70+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79CBD1B" w14:textId="77777777" w:rsidR="00D331B6" w:rsidRDefault="00B01F22">
            <w:r>
              <w:rPr>
                <w:sz w:val="19"/>
              </w:rPr>
              <w:t>Multi-agent orchestration framework [15].</w:t>
            </w:r>
          </w:p>
        </w:tc>
      </w:tr>
      <w:tr w:rsidR="00D331B6" w14:paraId="7EDC0A9F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2627BB5" w14:textId="77777777" w:rsidR="00D331B6" w:rsidRDefault="00B01F22">
            <w:r>
              <w:rPr>
                <w:b/>
                <w:sz w:val="19"/>
              </w:rPr>
              <w:t>Groq API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730A6F2" w14:textId="77777777" w:rsidR="00D331B6" w:rsidRDefault="00B01F22">
            <w:r>
              <w:rPr>
                <w:sz w:val="19"/>
              </w:rPr>
              <w:t>—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08163BD" w14:textId="77777777" w:rsidR="00D331B6" w:rsidRDefault="00B01F22">
            <w:r>
              <w:rPr>
                <w:sz w:val="19"/>
              </w:rPr>
              <w:t>Hardware-accelerated Llama 3.3 70B inference [16].</w:t>
            </w:r>
          </w:p>
        </w:tc>
      </w:tr>
      <w:tr w:rsidR="00D331B6" w14:paraId="321A2F01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A90621C" w14:textId="77777777" w:rsidR="00D331B6" w:rsidRDefault="00B01F22">
            <w:r>
              <w:rPr>
                <w:b/>
                <w:sz w:val="19"/>
              </w:rPr>
              <w:t>LiteLLM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010A436" w14:textId="77777777" w:rsidR="00D331B6" w:rsidRDefault="00B01F22">
            <w:r>
              <w:rPr>
                <w:sz w:val="19"/>
              </w:rPr>
              <w:t>—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97895DE" w14:textId="77777777" w:rsidR="00D331B6" w:rsidRDefault="00B01F22">
            <w:r>
              <w:rPr>
                <w:sz w:val="19"/>
              </w:rPr>
              <w:t>Universal LLM adapter used internally by CrewAI.</w:t>
            </w:r>
          </w:p>
        </w:tc>
      </w:tr>
      <w:tr w:rsidR="00D331B6" w14:paraId="4B345992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18A0C89" w14:textId="77777777" w:rsidR="00D331B6" w:rsidRDefault="00B01F22">
            <w:r>
              <w:rPr>
                <w:b/>
                <w:sz w:val="19"/>
              </w:rPr>
              <w:t>pandas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80FAF13" w14:textId="77777777" w:rsidR="00D331B6" w:rsidRDefault="00B01F22">
            <w:r>
              <w:rPr>
                <w:sz w:val="19"/>
              </w:rPr>
              <w:t>2.x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CBC346F" w14:textId="77777777" w:rsidR="00D331B6" w:rsidRDefault="00B01F22">
            <w:r>
              <w:rPr>
                <w:sz w:val="19"/>
              </w:rPr>
              <w:t>CSV dataset loading, filtering, and sampling [19].</w:t>
            </w:r>
          </w:p>
        </w:tc>
      </w:tr>
      <w:tr w:rsidR="00D331B6" w14:paraId="5BBDAE84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25D0850" w14:textId="77777777" w:rsidR="00D331B6" w:rsidRDefault="00B01F22">
            <w:r>
              <w:rPr>
                <w:b/>
                <w:sz w:val="19"/>
              </w:rPr>
              <w:t>pydantic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614A979" w14:textId="77777777" w:rsidR="00D331B6" w:rsidRDefault="00B01F22">
            <w:r>
              <w:rPr>
                <w:sz w:val="19"/>
              </w:rPr>
              <w:t>2.x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1B65A94" w14:textId="77777777" w:rsidR="00D331B6" w:rsidRDefault="00B01F22">
            <w:r>
              <w:rPr>
                <w:sz w:val="19"/>
              </w:rPr>
              <w:t>Tool input schema validation.</w:t>
            </w:r>
          </w:p>
        </w:tc>
      </w:tr>
      <w:tr w:rsidR="00D331B6" w14:paraId="0FC9B0A2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6DCD420" w14:textId="77777777" w:rsidR="00D331B6" w:rsidRDefault="00B01F22">
            <w:r>
              <w:rPr>
                <w:b/>
                <w:sz w:val="19"/>
              </w:rPr>
              <w:t>python-dotenv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0C27EC2" w14:textId="77777777" w:rsidR="00D331B6" w:rsidRDefault="00B01F22">
            <w:r>
              <w:rPr>
                <w:sz w:val="19"/>
              </w:rPr>
              <w:t>1.x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085959F" w14:textId="77777777" w:rsidR="00D331B6" w:rsidRDefault="00B01F22">
            <w:r>
              <w:rPr>
                <w:sz w:val="19"/>
              </w:rPr>
              <w:t>Environment variable management.</w:t>
            </w:r>
          </w:p>
        </w:tc>
      </w:tr>
      <w:tr w:rsidR="00D331B6" w14:paraId="6B256CD3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789EF59" w14:textId="77777777" w:rsidR="00D331B6" w:rsidRDefault="00B01F22">
            <w:r>
              <w:rPr>
                <w:b/>
                <w:sz w:val="19"/>
              </w:rPr>
              <w:t>gunicorn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1B00187" w14:textId="77777777" w:rsidR="00D331B6" w:rsidRDefault="00B01F22">
            <w:r>
              <w:rPr>
                <w:sz w:val="19"/>
              </w:rPr>
              <w:t>—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8374381" w14:textId="77777777" w:rsidR="00D331B6" w:rsidRDefault="00B01F22">
            <w:r>
              <w:rPr>
                <w:sz w:val="19"/>
              </w:rPr>
              <w:t>Production WSGI server for Railway deployment.</w:t>
            </w:r>
          </w:p>
        </w:tc>
      </w:tr>
    </w:tbl>
    <w:p w14:paraId="15CCC700" w14:textId="77777777" w:rsidR="00D331B6" w:rsidRDefault="00D331B6"/>
    <w:p w14:paraId="6BFB17A6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4.2 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5386"/>
      </w:tblGrid>
      <w:tr w:rsidR="00D331B6" w14:paraId="5088A610" w14:textId="77777777">
        <w:tc>
          <w:tcPr>
            <w:tcW w:w="1984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1AC7348B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1417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67376813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386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3A087DA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331B6" w14:paraId="4C1CDB88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55794EC" w14:textId="77777777" w:rsidR="00D331B6" w:rsidRDefault="00B01F22">
            <w:r>
              <w:rPr>
                <w:b/>
                <w:sz w:val="19"/>
              </w:rPr>
              <w:t>Next.js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BF8E4CC" w14:textId="77777777" w:rsidR="00D331B6" w:rsidRDefault="00B01F22">
            <w:r>
              <w:rPr>
                <w:sz w:val="19"/>
              </w:rPr>
              <w:t>14.x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66E2F65" w14:textId="77777777" w:rsidR="00D331B6" w:rsidRDefault="00B01F22">
            <w:r>
              <w:rPr>
                <w:sz w:val="19"/>
              </w:rPr>
              <w:t>React meta-framework with App Router and file-based routing [18].</w:t>
            </w:r>
          </w:p>
        </w:tc>
      </w:tr>
      <w:tr w:rsidR="00D331B6" w14:paraId="7245DAA5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A1EBFD5" w14:textId="77777777" w:rsidR="00D331B6" w:rsidRDefault="00B01F22">
            <w:r>
              <w:rPr>
                <w:b/>
                <w:sz w:val="19"/>
              </w:rPr>
              <w:t>TypeScript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8B21689" w14:textId="77777777" w:rsidR="00D331B6" w:rsidRDefault="00B01F22">
            <w:r>
              <w:rPr>
                <w:sz w:val="19"/>
              </w:rPr>
              <w:t>5.x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3175C89" w14:textId="77777777" w:rsidR="00D331B6" w:rsidRDefault="00B01F22">
            <w:r>
              <w:rPr>
                <w:sz w:val="19"/>
              </w:rPr>
              <w:t>Type-safe JavaScript, catches CSV-to-component schema mismatches at compile time.</w:t>
            </w:r>
          </w:p>
        </w:tc>
      </w:tr>
      <w:tr w:rsidR="00D331B6" w14:paraId="23E03136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CE1D4D6" w14:textId="77777777" w:rsidR="00D331B6" w:rsidRDefault="00B01F22">
            <w:r>
              <w:rPr>
                <w:b/>
                <w:sz w:val="19"/>
              </w:rPr>
              <w:t>Tailwind CSS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EAF2155" w14:textId="77777777" w:rsidR="00D331B6" w:rsidRDefault="00B01F22">
            <w:r>
              <w:rPr>
                <w:sz w:val="19"/>
              </w:rPr>
              <w:t>3.x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F9EA301" w14:textId="77777777" w:rsidR="00D331B6" w:rsidRDefault="00B01F22">
            <w:r>
              <w:rPr>
                <w:sz w:val="19"/>
              </w:rPr>
              <w:t>Utility-first CSS for consistent styling.</w:t>
            </w:r>
          </w:p>
        </w:tc>
      </w:tr>
      <w:tr w:rsidR="00D331B6" w14:paraId="6ED6DE80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ACCA1E8" w14:textId="77777777" w:rsidR="00D331B6" w:rsidRDefault="00B01F22">
            <w:r>
              <w:rPr>
                <w:b/>
                <w:sz w:val="19"/>
              </w:rPr>
              <w:t>Recharts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76C3173" w14:textId="77777777" w:rsidR="00D331B6" w:rsidRDefault="00B01F22">
            <w:r>
              <w:rPr>
                <w:sz w:val="19"/>
              </w:rPr>
              <w:t>2.x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CB1DF79" w14:textId="77777777" w:rsidR="00D331B6" w:rsidRDefault="00B01F22">
            <w:r>
              <w:rPr>
                <w:sz w:val="19"/>
              </w:rPr>
              <w:t>D3-based React charting library for live KPI charts.</w:t>
            </w:r>
          </w:p>
        </w:tc>
      </w:tr>
      <w:tr w:rsidR="00D331B6" w14:paraId="435A3919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422C185" w14:textId="77777777" w:rsidR="00D331B6" w:rsidRDefault="00B01F22">
            <w:r>
              <w:rPr>
                <w:b/>
                <w:sz w:val="19"/>
              </w:rPr>
              <w:t>PapaParse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466F040" w14:textId="77777777" w:rsidR="00D331B6" w:rsidRDefault="00B01F22">
            <w:r>
              <w:rPr>
                <w:sz w:val="19"/>
              </w:rPr>
              <w:t>5.x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C1B6E0F" w14:textId="77777777" w:rsidR="00D331B6" w:rsidRDefault="00B01F22">
            <w:r>
              <w:rPr>
                <w:sz w:val="19"/>
              </w:rPr>
              <w:t>In-browser CSV parser for client-side dataset loading.</w:t>
            </w:r>
          </w:p>
        </w:tc>
      </w:tr>
      <w:tr w:rsidR="00D331B6" w14:paraId="4D23504A" w14:textId="77777777"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74D5376" w14:textId="77777777" w:rsidR="00D331B6" w:rsidRDefault="00B01F22">
            <w:r>
              <w:rPr>
                <w:b/>
                <w:sz w:val="19"/>
              </w:rPr>
              <w:t>Lucide React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C87DED5" w14:textId="77777777" w:rsidR="00D331B6" w:rsidRDefault="00B01F22">
            <w:r>
              <w:rPr>
                <w:sz w:val="19"/>
              </w:rPr>
              <w:t>0.400+</w:t>
            </w:r>
          </w:p>
        </w:tc>
        <w:tc>
          <w:tcPr>
            <w:tcW w:w="538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37C9315" w14:textId="77777777" w:rsidR="00D331B6" w:rsidRDefault="00B01F22">
            <w:r>
              <w:rPr>
                <w:sz w:val="19"/>
              </w:rPr>
              <w:t>Consistent icon library.</w:t>
            </w:r>
          </w:p>
        </w:tc>
      </w:tr>
    </w:tbl>
    <w:p w14:paraId="5ECC018B" w14:textId="77777777" w:rsidR="00D331B6" w:rsidRDefault="00D331B6"/>
    <w:p w14:paraId="53642975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4.3 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520"/>
      </w:tblGrid>
      <w:tr w:rsidR="00D331B6" w14:paraId="2DB495CB" w14:textId="77777777">
        <w:tc>
          <w:tcPr>
            <w:tcW w:w="2268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44973FED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6520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797C3971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331B6" w14:paraId="289E9585" w14:textId="77777777"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3E35C66" w14:textId="77777777" w:rsidR="00D331B6" w:rsidRDefault="00B01F22">
            <w:r>
              <w:rPr>
                <w:b/>
                <w:sz w:val="19"/>
              </w:rPr>
              <w:t>Railway</w:t>
            </w:r>
          </w:p>
        </w:tc>
        <w:tc>
          <w:tcPr>
            <w:tcW w:w="65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45C6BC1" w14:textId="77777777" w:rsidR="00D331B6" w:rsidRDefault="00B01F22">
            <w:r>
              <w:rPr>
                <w:sz w:val="19"/>
              </w:rPr>
              <w:t>Python/Flask backend hosting with Procfile auto-detection.</w:t>
            </w:r>
          </w:p>
        </w:tc>
      </w:tr>
      <w:tr w:rsidR="00D331B6" w14:paraId="4FD88A98" w14:textId="77777777"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6DAD0F4" w14:textId="77777777" w:rsidR="00D331B6" w:rsidRDefault="00B01F22">
            <w:r>
              <w:rPr>
                <w:b/>
                <w:sz w:val="19"/>
              </w:rPr>
              <w:t>Vercel</w:t>
            </w:r>
          </w:p>
        </w:tc>
        <w:tc>
          <w:tcPr>
            <w:tcW w:w="65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38EFEF9" w14:textId="77777777" w:rsidR="00D331B6" w:rsidRDefault="00B01F22">
            <w:r>
              <w:rPr>
                <w:sz w:val="19"/>
              </w:rPr>
              <w:t>Next.js frontend with global CDN and automatic Git deployments.</w:t>
            </w:r>
          </w:p>
        </w:tc>
      </w:tr>
    </w:tbl>
    <w:p w14:paraId="4149D80A" w14:textId="77777777" w:rsidR="00D331B6" w:rsidRDefault="00D331B6"/>
    <w:p w14:paraId="48F1C3E9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lastRenderedPageBreak/>
        <w:t>5. Project Structure</w:t>
      </w:r>
    </w:p>
    <w:p w14:paraId="7DF59809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ran-dashboard-backend/</w:t>
      </w:r>
      <w:r>
        <w:rPr>
          <w:rFonts w:ascii="Courier New" w:hAnsi="Courier New"/>
          <w:color w:val="E8F4FD"/>
          <w:sz w:val="17"/>
        </w:rPr>
        <w:br/>
        <w:t>├── server.py            # Flask app — routes, CORS, entry point</w:t>
      </w:r>
      <w:r>
        <w:rPr>
          <w:rFonts w:ascii="Courier New" w:hAnsi="Courier New"/>
          <w:color w:val="E8F4FD"/>
          <w:sz w:val="17"/>
        </w:rPr>
        <w:br/>
        <w:t>├── ran_crew.py          # CrewAI agents, tasks, pipeline logic</w:t>
      </w:r>
      <w:r>
        <w:rPr>
          <w:rFonts w:ascii="Courier New" w:hAnsi="Courier New"/>
          <w:color w:val="E8F4FD"/>
          <w:sz w:val="17"/>
        </w:rPr>
        <w:br/>
        <w:t>├── csv_tool.py          # NetworkDataReader tool (pandas)</w:t>
      </w:r>
      <w:r>
        <w:rPr>
          <w:rFonts w:ascii="Courier New" w:hAnsi="Courier New"/>
          <w:color w:val="E8F4FD"/>
          <w:sz w:val="17"/>
        </w:rPr>
        <w:br/>
        <w:t>├── fallbacks.py         # Rule-based fallback responses</w:t>
      </w:r>
      <w:r>
        <w:rPr>
          <w:rFonts w:ascii="Courier New" w:hAnsi="Courier New"/>
          <w:color w:val="E8F4FD"/>
          <w:sz w:val="17"/>
        </w:rPr>
        <w:br/>
        <w:t>├── requirements.txt     # Python dependencies</w:t>
      </w:r>
      <w:r>
        <w:rPr>
          <w:rFonts w:ascii="Courier New" w:hAnsi="Courier New"/>
          <w:color w:val="E8F4FD"/>
          <w:sz w:val="17"/>
        </w:rPr>
        <w:br/>
        <w:t>├── Procfile             # gunicorn start command</w:t>
      </w:r>
      <w:r>
        <w:rPr>
          <w:rFonts w:ascii="Courier New" w:hAnsi="Courier New"/>
          <w:color w:val="E8F4FD"/>
          <w:sz w:val="17"/>
        </w:rPr>
        <w:br/>
        <w:t>├── data/</w:t>
      </w:r>
      <w:r>
        <w:rPr>
          <w:rFonts w:ascii="Courier New" w:hAnsi="Courier New"/>
          <w:color w:val="E8F4FD"/>
          <w:sz w:val="17"/>
        </w:rPr>
        <w:br/>
        <w:t>│   └── 6G_HetNet_with_location.csv</w:t>
      </w:r>
      <w:r>
        <w:rPr>
          <w:rFonts w:ascii="Courier New" w:hAnsi="Courier New"/>
          <w:color w:val="E8F4FD"/>
          <w:sz w:val="17"/>
        </w:rPr>
        <w:br/>
        <w:t>├── docs/figures/        # Screenshots and diagrams</w:t>
      </w:r>
      <w:r>
        <w:rPr>
          <w:rFonts w:ascii="Courier New" w:hAnsi="Courier New"/>
          <w:color w:val="E8F4FD"/>
          <w:sz w:val="17"/>
        </w:rPr>
        <w:br/>
        <w:t>└── frontend/</w:t>
      </w:r>
      <w:r>
        <w:rPr>
          <w:rFonts w:ascii="Courier New" w:hAnsi="Courier New"/>
          <w:color w:val="E8F4FD"/>
          <w:sz w:val="17"/>
        </w:rPr>
        <w:br/>
        <w:t xml:space="preserve">    ├── app/</w:t>
      </w:r>
      <w:r>
        <w:rPr>
          <w:rFonts w:ascii="Courier New" w:hAnsi="Courier New"/>
          <w:color w:val="E8F4FD"/>
          <w:sz w:val="17"/>
        </w:rPr>
        <w:br/>
        <w:t xml:space="preserve">    │   ├── page.tsx           # Network Monitor (/)</w:t>
      </w:r>
      <w:r>
        <w:rPr>
          <w:rFonts w:ascii="Courier New" w:hAnsi="Courier New"/>
          <w:color w:val="E8F4FD"/>
          <w:sz w:val="17"/>
        </w:rPr>
        <w:br/>
        <w:t xml:space="preserve">    │   ├── intent/page.tsx    # Intent AI (/intent)</w:t>
      </w:r>
      <w:r>
        <w:rPr>
          <w:rFonts w:ascii="Courier New" w:hAnsi="Courier New"/>
          <w:color w:val="E8F4FD"/>
          <w:sz w:val="17"/>
        </w:rPr>
        <w:br/>
        <w:t xml:space="preserve">    │   └── dataset/page.tsx   # Dataset Manager (/dataset)</w:t>
      </w:r>
      <w:r>
        <w:rPr>
          <w:rFonts w:ascii="Courier New" w:hAnsi="Courier New"/>
          <w:color w:val="E8F4FD"/>
          <w:sz w:val="17"/>
        </w:rPr>
        <w:br/>
        <w:t xml:space="preserve">    ├── components/</w:t>
      </w:r>
      <w:r>
        <w:rPr>
          <w:rFonts w:ascii="Courier New" w:hAnsi="Courier New"/>
          <w:color w:val="E8F4FD"/>
          <w:sz w:val="17"/>
        </w:rPr>
        <w:br/>
        <w:t xml:space="preserve">    │   ├── network/NetworkTopology.tsx</w:t>
      </w:r>
      <w:r>
        <w:rPr>
          <w:rFonts w:ascii="Courier New" w:hAnsi="Courier New"/>
          <w:color w:val="E8F4FD"/>
          <w:sz w:val="17"/>
        </w:rPr>
        <w:br/>
        <w:t xml:space="preserve">    │   ├── network/KPICards.tsx</w:t>
      </w:r>
      <w:r>
        <w:rPr>
          <w:rFonts w:ascii="Courier New" w:hAnsi="Courier New"/>
          <w:color w:val="E8F4FD"/>
          <w:sz w:val="17"/>
        </w:rPr>
        <w:br/>
        <w:t xml:space="preserve">    │   ├── network/LiveChart.tsx</w:t>
      </w:r>
      <w:r>
        <w:rPr>
          <w:rFonts w:ascii="Courier New" w:hAnsi="Courier New"/>
          <w:color w:val="E8F4FD"/>
          <w:sz w:val="17"/>
        </w:rPr>
        <w:br/>
        <w:t xml:space="preserve">    │   ├── intent/IntentPanel.tsx</w:t>
      </w:r>
      <w:r>
        <w:rPr>
          <w:rFonts w:ascii="Courier New" w:hAnsi="Courier New"/>
          <w:color w:val="E8F4FD"/>
          <w:sz w:val="17"/>
        </w:rPr>
        <w:br/>
        <w:t xml:space="preserve">    │   ├── intent/IntentResultCard.tsx</w:t>
      </w:r>
      <w:r>
        <w:rPr>
          <w:rFonts w:ascii="Courier New" w:hAnsi="Courier New"/>
          <w:color w:val="E8F4FD"/>
          <w:sz w:val="17"/>
        </w:rPr>
        <w:br/>
        <w:t xml:space="preserve">    │   └── dataset/DatasetManager.tsx</w:t>
      </w:r>
      <w:r>
        <w:rPr>
          <w:rFonts w:ascii="Courier New" w:hAnsi="Courier New"/>
          <w:color w:val="E8F4FD"/>
          <w:sz w:val="17"/>
        </w:rPr>
        <w:br/>
        <w:t xml:space="preserve">    ├── hooks/useDataset.ts</w:t>
      </w:r>
      <w:r>
        <w:rPr>
          <w:rFonts w:ascii="Courier New" w:hAnsi="Courier New"/>
          <w:color w:val="E8F4FD"/>
          <w:sz w:val="17"/>
        </w:rPr>
        <w:br/>
        <w:t xml:space="preserve">    ├── hooks/useNetworkPoll.ts</w:t>
      </w:r>
      <w:r>
        <w:rPr>
          <w:rFonts w:ascii="Courier New" w:hAnsi="Courier New"/>
          <w:color w:val="E8F4FD"/>
          <w:sz w:val="17"/>
        </w:rPr>
        <w:br/>
        <w:t xml:space="preserve">    └── lib/types.ts  |  network.ts  |  api.ts</w:t>
      </w:r>
    </w:p>
    <w:p w14:paraId="51D67BAB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6. Setup and Installation</w:t>
      </w:r>
    </w:p>
    <w:p w14:paraId="2C532644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6.1  Prerequisites</w:t>
      </w:r>
    </w:p>
    <w:p w14:paraId="0CEFBBB3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Python 3.11+</w:t>
      </w:r>
      <w:r>
        <w:t xml:space="preserve"> — required for modern typing and match statements.</w:t>
      </w:r>
    </w:p>
    <w:p w14:paraId="64006FF5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Node.js 18+</w:t>
      </w:r>
      <w:r>
        <w:t xml:space="preserve"> — required by Next.js 14.</w:t>
      </w:r>
    </w:p>
    <w:p w14:paraId="7FD3F11A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Groq API key</w:t>
      </w:r>
      <w:r>
        <w:t xml:space="preserve"> — free at https://console.groq.com (provides Llama 3.3 70B access).</w:t>
      </w:r>
    </w:p>
    <w:p w14:paraId="00D5704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6.2  Backend Setup</w:t>
      </w:r>
    </w:p>
    <w:p w14:paraId="17402031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cd ran-dashboard-backend</w:t>
      </w:r>
      <w:r>
        <w:rPr>
          <w:rFonts w:ascii="Courier New" w:hAnsi="Courier New"/>
          <w:color w:val="E8F4FD"/>
          <w:sz w:val="17"/>
        </w:rPr>
        <w:br/>
        <w:t>pip install -r requirements.txt</w:t>
      </w:r>
      <w:r>
        <w:rPr>
          <w:rFonts w:ascii="Courier New" w:hAnsi="Courier New"/>
          <w:color w:val="E8F4FD"/>
          <w:sz w:val="17"/>
        </w:rPr>
        <w:br/>
        <w:t># Add GROQ_API_KEY=gsk_... to .env</w:t>
      </w:r>
      <w:r>
        <w:rPr>
          <w:rFonts w:ascii="Courier New" w:hAnsi="Courier New"/>
          <w:color w:val="E8F4FD"/>
          <w:sz w:val="17"/>
        </w:rPr>
        <w:br/>
        <w:t>python download_dataset.py</w:t>
      </w:r>
      <w:r>
        <w:rPr>
          <w:rFonts w:ascii="Courier New" w:hAnsi="Courier New"/>
          <w:color w:val="E8F4FD"/>
          <w:sz w:val="17"/>
        </w:rPr>
        <w:br/>
        <w:t>python server.py</w:t>
      </w:r>
      <w:r>
        <w:rPr>
          <w:rFonts w:ascii="Courier New" w:hAnsi="Courier New"/>
          <w:color w:val="E8F4FD"/>
          <w:sz w:val="17"/>
        </w:rPr>
        <w:br/>
        <w:t># Runs at http://localhost:8000</w:t>
      </w:r>
    </w:p>
    <w:p w14:paraId="121FC295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6.3  Frontend Setup</w:t>
      </w:r>
    </w:p>
    <w:p w14:paraId="677897BE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cd frontend</w:t>
      </w:r>
      <w:r>
        <w:rPr>
          <w:rFonts w:ascii="Courier New" w:hAnsi="Courier New"/>
          <w:color w:val="E8F4FD"/>
          <w:sz w:val="17"/>
        </w:rPr>
        <w:br/>
        <w:t>npm install</w:t>
      </w:r>
      <w:r>
        <w:rPr>
          <w:rFonts w:ascii="Courier New" w:hAnsi="Courier New"/>
          <w:color w:val="E8F4FD"/>
          <w:sz w:val="17"/>
        </w:rPr>
        <w:br/>
        <w:t># Optional: create frontend/.env.local</w:t>
      </w:r>
      <w:r>
        <w:rPr>
          <w:rFonts w:ascii="Courier New" w:hAnsi="Courier New"/>
          <w:color w:val="E8F4FD"/>
          <w:sz w:val="17"/>
        </w:rPr>
        <w:br/>
        <w:t># NEXT_PUBLIC_BACKEND_URL=http://localhost:8000</w:t>
      </w:r>
      <w:r>
        <w:rPr>
          <w:rFonts w:ascii="Courier New" w:hAnsi="Courier New"/>
          <w:color w:val="E8F4FD"/>
          <w:sz w:val="17"/>
        </w:rPr>
        <w:br/>
        <w:t>npm run dev -- --port 4000</w:t>
      </w:r>
      <w:r>
        <w:rPr>
          <w:rFonts w:ascii="Courier New" w:hAnsi="Courier New"/>
          <w:color w:val="E8F4FD"/>
          <w:sz w:val="17"/>
        </w:rPr>
        <w:br/>
        <w:t># Runs at http://localhost:4000</w:t>
      </w:r>
    </w:p>
    <w:p w14:paraId="186252C4" w14:textId="77777777" w:rsidR="00D331B6" w:rsidRDefault="00B01F22">
      <w:pPr>
        <w:spacing w:before="80" w:after="80"/>
        <w:ind w:left="567" w:right="567"/>
      </w:pPr>
      <w:r>
        <w:rPr>
          <w:b/>
          <w:color w:val="2B4C7E"/>
          <w:sz w:val="20"/>
        </w:rPr>
        <w:t xml:space="preserve">Note: </w:t>
      </w:r>
      <w:r>
        <w:rPr>
          <w:i/>
          <w:sz w:val="20"/>
        </w:rPr>
        <w:t>If ports 3000/3001 are occupied, use --port 4000 or any available port.</w:t>
      </w:r>
    </w:p>
    <w:p w14:paraId="0F0DF93B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lastRenderedPageBreak/>
        <w:t>7. Dataset Requirements</w:t>
      </w:r>
    </w:p>
    <w:p w14:paraId="261EFF9D" w14:textId="77777777" w:rsidR="00D331B6" w:rsidRDefault="00B01F22">
      <w:pPr>
        <w:spacing w:after="120"/>
      </w:pPr>
      <w:r>
        <w:t>The system enforces strict column validation in both the Python backend (before LLM processing) and the TypeScript frontend (before visualization). A dataset missing any required column is rejected with a descriptive error message — there is no silent fallback to synthetic data.</w:t>
      </w:r>
    </w:p>
    <w:p w14:paraId="0E40DFD6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7.1  Required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D331B6" w14:paraId="63C2F016" w14:textId="77777777">
        <w:tc>
          <w:tcPr>
            <w:tcW w:w="2551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69D7D840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134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18900258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67B69D71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D331B6" w14:paraId="72876F8A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8815562" w14:textId="77777777" w:rsidR="00D331B6" w:rsidRDefault="00B01F22">
            <w:r>
              <w:rPr>
                <w:b/>
                <w:sz w:val="19"/>
              </w:rPr>
              <w:t>Cell_ID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4B55ED4" w14:textId="77777777" w:rsidR="00D331B6" w:rsidRDefault="00B01F22">
            <w:r>
              <w:rPr>
                <w:sz w:val="19"/>
              </w:rPr>
              <w:t>integer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D03B6C4" w14:textId="77777777" w:rsidR="00D331B6" w:rsidRDefault="00B01F22">
            <w:r>
              <w:rPr>
                <w:sz w:val="19"/>
              </w:rPr>
              <w:t>Primary key linking dataset rows to topology nodes.</w:t>
            </w:r>
          </w:p>
        </w:tc>
      </w:tr>
      <w:tr w:rsidR="00D331B6" w14:paraId="69714F3A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0CF0861" w14:textId="77777777" w:rsidR="00D331B6" w:rsidRDefault="00B01F22">
            <w:r>
              <w:rPr>
                <w:b/>
                <w:sz w:val="19"/>
              </w:rPr>
              <w:t>Cell_Type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18145D5" w14:textId="77777777" w:rsidR="00D331B6" w:rsidRDefault="00B01F22">
            <w:r>
              <w:rPr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760D8FD" w14:textId="77777777" w:rsidR="00D331B6" w:rsidRDefault="00B01F22">
            <w:r>
              <w:rPr>
                <w:sz w:val="19"/>
              </w:rPr>
              <w:t>HetNet tier: Macro / Micro / Pico / Femto.</w:t>
            </w:r>
          </w:p>
        </w:tc>
      </w:tr>
      <w:tr w:rsidR="00D331B6" w14:paraId="582B1263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AF964CC" w14:textId="77777777" w:rsidR="00D331B6" w:rsidRDefault="00B01F22">
            <w:r>
              <w:rPr>
                <w:b/>
                <w:sz w:val="19"/>
              </w:rPr>
              <w:t>Achieved_Throughput_Mbps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C9CC233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4D2DB11" w14:textId="77777777" w:rsidR="00D331B6" w:rsidRDefault="00B01F22">
            <w:r>
              <w:rPr>
                <w:sz w:val="19"/>
              </w:rPr>
              <w:t>Downlink throughput in Mbps. Primary user experience metric.</w:t>
            </w:r>
          </w:p>
        </w:tc>
      </w:tr>
      <w:tr w:rsidR="00D331B6" w14:paraId="10110BD1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76D3982" w14:textId="77777777" w:rsidR="00D331B6" w:rsidRDefault="00B01F22">
            <w:r>
              <w:rPr>
                <w:b/>
                <w:sz w:val="19"/>
              </w:rPr>
              <w:t>Network_Latency_ms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443E607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BDC5E0E" w14:textId="77777777" w:rsidR="00D331B6" w:rsidRDefault="00B01F22">
            <w:r>
              <w:rPr>
                <w:sz w:val="19"/>
              </w:rPr>
              <w:t>Round-trip packet delay in ms. Critical for URLLC.</w:t>
            </w:r>
          </w:p>
        </w:tc>
      </w:tr>
      <w:tr w:rsidR="00D331B6" w14:paraId="6383895A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8FF0466" w14:textId="77777777" w:rsidR="00D331B6" w:rsidRDefault="00B01F22">
            <w:r>
              <w:rPr>
                <w:b/>
                <w:sz w:val="19"/>
              </w:rPr>
              <w:t>Resource_Utilization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A58B516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8280CE5" w14:textId="77777777" w:rsidR="00D331B6" w:rsidRDefault="00B01F22">
            <w:r>
              <w:rPr>
                <w:sz w:val="19"/>
              </w:rPr>
              <w:t>Fraction of RBs allocated (0–1). Load and congestion indicator.</w:t>
            </w:r>
          </w:p>
        </w:tc>
      </w:tr>
      <w:tr w:rsidR="00D331B6" w14:paraId="3C83D8AB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8392B92" w14:textId="77777777" w:rsidR="00D331B6" w:rsidRDefault="00B01F22">
            <w:r>
              <w:rPr>
                <w:b/>
                <w:sz w:val="19"/>
              </w:rPr>
              <w:t>Packet_Loss_Ratio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4494CC4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B12D50B" w14:textId="77777777" w:rsidR="00D331B6" w:rsidRDefault="00B01F22">
            <w:r>
              <w:rPr>
                <w:sz w:val="19"/>
              </w:rPr>
              <w:t>Fraction of packets lost (0–1). High values indicate overload.</w:t>
            </w:r>
          </w:p>
        </w:tc>
      </w:tr>
      <w:tr w:rsidR="00D331B6" w14:paraId="5AB94430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91BF183" w14:textId="77777777" w:rsidR="00D331B6" w:rsidRDefault="00B01F22">
            <w:r>
              <w:rPr>
                <w:b/>
                <w:sz w:val="19"/>
              </w:rPr>
              <w:t>Signal_to_Noise_Ratio_dB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00CFCD1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D4BA9AD" w14:textId="77777777" w:rsidR="00D331B6" w:rsidRDefault="00B01F22">
            <w:r>
              <w:rPr>
                <w:sz w:val="19"/>
              </w:rPr>
              <w:t>Received signal quality in dB. Determines modulation order.</w:t>
            </w:r>
          </w:p>
        </w:tc>
      </w:tr>
      <w:tr w:rsidR="00D331B6" w14:paraId="7E208373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079C679" w14:textId="77777777" w:rsidR="00D331B6" w:rsidRDefault="00B01F22">
            <w:r>
              <w:rPr>
                <w:b/>
                <w:sz w:val="19"/>
              </w:rPr>
              <w:t>Bandwidth_MHz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ABFCC0D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B03DC20" w14:textId="77777777" w:rsidR="00D331B6" w:rsidRDefault="00B01F22">
            <w:r>
              <w:rPr>
                <w:sz w:val="19"/>
              </w:rPr>
              <w:t>Channel bandwidth. Determines maximum throughput capacity.</w:t>
            </w:r>
          </w:p>
        </w:tc>
      </w:tr>
      <w:tr w:rsidR="00D331B6" w14:paraId="5C9B09BD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05FCC16" w14:textId="77777777" w:rsidR="00D331B6" w:rsidRDefault="00B01F22">
            <w:r>
              <w:rPr>
                <w:b/>
                <w:sz w:val="19"/>
              </w:rPr>
              <w:t>Location_X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62544D4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ECE54E1" w14:textId="77777777" w:rsidR="00D331B6" w:rsidRDefault="00B01F22">
            <w:r>
              <w:rPr>
                <w:sz w:val="19"/>
              </w:rPr>
              <w:t>X coordinate in coverage grid (0–1000). Topology positioning.</w:t>
            </w:r>
          </w:p>
        </w:tc>
      </w:tr>
      <w:tr w:rsidR="00D331B6" w14:paraId="65DA8C5F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2D174DF" w14:textId="77777777" w:rsidR="00D331B6" w:rsidRDefault="00B01F22">
            <w:r>
              <w:rPr>
                <w:b/>
                <w:sz w:val="19"/>
              </w:rPr>
              <w:t>Location_Y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87D6759" w14:textId="77777777" w:rsidR="00D331B6" w:rsidRDefault="00B01F22">
            <w:r>
              <w:rPr>
                <w:sz w:val="19"/>
              </w:rPr>
              <w:t>float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DF2C773" w14:textId="77777777" w:rsidR="00D331B6" w:rsidRDefault="00B01F22">
            <w:r>
              <w:rPr>
                <w:sz w:val="19"/>
              </w:rPr>
              <w:t>Y coordinate in coverage grid (0–1000). Topology positioning.</w:t>
            </w:r>
          </w:p>
        </w:tc>
      </w:tr>
      <w:tr w:rsidR="00D331B6" w14:paraId="79746162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C48139F" w14:textId="77777777" w:rsidR="00D331B6" w:rsidRDefault="00B01F22">
            <w:r>
              <w:rPr>
                <w:b/>
                <w:sz w:val="19"/>
              </w:rPr>
              <w:t>Location_Tag</w:t>
            </w:r>
          </w:p>
        </w:tc>
        <w:tc>
          <w:tcPr>
            <w:tcW w:w="11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4257EF2" w14:textId="77777777" w:rsidR="00D331B6" w:rsidRDefault="00B01F22">
            <w:r>
              <w:rPr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D83EEFD" w14:textId="77777777" w:rsidR="00D331B6" w:rsidRDefault="00B01F22">
            <w:r>
              <w:rPr>
                <w:sz w:val="19"/>
              </w:rPr>
              <w:t>Zone label: hospital | stadium | factory | downtown | residential. Required for intent routing.</w:t>
            </w:r>
          </w:p>
        </w:tc>
      </w:tr>
    </w:tbl>
    <w:p w14:paraId="00C8E803" w14:textId="77777777" w:rsidR="00D331B6" w:rsidRDefault="00D331B6"/>
    <w:p w14:paraId="367974DC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7.2  Location Zone Mapping</w:t>
      </w:r>
    </w:p>
    <w:p w14:paraId="6C84F77C" w14:textId="77777777" w:rsidR="00D331B6" w:rsidRDefault="00B01F22">
      <w:pPr>
        <w:spacing w:after="120"/>
      </w:pPr>
      <w:r>
        <w:t>The default 6G HetNet dataset assigns Location_Tag values based on X/Y coordinates within a 1000×1000 normalized coverage grid, reflecting realistic urban deployment scenarios: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4252"/>
      </w:tblGrid>
      <w:tr w:rsidR="00D331B6" w14:paraId="0462093F" w14:textId="77777777">
        <w:tc>
          <w:tcPr>
            <w:tcW w:w="1701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44173400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1417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4932C9D4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X Range</w:t>
            </w:r>
          </w:p>
        </w:tc>
        <w:tc>
          <w:tcPr>
            <w:tcW w:w="1417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3C759E16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Y Range</w:t>
            </w:r>
          </w:p>
        </w:tc>
        <w:tc>
          <w:tcPr>
            <w:tcW w:w="4252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073E8431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Network Use Case</w:t>
            </w:r>
          </w:p>
        </w:tc>
      </w:tr>
      <w:tr w:rsidR="00D331B6" w14:paraId="09F0304C" w14:textId="77777777">
        <w:tc>
          <w:tcPr>
            <w:tcW w:w="17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0096744" w14:textId="77777777" w:rsidR="00D331B6" w:rsidRDefault="00B01F22">
            <w:r>
              <w:rPr>
                <w:b/>
                <w:sz w:val="19"/>
              </w:rPr>
              <w:t>hospital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3CB6A14" w14:textId="77777777" w:rsidR="00D331B6" w:rsidRDefault="00B01F22">
            <w:r>
              <w:rPr>
                <w:sz w:val="19"/>
              </w:rPr>
              <w:t>0–350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DB15AF4" w14:textId="77777777" w:rsidR="00D331B6" w:rsidRDefault="00B01F22">
            <w:r>
              <w:rPr>
                <w:sz w:val="19"/>
              </w:rPr>
              <w:t>0–350</w:t>
            </w:r>
          </w:p>
        </w:tc>
        <w:tc>
          <w:tcPr>
            <w:tcW w:w="425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7FB2CBD" w14:textId="77777777" w:rsidR="00D331B6" w:rsidRDefault="00B01F22">
            <w:r>
              <w:rPr>
                <w:sz w:val="19"/>
              </w:rPr>
              <w:t>URLLC — emergency services, remote patient monitoring.</w:t>
            </w:r>
          </w:p>
        </w:tc>
      </w:tr>
      <w:tr w:rsidR="00D331B6" w14:paraId="5EFAA1C6" w14:textId="77777777">
        <w:tc>
          <w:tcPr>
            <w:tcW w:w="17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E797AB8" w14:textId="77777777" w:rsidR="00D331B6" w:rsidRDefault="00B01F22">
            <w:r>
              <w:rPr>
                <w:b/>
                <w:sz w:val="19"/>
              </w:rPr>
              <w:t>factory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565DE00" w14:textId="77777777" w:rsidR="00D331B6" w:rsidRDefault="00B01F22">
            <w:r>
              <w:rPr>
                <w:sz w:val="19"/>
              </w:rPr>
              <w:t>650–1000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0029B30" w14:textId="77777777" w:rsidR="00D331B6" w:rsidRDefault="00B01F22">
            <w:r>
              <w:rPr>
                <w:sz w:val="19"/>
              </w:rPr>
              <w:t>0–350</w:t>
            </w:r>
          </w:p>
        </w:tc>
        <w:tc>
          <w:tcPr>
            <w:tcW w:w="425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F085D92" w14:textId="77777777" w:rsidR="00D331B6" w:rsidRDefault="00B01F22">
            <w:r>
              <w:rPr>
                <w:sz w:val="19"/>
              </w:rPr>
              <w:t>mMTC/URLLC — industrial IoT, robotic automation.</w:t>
            </w:r>
          </w:p>
        </w:tc>
      </w:tr>
      <w:tr w:rsidR="00D331B6" w14:paraId="5F718FF9" w14:textId="77777777">
        <w:tc>
          <w:tcPr>
            <w:tcW w:w="17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01D0CCF" w14:textId="77777777" w:rsidR="00D331B6" w:rsidRDefault="00B01F22">
            <w:r>
              <w:rPr>
                <w:b/>
                <w:sz w:val="19"/>
              </w:rPr>
              <w:t>stadium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5813FEA" w14:textId="77777777" w:rsidR="00D331B6" w:rsidRDefault="00B01F22">
            <w:r>
              <w:rPr>
                <w:sz w:val="19"/>
              </w:rPr>
              <w:t>650–1000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A7D97E6" w14:textId="77777777" w:rsidR="00D331B6" w:rsidRDefault="00B01F22">
            <w:r>
              <w:rPr>
                <w:sz w:val="19"/>
              </w:rPr>
              <w:t>650–1000</w:t>
            </w:r>
          </w:p>
        </w:tc>
        <w:tc>
          <w:tcPr>
            <w:tcW w:w="425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F392C9E" w14:textId="77777777" w:rsidR="00D331B6" w:rsidRDefault="00B01F22">
            <w:r>
              <w:rPr>
                <w:sz w:val="19"/>
              </w:rPr>
              <w:t>eMBB — mass gatherings, live events.</w:t>
            </w:r>
          </w:p>
        </w:tc>
      </w:tr>
      <w:tr w:rsidR="00D331B6" w14:paraId="5A31AE92" w14:textId="77777777">
        <w:tc>
          <w:tcPr>
            <w:tcW w:w="17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2AD36D9" w14:textId="77777777" w:rsidR="00D331B6" w:rsidRDefault="00B01F22">
            <w:r>
              <w:rPr>
                <w:b/>
                <w:sz w:val="19"/>
              </w:rPr>
              <w:t>residential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A1DF22E" w14:textId="77777777" w:rsidR="00D331B6" w:rsidRDefault="00B01F22">
            <w:r>
              <w:rPr>
                <w:sz w:val="19"/>
              </w:rPr>
              <w:t>0–350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9E0B644" w14:textId="77777777" w:rsidR="00D331B6" w:rsidRDefault="00B01F22">
            <w:r>
              <w:rPr>
                <w:sz w:val="19"/>
              </w:rPr>
              <w:t>650–1000</w:t>
            </w:r>
          </w:p>
        </w:tc>
        <w:tc>
          <w:tcPr>
            <w:tcW w:w="425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CBD033A" w14:textId="77777777" w:rsidR="00D331B6" w:rsidRDefault="00B01F22">
            <w:r>
              <w:rPr>
                <w:sz w:val="19"/>
              </w:rPr>
              <w:t>eMBB — home broadband, consumer IoT.</w:t>
            </w:r>
          </w:p>
        </w:tc>
      </w:tr>
      <w:tr w:rsidR="00D331B6" w14:paraId="511900D8" w14:textId="77777777">
        <w:tc>
          <w:tcPr>
            <w:tcW w:w="17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F030376" w14:textId="77777777" w:rsidR="00D331B6" w:rsidRDefault="00B01F22">
            <w:r>
              <w:rPr>
                <w:b/>
                <w:sz w:val="19"/>
              </w:rPr>
              <w:t>downtown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1A89956" w14:textId="77777777" w:rsidR="00D331B6" w:rsidRDefault="00B01F22">
            <w:r>
              <w:rPr>
                <w:sz w:val="19"/>
              </w:rPr>
              <w:t>350–650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C0F5F6B" w14:textId="77777777" w:rsidR="00D331B6" w:rsidRDefault="00B01F22">
            <w:r>
              <w:rPr>
                <w:sz w:val="19"/>
              </w:rPr>
              <w:t>350–650</w:t>
            </w:r>
          </w:p>
        </w:tc>
        <w:tc>
          <w:tcPr>
            <w:tcW w:w="425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4CC6A5C" w14:textId="77777777" w:rsidR="00D331B6" w:rsidRDefault="00B01F22">
            <w:r>
              <w:rPr>
                <w:sz w:val="19"/>
              </w:rPr>
              <w:t>Mixed — dense urban, enterprise, pedestrian users.</w:t>
            </w:r>
          </w:p>
        </w:tc>
      </w:tr>
    </w:tbl>
    <w:p w14:paraId="47424BDD" w14:textId="77777777" w:rsidR="00D331B6" w:rsidRDefault="00D331B6"/>
    <w:p w14:paraId="55653E9E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11 ]  </w:t>
      </w:r>
      <w:r>
        <w:rPr>
          <w:i/>
          <w:color w:val="444444"/>
          <w:sz w:val="19"/>
        </w:rPr>
        <w:t>Location zone map — 1000×1000 grid divided into five colored zones with X/Y range labels.</w:t>
      </w:r>
      <w:r>
        <w:rPr>
          <w:i/>
          <w:color w:val="444444"/>
          <w:sz w:val="19"/>
        </w:rPr>
        <w:br/>
        <w:t>Source: Block diagram</w:t>
      </w:r>
    </w:p>
    <w:p w14:paraId="28200B5E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12 ]  </w:t>
      </w:r>
      <w:r>
        <w:rPr>
          <w:i/>
          <w:color w:val="444444"/>
          <w:sz w:val="19"/>
        </w:rPr>
        <w:t>Dataset Manager page — metadata view and 11-column requirements list.</w:t>
      </w:r>
      <w:r>
        <w:rPr>
          <w:i/>
          <w:color w:val="444444"/>
          <w:sz w:val="19"/>
        </w:rPr>
        <w:br/>
        <w:t>Screenshot: http://localhost:4000/dataset</w:t>
      </w:r>
    </w:p>
    <w:p w14:paraId="7060D210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8. AI Pipeline — The Five-Agent Crew</w:t>
      </w:r>
    </w:p>
    <w:p w14:paraId="4D67A380" w14:textId="77777777" w:rsidR="00D331B6" w:rsidRDefault="00B01F22">
      <w:pPr>
        <w:spacing w:after="120"/>
      </w:pPr>
      <w:r>
        <w:t xml:space="preserve">The pipeline is defined in </w:t>
      </w:r>
      <w:r>
        <w:rPr>
          <w:rFonts w:ascii="Courier New" w:hAnsi="Courier New"/>
          <w:color w:val="1A73E8"/>
          <w:sz w:val="19"/>
        </w:rPr>
        <w:t>ran_crew.py</w:t>
      </w:r>
      <w:r>
        <w:t xml:space="preserve"> and orchestrated by CrewAI [15] as a sequential crew — each agent executes in order and every output is passed as context to the next. All agents use Groq Llama </w:t>
      </w:r>
      <w:r>
        <w:lastRenderedPageBreak/>
        <w:t xml:space="preserve">3.3 70B [6] via LiteLLM. If the pipeline fails, the system falls back to </w:t>
      </w:r>
      <w:r>
        <w:rPr>
          <w:rFonts w:ascii="Courier New" w:hAnsi="Courier New"/>
          <w:color w:val="1A73E8"/>
          <w:sz w:val="19"/>
        </w:rPr>
        <w:t>fallbacks.py</w:t>
      </w:r>
      <w:r>
        <w:t>, a deterministic rule-based engine. The frontend labels fallback responses with a warning badge.</w:t>
      </w:r>
    </w:p>
    <w:p w14:paraId="1BF850BA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13 ]  </w:t>
      </w:r>
      <w:r>
        <w:rPr>
          <w:i/>
          <w:color w:val="444444"/>
          <w:sz w:val="19"/>
        </w:rPr>
        <w:t>Full Intent Result Card — complete AI pipeline output for a hospital emergency intent.</w:t>
      </w:r>
      <w:r>
        <w:rPr>
          <w:i/>
          <w:color w:val="444444"/>
          <w:sz w:val="19"/>
        </w:rPr>
        <w:br/>
        <w:t>Screenshot: http://localhost:4000/intent (after submitting 'Prioritize emergency communications at the central hospital')</w:t>
      </w:r>
    </w:p>
    <w:p w14:paraId="203DA047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8.1  Agent 1 — Intent Parser</w:t>
      </w:r>
    </w:p>
    <w:p w14:paraId="773A79D0" w14:textId="77777777" w:rsidR="00D331B6" w:rsidRDefault="00B01F22">
      <w:pPr>
        <w:spacing w:after="120"/>
      </w:pPr>
      <w:r>
        <w:rPr>
          <w:b/>
        </w:rPr>
        <w:t>Role:</w:t>
      </w:r>
      <w:r>
        <w:t xml:space="preserve"> Senior Telecom Intent Analyst. Transforms free-form engineer text into a machine-readable intent JSON structure. Classifies the intent into one of eight operational categories and maps it to the corresponding 3GPP network slice type [1], [8]: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969"/>
        <w:gridCol w:w="2268"/>
      </w:tblGrid>
      <w:tr w:rsidR="00D331B6" w14:paraId="61890B93" w14:textId="77777777">
        <w:tc>
          <w:tcPr>
            <w:tcW w:w="2551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19601F58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Intent Type</w:t>
            </w:r>
          </w:p>
        </w:tc>
        <w:tc>
          <w:tcPr>
            <w:tcW w:w="3969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179F3356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1811ED7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Slice</w:t>
            </w:r>
          </w:p>
        </w:tc>
      </w:tr>
      <w:tr w:rsidR="00D331B6" w14:paraId="4CC583F2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18DEEB3" w14:textId="77777777" w:rsidR="00D331B6" w:rsidRDefault="00B01F22">
            <w:r>
              <w:rPr>
                <w:b/>
                <w:sz w:val="19"/>
              </w:rPr>
              <w:t>emergency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D0B433D" w14:textId="77777777" w:rsidR="00D331B6" w:rsidRDefault="00B01F22">
            <w:r>
              <w:rPr>
                <w:sz w:val="19"/>
              </w:rPr>
              <w:t>Medical, disaster response, or public safety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41F3873" w14:textId="77777777" w:rsidR="00D331B6" w:rsidRDefault="00B01F22">
            <w:r>
              <w:rPr>
                <w:sz w:val="19"/>
              </w:rPr>
              <w:t>URLLC</w:t>
            </w:r>
          </w:p>
        </w:tc>
      </w:tr>
      <w:tr w:rsidR="00D331B6" w14:paraId="469812A7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063B188" w14:textId="77777777" w:rsidR="00D331B6" w:rsidRDefault="00B01F22">
            <w:r>
              <w:rPr>
                <w:b/>
                <w:sz w:val="19"/>
              </w:rPr>
              <w:t>stadium_event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B9E8759" w14:textId="77777777" w:rsidR="00D331B6" w:rsidRDefault="00B01F22">
            <w:r>
              <w:rPr>
                <w:sz w:val="19"/>
              </w:rPr>
              <w:t>Large venue, sports event, concert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BBB2C1D" w14:textId="77777777" w:rsidR="00D331B6" w:rsidRDefault="00B01F22">
            <w:r>
              <w:rPr>
                <w:sz w:val="19"/>
              </w:rPr>
              <w:t>eMBB</w:t>
            </w:r>
          </w:p>
        </w:tc>
      </w:tr>
      <w:tr w:rsidR="00D331B6" w14:paraId="64C3848B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3105A66" w14:textId="77777777" w:rsidR="00D331B6" w:rsidRDefault="00B01F22">
            <w:r>
              <w:rPr>
                <w:b/>
                <w:sz w:val="19"/>
              </w:rPr>
              <w:t>iot_deployment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568CAB4" w14:textId="77777777" w:rsidR="00D331B6" w:rsidRDefault="00B01F22">
            <w:r>
              <w:rPr>
                <w:sz w:val="19"/>
              </w:rPr>
              <w:t>Sensor networks, smart city infrastructure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0353874" w14:textId="77777777" w:rsidR="00D331B6" w:rsidRDefault="00B01F22">
            <w:r>
              <w:rPr>
                <w:sz w:val="19"/>
              </w:rPr>
              <w:t>mMTC</w:t>
            </w:r>
          </w:p>
        </w:tc>
      </w:tr>
      <w:tr w:rsidR="00D331B6" w14:paraId="43FCCD9A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BC0B07F" w14:textId="77777777" w:rsidR="00D331B6" w:rsidRDefault="00B01F22">
            <w:r>
              <w:rPr>
                <w:b/>
                <w:sz w:val="19"/>
              </w:rPr>
              <w:t>industrial_iot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A3FD678" w14:textId="77777777" w:rsidR="00D331B6" w:rsidRDefault="00B01F22">
            <w:r>
              <w:rPr>
                <w:sz w:val="19"/>
              </w:rPr>
              <w:t>Factory automation, robotics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E13ADBC" w14:textId="77777777" w:rsidR="00D331B6" w:rsidRDefault="00B01F22">
            <w:r>
              <w:rPr>
                <w:sz w:val="19"/>
              </w:rPr>
              <w:t>mMTC / URLLC</w:t>
            </w:r>
          </w:p>
        </w:tc>
      </w:tr>
      <w:tr w:rsidR="00D331B6" w14:paraId="0E68B2EE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46871A6" w14:textId="77777777" w:rsidR="00D331B6" w:rsidRDefault="00B01F22">
            <w:r>
              <w:rPr>
                <w:b/>
                <w:sz w:val="19"/>
              </w:rPr>
              <w:t>video_streaming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5DCCBF0" w14:textId="77777777" w:rsidR="00D331B6" w:rsidRDefault="00B01F22">
            <w:r>
              <w:rPr>
                <w:sz w:val="19"/>
              </w:rPr>
              <w:t>High-bandwidth media delivery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2889FD6" w14:textId="77777777" w:rsidR="00D331B6" w:rsidRDefault="00B01F22">
            <w:r>
              <w:rPr>
                <w:sz w:val="19"/>
              </w:rPr>
              <w:t>eMBB</w:t>
            </w:r>
          </w:p>
        </w:tc>
      </w:tr>
      <w:tr w:rsidR="00D331B6" w14:paraId="179994BF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1A5144C" w14:textId="77777777" w:rsidR="00D331B6" w:rsidRDefault="00B01F22">
            <w:r>
              <w:rPr>
                <w:b/>
                <w:sz w:val="19"/>
              </w:rPr>
              <w:t>smart_city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5089E86" w14:textId="77777777" w:rsidR="00D331B6" w:rsidRDefault="00B01F22">
            <w:r>
              <w:rPr>
                <w:sz w:val="19"/>
              </w:rPr>
              <w:t>Traffic, utilities, urban management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6B63846" w14:textId="77777777" w:rsidR="00D331B6" w:rsidRDefault="00B01F22">
            <w:r>
              <w:rPr>
                <w:sz w:val="19"/>
              </w:rPr>
              <w:t>mMTC</w:t>
            </w:r>
          </w:p>
        </w:tc>
      </w:tr>
      <w:tr w:rsidR="00D331B6" w14:paraId="130A385B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9EC2984" w14:textId="77777777" w:rsidR="00D331B6" w:rsidRDefault="00B01F22">
            <w:r>
              <w:rPr>
                <w:b/>
                <w:sz w:val="19"/>
              </w:rPr>
              <w:t>voice_priority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401ADC1" w14:textId="77777777" w:rsidR="00D331B6" w:rsidRDefault="00B01F22">
            <w:r>
              <w:rPr>
                <w:sz w:val="19"/>
              </w:rPr>
              <w:t>VoIP, emergency calling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F73A83D" w14:textId="77777777" w:rsidR="00D331B6" w:rsidRDefault="00B01F22">
            <w:r>
              <w:rPr>
                <w:sz w:val="19"/>
              </w:rPr>
              <w:t>URLLC</w:t>
            </w:r>
          </w:p>
        </w:tc>
      </w:tr>
      <w:tr w:rsidR="00D331B6" w14:paraId="5D6EDCDD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A20A8D8" w14:textId="77777777" w:rsidR="00D331B6" w:rsidRDefault="00B01F22">
            <w:r>
              <w:rPr>
                <w:b/>
                <w:sz w:val="19"/>
              </w:rPr>
              <w:t>general_optimization</w:t>
            </w:r>
          </w:p>
        </w:tc>
        <w:tc>
          <w:tcPr>
            <w:tcW w:w="396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1FA1946" w14:textId="77777777" w:rsidR="00D331B6" w:rsidRDefault="00B01F22">
            <w:r>
              <w:rPr>
                <w:sz w:val="19"/>
              </w:rPr>
              <w:t>Baseline performance improvement</w:t>
            </w:r>
          </w:p>
        </w:tc>
        <w:tc>
          <w:tcPr>
            <w:tcW w:w="226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2A84BC1" w14:textId="77777777" w:rsidR="00D331B6" w:rsidRDefault="00B01F22">
            <w:r>
              <w:rPr>
                <w:sz w:val="19"/>
              </w:rPr>
              <w:t>eMBB</w:t>
            </w:r>
          </w:p>
        </w:tc>
      </w:tr>
    </w:tbl>
    <w:p w14:paraId="011BFB82" w14:textId="77777777" w:rsidR="00D331B6" w:rsidRDefault="00D331B6"/>
    <w:p w14:paraId="298C48F3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14 ]  </w:t>
      </w:r>
      <w:r>
        <w:rPr>
          <w:i/>
          <w:color w:val="444444"/>
          <w:sz w:val="19"/>
        </w:rPr>
        <w:t>Intent Summary Banner — parsed intent type, slice type, zone, confidence %, and health score.</w:t>
      </w:r>
      <w:r>
        <w:rPr>
          <w:i/>
          <w:color w:val="444444"/>
          <w:sz w:val="19"/>
        </w:rPr>
        <w:br/>
        <w:t>Screenshot: close-up of the result card banner</w:t>
      </w:r>
    </w:p>
    <w:p w14:paraId="05D757E4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8.2  Agent 2 — RAN Planner</w:t>
      </w:r>
    </w:p>
    <w:p w14:paraId="31537AFE" w14:textId="77777777" w:rsidR="00D331B6" w:rsidRDefault="00B01F22">
      <w:pPr>
        <w:spacing w:after="120"/>
      </w:pPr>
      <w:r>
        <w:rPr>
          <w:b/>
        </w:rPr>
        <w:t>Role:</w:t>
      </w:r>
      <w:r>
        <w:t xml:space="preserve"> Expert 5G Network Configuration Architect. Translates the intent JSON into a complete 3GPP Release 18 [1], [11] network configuration covering:</w:t>
      </w:r>
    </w:p>
    <w:p w14:paraId="6AA22418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Network Slice parameters:</w:t>
      </w:r>
      <w:r>
        <w:t xml:space="preserve"> SST, slice differentiator, priority, preemption capability.</w:t>
      </w:r>
    </w:p>
    <w:p w14:paraId="694FAFA7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QoS parameters:</w:t>
      </w:r>
      <w:r>
        <w:t xml:space="preserve"> 5QI identifier, ARP, GBR, MBR, Packet Delay Budget [13].</w:t>
      </w:r>
    </w:p>
    <w:p w14:paraId="311296A6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RAN parameters:</w:t>
      </w:r>
      <w:r>
        <w:t xml:space="preserve"> NR numerology (subcarrier spacing μ), MIMO layers, DL/UL scheduler, carrier aggregation.</w:t>
      </w:r>
    </w:p>
    <w:p w14:paraId="312A373F" w14:textId="77777777" w:rsidR="00D331B6" w:rsidRDefault="00B01F22">
      <w:pPr>
        <w:spacing w:after="120"/>
      </w:pPr>
      <w:r>
        <w:t>For example, a hospital emergency intent produces URLLC with 5QI=1 (GBR, 100 ms PDB), high ARP priority, numerology μ=3 (120 kHz subcarrier spacing for minimal latency), and a round-robin scheduler.</w:t>
      </w:r>
    </w:p>
    <w:p w14:paraId="3B9636AA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15 ]  </w:t>
      </w:r>
      <w:r>
        <w:rPr>
          <w:i/>
          <w:color w:val="444444"/>
          <w:sz w:val="19"/>
        </w:rPr>
        <w:t>Generated 3GPP Network Configuration Table — slice, QoS, and RAN parameters with values.</w:t>
      </w:r>
      <w:r>
        <w:rPr>
          <w:i/>
          <w:color w:val="444444"/>
          <w:sz w:val="19"/>
        </w:rPr>
        <w:br/>
        <w:t>Screenshot: close-up of the config section in the result card</w:t>
      </w:r>
    </w:p>
    <w:p w14:paraId="0CBBFC3D" w14:textId="77777777" w:rsidR="00500E18" w:rsidRDefault="00B01F22">
      <w:pPr>
        <w:spacing w:before="160" w:after="60"/>
      </w:pPr>
      <w:r>
        <w:rPr>
          <w:b/>
          <w:color w:val="40608A"/>
          <w:sz w:val="23"/>
        </w:rPr>
        <w:t>8.3  Agent 3 – Safety Validator</w:t>
      </w:r>
    </w:p>
    <w:p w14:paraId="22C879E4" w14:textId="77777777" w:rsidR="00500E18" w:rsidRDefault="00B01F22">
      <w:pPr>
        <w:spacing w:after="120"/>
      </w:pPr>
      <w:r>
        <w:t>Role: RAN Configuration Safety Validator. Validates the RAN Planner’s output against four hard limits before any configuration can proceed to monitoring or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0E18" w14:paraId="6483D81A" w14:textId="77777777">
        <w:tc>
          <w:tcPr>
            <w:tcW w:w="2880" w:type="dxa"/>
            <w:tcBorders>
              <w:top w:val="single" w:sz="4" w:space="0" w:color="2B4C7E"/>
              <w:left w:val="single" w:sz="4" w:space="0" w:color="2B4C7E"/>
              <w:bottom w:val="single" w:sz="4" w:space="0" w:color="2B4C7E"/>
              <w:right w:val="single" w:sz="4" w:space="0" w:color="2B4C7E"/>
            </w:tcBorders>
            <w:shd w:val="clear" w:color="auto" w:fill="2B4C7E"/>
          </w:tcPr>
          <w:p w14:paraId="7FF8EF79" w14:textId="77777777" w:rsidR="00500E18" w:rsidRDefault="00B01F22">
            <w:pPr>
              <w:spacing w:before="40" w:after="40"/>
            </w:pPr>
            <w:r>
              <w:rPr>
                <w:b/>
                <w:color w:val="FFFFFF"/>
                <w:sz w:val="20"/>
              </w:rPr>
              <w:lastRenderedPageBreak/>
              <w:t>Check</w:t>
            </w:r>
          </w:p>
        </w:tc>
        <w:tc>
          <w:tcPr>
            <w:tcW w:w="2880" w:type="dxa"/>
            <w:tcBorders>
              <w:top w:val="single" w:sz="4" w:space="0" w:color="2B4C7E"/>
              <w:left w:val="single" w:sz="4" w:space="0" w:color="2B4C7E"/>
              <w:bottom w:val="single" w:sz="4" w:space="0" w:color="2B4C7E"/>
              <w:right w:val="single" w:sz="4" w:space="0" w:color="2B4C7E"/>
            </w:tcBorders>
            <w:shd w:val="clear" w:color="auto" w:fill="2B4C7E"/>
          </w:tcPr>
          <w:p w14:paraId="0C07F862" w14:textId="77777777" w:rsidR="00500E18" w:rsidRDefault="00B01F2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w="2880" w:type="dxa"/>
            <w:tcBorders>
              <w:top w:val="single" w:sz="4" w:space="0" w:color="2B4C7E"/>
              <w:left w:val="single" w:sz="4" w:space="0" w:color="2B4C7E"/>
              <w:bottom w:val="single" w:sz="4" w:space="0" w:color="2B4C7E"/>
              <w:right w:val="single" w:sz="4" w:space="0" w:color="2B4C7E"/>
            </w:tcBorders>
            <w:shd w:val="clear" w:color="auto" w:fill="2B4C7E"/>
          </w:tcPr>
          <w:p w14:paraId="28D09228" w14:textId="77777777" w:rsidR="00500E18" w:rsidRDefault="00B01F2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Verdict on Failure</w:t>
            </w:r>
          </w:p>
        </w:tc>
      </w:tr>
      <w:tr w:rsidR="00500E18" w14:paraId="176115B5" w14:textId="77777777"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10659E7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Bandwidth limit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BB3C171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≤ 1000 Mbps per slice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A10F3AE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Rejected</w:t>
            </w:r>
          </w:p>
        </w:tc>
      </w:tr>
      <w:tr w:rsidR="00500E18" w14:paraId="164C66E0" w14:textId="77777777"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28A7CC7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Latency feasibility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5E17E5D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URLLC ≤ 10 ms · eMBB ≤ 100 ms · mMTC ≤ 300 ms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6B985BD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Rejected</w:t>
            </w:r>
          </w:p>
        </w:tc>
      </w:tr>
      <w:tr w:rsidR="00500E18" w14:paraId="398732C3" w14:textId="77777777"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C13503B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Capacity check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BF9AB64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expected_users ≤ active_cells × 1000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43111DE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Approved with warnings</w:t>
            </w:r>
          </w:p>
        </w:tc>
      </w:tr>
      <w:tr w:rsidR="00500E18" w14:paraId="61F29AFB" w14:textId="77777777"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2B336C3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QoS consistency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0489B1B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5QI value matches slice type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C72FA20" w14:textId="77777777" w:rsidR="00500E18" w:rsidRDefault="00B01F22">
            <w:pPr>
              <w:spacing w:before="40" w:after="40"/>
            </w:pPr>
            <w:r>
              <w:rPr>
                <w:sz w:val="20"/>
              </w:rPr>
              <w:t>Approved with warnings</w:t>
            </w:r>
          </w:p>
        </w:tc>
      </w:tr>
    </w:tbl>
    <w:p w14:paraId="33307310" w14:textId="77777777" w:rsidR="00500E18" w:rsidRDefault="00B01F22">
      <w:pPr>
        <w:spacing w:before="80" w:after="120"/>
      </w:pPr>
      <w:r>
        <w:t>A rejected verdict means the configuration violates a hard physical or standards constraint and cannot be deployed. An approved with warnings verdict means the configuration is deployable but the operator is alerted to a potential issue.</w:t>
      </w:r>
    </w:p>
    <w:p w14:paraId="64BB0B85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8.4  Agent 4 — Network Monitor</w:t>
      </w:r>
    </w:p>
    <w:p w14:paraId="76B5DDEE" w14:textId="77777777" w:rsidR="00D331B6" w:rsidRDefault="00B01F22">
      <w:pPr>
        <w:spacing w:after="120"/>
      </w:pPr>
      <w:r>
        <w:rPr>
          <w:b/>
        </w:rPr>
        <w:t>Role:</w:t>
      </w:r>
      <w:r>
        <w:t xml:space="preserve"> 5G NOC Analyst. Calls the </w:t>
      </w:r>
      <w:r>
        <w:rPr>
          <w:rFonts w:ascii="Courier New" w:hAnsi="Courier New"/>
          <w:color w:val="1A73E8"/>
          <w:sz w:val="19"/>
        </w:rPr>
        <w:t>NetworkDataReader</w:t>
      </w:r>
      <w:r>
        <w:t xml:space="preserve"> tool to fetch actual KPI measurements from a real cell in the relevant location zone, then performs a structured health assessment against standard thresholds. Location inference maps intent keywords to dataset zones: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2"/>
        <w:gridCol w:w="3685"/>
      </w:tblGrid>
      <w:tr w:rsidR="00D331B6" w14:paraId="1BEE5CC4" w14:textId="77777777">
        <w:tc>
          <w:tcPr>
            <w:tcW w:w="5102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3A0FF3E4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Keywords in Intent</w:t>
            </w:r>
          </w:p>
        </w:tc>
        <w:tc>
          <w:tcPr>
            <w:tcW w:w="3685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110C3232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Inferred Zone</w:t>
            </w:r>
          </w:p>
        </w:tc>
      </w:tr>
      <w:tr w:rsidR="00D331B6" w14:paraId="0311D8D9" w14:textId="77777777"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2699250" w14:textId="77777777" w:rsidR="00D331B6" w:rsidRDefault="00B01F22">
            <w:r>
              <w:rPr>
                <w:b/>
                <w:sz w:val="19"/>
              </w:rPr>
              <w:t>hospital, emergency, clinic, ambulance, medical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71EC900" w14:textId="77777777" w:rsidR="00D331B6" w:rsidRDefault="00B01F22">
            <w:r>
              <w:rPr>
                <w:sz w:val="19"/>
              </w:rPr>
              <w:t>hospital</w:t>
            </w:r>
          </w:p>
        </w:tc>
      </w:tr>
      <w:tr w:rsidR="00D331B6" w14:paraId="12FA9496" w14:textId="77777777"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EB8BA1F" w14:textId="77777777" w:rsidR="00D331B6" w:rsidRDefault="00B01F22">
            <w:r>
              <w:rPr>
                <w:b/>
                <w:sz w:val="19"/>
              </w:rPr>
              <w:t>stadium, concert, festival, match, arena, fans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FC9276E" w14:textId="77777777" w:rsidR="00D331B6" w:rsidRDefault="00B01F22">
            <w:r>
              <w:rPr>
                <w:sz w:val="19"/>
              </w:rPr>
              <w:t>stadium</w:t>
            </w:r>
          </w:p>
        </w:tc>
      </w:tr>
      <w:tr w:rsidR="00D331B6" w14:paraId="03A20707" w14:textId="77777777"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222E814" w14:textId="77777777" w:rsidR="00D331B6" w:rsidRDefault="00B01F22">
            <w:r>
              <w:rPr>
                <w:b/>
                <w:sz w:val="19"/>
              </w:rPr>
              <w:t>factory, manufacturing, industrial, robots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02E19D7" w14:textId="77777777" w:rsidR="00D331B6" w:rsidRDefault="00B01F22">
            <w:r>
              <w:rPr>
                <w:sz w:val="19"/>
              </w:rPr>
              <w:t>factory</w:t>
            </w:r>
          </w:p>
        </w:tc>
      </w:tr>
      <w:tr w:rsidR="00D331B6" w14:paraId="0D64F52E" w14:textId="77777777"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9F45AAD" w14:textId="77777777" w:rsidR="00D331B6" w:rsidRDefault="00B01F22">
            <w:r>
              <w:rPr>
                <w:b/>
                <w:sz w:val="19"/>
              </w:rPr>
              <w:t>downtown, city center, CBD, urban core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E47A3D5" w14:textId="77777777" w:rsidR="00D331B6" w:rsidRDefault="00B01F22">
            <w:r>
              <w:rPr>
                <w:sz w:val="19"/>
              </w:rPr>
              <w:t>downtown</w:t>
            </w:r>
          </w:p>
        </w:tc>
      </w:tr>
      <w:tr w:rsidR="00D331B6" w14:paraId="4A5475B5" w14:textId="77777777"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51E8E2B" w14:textId="77777777" w:rsidR="00D331B6" w:rsidRDefault="00B01F22">
            <w:r>
              <w:rPr>
                <w:b/>
                <w:sz w:val="19"/>
              </w:rPr>
              <w:t>residential, suburb, home, neighbourhood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0410B1F" w14:textId="77777777" w:rsidR="00D331B6" w:rsidRDefault="00B01F22">
            <w:r>
              <w:rPr>
                <w:sz w:val="19"/>
              </w:rPr>
              <w:t>residential</w:t>
            </w:r>
          </w:p>
        </w:tc>
      </w:tr>
    </w:tbl>
    <w:p w14:paraId="25348B9B" w14:textId="77777777" w:rsidR="00D331B6" w:rsidRDefault="00D331B6"/>
    <w:p w14:paraId="6BDC6D88" w14:textId="77777777" w:rsidR="00D331B6" w:rsidRDefault="00B01F22">
      <w:pPr>
        <w:spacing w:after="120"/>
      </w:pPr>
      <w:r>
        <w:t>A composite health score (0–100) is computed: above 75 is healthy, 50–75 is warning, below 50 is critical.</w:t>
      </w:r>
    </w:p>
    <w:p w14:paraId="0262EB67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8.5  Agent 5 — RAN Optimizer</w:t>
      </w:r>
    </w:p>
    <w:p w14:paraId="27ED7E99" w14:textId="77777777" w:rsidR="00D331B6" w:rsidRDefault="00B01F22">
      <w:pPr>
        <w:spacing w:after="120"/>
      </w:pPr>
      <w:r>
        <w:rPr>
          <w:b/>
        </w:rPr>
        <w:t>Role:</w:t>
      </w:r>
      <w:r>
        <w:t xml:space="preserve"> Senior RAN Optimization Engineer. Synthesizes all prior outputs to select the most appropriate optimization action and quantify its impact by calling </w:t>
      </w:r>
      <w:r>
        <w:rPr>
          <w:rFonts w:ascii="Courier New" w:hAnsi="Courier New"/>
          <w:color w:val="1A73E8"/>
          <w:sz w:val="19"/>
        </w:rPr>
        <w:t>NetworkDataReader</w:t>
      </w:r>
      <w:r>
        <w:t xml:space="preserve"> twice — before and after states [9]: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984"/>
        <w:gridCol w:w="3685"/>
      </w:tblGrid>
      <w:tr w:rsidR="00D331B6" w14:paraId="0A6A75EE" w14:textId="77777777">
        <w:tc>
          <w:tcPr>
            <w:tcW w:w="3118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D1E858E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Network Condition</w:t>
            </w:r>
          </w:p>
        </w:tc>
        <w:tc>
          <w:tcPr>
            <w:tcW w:w="1984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76F67E7C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Selected Action</w:t>
            </w:r>
          </w:p>
        </w:tc>
        <w:tc>
          <w:tcPr>
            <w:tcW w:w="3685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695F5C72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D331B6" w14:paraId="442B7520" w14:textId="77777777">
        <w:tc>
          <w:tcPr>
            <w:tcW w:w="31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13AF03F" w14:textId="77777777" w:rsidR="00D331B6" w:rsidRDefault="00B01F22">
            <w:r>
              <w:rPr>
                <w:b/>
                <w:sz w:val="19"/>
              </w:rPr>
              <w:t>Cell load &gt; 80% + low throughput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D1F70FC" w14:textId="77777777" w:rsidR="00D331B6" w:rsidRDefault="00B01F22">
            <w:r>
              <w:rPr>
                <w:sz w:val="19"/>
              </w:rPr>
              <w:t>scale_bandwidth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A3E540D" w14:textId="77777777" w:rsidR="00D331B6" w:rsidRDefault="00B01F22">
            <w:r>
              <w:rPr>
                <w:sz w:val="19"/>
              </w:rPr>
              <w:t>Widen channel or add carrier component.</w:t>
            </w:r>
          </w:p>
        </w:tc>
      </w:tr>
      <w:tr w:rsidR="00D331B6" w14:paraId="3501E09C" w14:textId="77777777">
        <w:tc>
          <w:tcPr>
            <w:tcW w:w="31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23936F3" w14:textId="77777777" w:rsidR="00D331B6" w:rsidRDefault="00B01F22">
            <w:r>
              <w:rPr>
                <w:b/>
                <w:sz w:val="19"/>
              </w:rPr>
              <w:t>Cell load &gt; 80%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7FDD873" w14:textId="77777777" w:rsidR="00D331B6" w:rsidRDefault="00B01F22">
            <w:r>
              <w:rPr>
                <w:sz w:val="19"/>
              </w:rPr>
              <w:t>activate_cell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0659B40" w14:textId="77777777" w:rsidR="00D331B6" w:rsidRDefault="00B01F22">
            <w:r>
              <w:rPr>
                <w:sz w:val="19"/>
              </w:rPr>
              <w:t>Bring adjacent cell online to offload traffic.</w:t>
            </w:r>
          </w:p>
        </w:tc>
      </w:tr>
      <w:tr w:rsidR="00D331B6" w14:paraId="0E1880C6" w14:textId="77777777">
        <w:tc>
          <w:tcPr>
            <w:tcW w:w="31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4128BE7" w14:textId="77777777" w:rsidR="00D331B6" w:rsidRDefault="00B01F22">
            <w:r>
              <w:rPr>
                <w:b/>
                <w:sz w:val="19"/>
              </w:rPr>
              <w:t>Latency or packet loss violation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68DDE7A" w14:textId="77777777" w:rsidR="00D331B6" w:rsidRDefault="00B01F22">
            <w:r>
              <w:rPr>
                <w:sz w:val="19"/>
              </w:rPr>
              <w:t>modify_qos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B9CEC0D" w14:textId="77777777" w:rsidR="00D331B6" w:rsidRDefault="00B01F22">
            <w:r>
              <w:rPr>
                <w:sz w:val="19"/>
              </w:rPr>
              <w:t>Raise priority, tighten delay budget.</w:t>
            </w:r>
          </w:p>
        </w:tc>
      </w:tr>
      <w:tr w:rsidR="00D331B6" w14:paraId="29F63DE3" w14:textId="77777777">
        <w:tc>
          <w:tcPr>
            <w:tcW w:w="31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D10DB6F" w14:textId="77777777" w:rsidR="00D331B6" w:rsidRDefault="00B01F22">
            <w:r>
              <w:rPr>
                <w:b/>
                <w:sz w:val="19"/>
              </w:rPr>
              <w:t>Slice type mismatch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ABF114E" w14:textId="77777777" w:rsidR="00D331B6" w:rsidRDefault="00B01F22">
            <w:r>
              <w:rPr>
                <w:sz w:val="19"/>
              </w:rPr>
              <w:t>adjust_priority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F07D153" w14:textId="77777777" w:rsidR="00D331B6" w:rsidRDefault="00B01F22">
            <w:r>
              <w:rPr>
                <w:sz w:val="19"/>
              </w:rPr>
              <w:t>Reconfigure slice parameters.</w:t>
            </w:r>
          </w:p>
        </w:tc>
      </w:tr>
      <w:tr w:rsidR="00D331B6" w14:paraId="0304CC04" w14:textId="77777777">
        <w:tc>
          <w:tcPr>
            <w:tcW w:w="31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6B0F40C" w14:textId="77777777" w:rsidR="00D331B6" w:rsidRDefault="00B01F22">
            <w:r>
              <w:rPr>
                <w:b/>
                <w:sz w:val="19"/>
              </w:rPr>
              <w:t>Health score &gt; 85, all healthy</w:t>
            </w:r>
          </w:p>
        </w:tc>
        <w:tc>
          <w:tcPr>
            <w:tcW w:w="19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D8F4E3F" w14:textId="77777777" w:rsidR="00D331B6" w:rsidRDefault="00B01F22">
            <w:r>
              <w:rPr>
                <w:sz w:val="19"/>
              </w:rPr>
              <w:t>energy_saving</w:t>
            </w:r>
          </w:p>
        </w:tc>
        <w:tc>
          <w:tcPr>
            <w:tcW w:w="36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DB99137" w14:textId="77777777" w:rsidR="00D331B6" w:rsidRDefault="00B01F22">
            <w:r>
              <w:rPr>
                <w:sz w:val="19"/>
              </w:rPr>
              <w:t>Reduce power or sleep idle cells.</w:t>
            </w:r>
          </w:p>
        </w:tc>
      </w:tr>
    </w:tbl>
    <w:p w14:paraId="6A13719E" w14:textId="77777777" w:rsidR="00D331B6" w:rsidRDefault="00D331B6"/>
    <w:p w14:paraId="06FAB523" w14:textId="77777777" w:rsidR="00D331B6" w:rsidRDefault="00B01F22">
      <w:pPr>
        <w:spacing w:after="120"/>
      </w:pPr>
      <w:r>
        <w:rPr>
          <w:b/>
        </w:rPr>
        <w:t>Before/After KPI Measurement:</w:t>
      </w:r>
      <w:r>
        <w:t xml:space="preserve"> The optimizer reads a current (degraded) cell state, then a healthy cell state as a post-optimization proxy. Improvement is calculated as |((after − before) / before)| × 100%, with direction interpreted per metric semantics.</w:t>
      </w:r>
    </w:p>
    <w:p w14:paraId="5B03B80F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lastRenderedPageBreak/>
        <w:t xml:space="preserve">[ FIGURE 16 ]  </w:t>
      </w:r>
      <w:r>
        <w:rPr>
          <w:i/>
          <w:color w:val="444444"/>
          <w:sz w:val="19"/>
        </w:rPr>
        <w:t>KPI Before/After Comparison — Throughput, Latency, Resource Load, and Packet Loss cards with % improvement badges.</w:t>
      </w:r>
      <w:r>
        <w:rPr>
          <w:i/>
          <w:color w:val="444444"/>
          <w:sz w:val="19"/>
        </w:rPr>
        <w:br/>
        <w:t>Screenshot: close-up of the KPI comparison section</w:t>
      </w:r>
    </w:p>
    <w:p w14:paraId="38B90811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17 ]  </w:t>
      </w:r>
      <w:r>
        <w:rPr>
          <w:i/>
          <w:color w:val="444444"/>
          <w:sz w:val="19"/>
        </w:rPr>
        <w:t>Affected Topology — zone-highlighted cells lit, others dimmed to 15% opacity, monitored cell in cyan.</w:t>
      </w:r>
      <w:r>
        <w:rPr>
          <w:i/>
          <w:color w:val="444444"/>
          <w:sz w:val="19"/>
        </w:rPr>
        <w:br/>
        <w:t>Screenshot: close-up of the topology section in the result card</w:t>
      </w:r>
    </w:p>
    <w:p w14:paraId="2D774E3E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9. API Reference</w:t>
      </w:r>
    </w:p>
    <w:p w14:paraId="550160BC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9.1  GET /health</w:t>
      </w:r>
    </w:p>
    <w:p w14:paraId="30E8FFB0" w14:textId="77777777" w:rsidR="00D331B6" w:rsidRDefault="00B01F22">
      <w:pPr>
        <w:spacing w:after="120"/>
      </w:pPr>
      <w:r>
        <w:t>Returns server status and model configuration.</w:t>
      </w:r>
    </w:p>
    <w:p w14:paraId="75A5D249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{</w:t>
      </w:r>
      <w:r>
        <w:rPr>
          <w:rFonts w:ascii="Courier New" w:hAnsi="Courier New"/>
          <w:color w:val="E8F4FD"/>
          <w:sz w:val="17"/>
        </w:rPr>
        <w:br/>
        <w:t xml:space="preserve">  "status": "ok",</w:t>
      </w:r>
      <w:r>
        <w:rPr>
          <w:rFonts w:ascii="Courier New" w:hAnsi="Courier New"/>
          <w:color w:val="E8F4FD"/>
          <w:sz w:val="17"/>
        </w:rPr>
        <w:br/>
        <w:t xml:space="preserve">  "service": "RAN Optimizer Backend (CrewAI)",</w:t>
      </w:r>
      <w:r>
        <w:rPr>
          <w:rFonts w:ascii="Courier New" w:hAnsi="Courier New"/>
          <w:color w:val="E8F4FD"/>
          <w:sz w:val="17"/>
        </w:rPr>
        <w:br/>
        <w:t xml:space="preserve">  "groq_configured": true,</w:t>
      </w:r>
      <w:r>
        <w:rPr>
          <w:rFonts w:ascii="Courier New" w:hAnsi="Courier New"/>
          <w:color w:val="E8F4FD"/>
          <w:sz w:val="17"/>
        </w:rPr>
        <w:br/>
        <w:t xml:space="preserve">  "model": "llama-3.3-70b-versatile",</w:t>
      </w:r>
      <w:r>
        <w:rPr>
          <w:rFonts w:ascii="Courier New" w:hAnsi="Courier New"/>
          <w:color w:val="E8F4FD"/>
          <w:sz w:val="17"/>
        </w:rPr>
        <w:br/>
        <w:t xml:space="preserve">  "agents": ["Intent Parser","RAN Planner","Network Monitor","RAN Optimizer"]</w:t>
      </w:r>
      <w:r>
        <w:rPr>
          <w:rFonts w:ascii="Courier New" w:hAnsi="Courier New"/>
          <w:color w:val="E8F4FD"/>
          <w:sz w:val="17"/>
        </w:rPr>
        <w:br/>
        <w:t>}</w:t>
      </w:r>
    </w:p>
    <w:p w14:paraId="7581221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9.2  POST /api/intent</w:t>
      </w:r>
    </w:p>
    <w:p w14:paraId="7604E793" w14:textId="77777777" w:rsidR="00D331B6" w:rsidRDefault="00B01F22">
      <w:pPr>
        <w:spacing w:after="120"/>
      </w:pPr>
      <w:r>
        <w:t>Runs the full five-agent pipeline. Typical processing time: 10–30 seconds.</w:t>
      </w:r>
    </w:p>
    <w:p w14:paraId="3534E6EB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// Request</w:t>
      </w:r>
      <w:r>
        <w:rPr>
          <w:rFonts w:ascii="Courier New" w:hAnsi="Courier New"/>
          <w:color w:val="E8F4FD"/>
          <w:sz w:val="17"/>
        </w:rPr>
        <w:br/>
        <w:t>{ "intent": "Prioritize emergency communications at the central hospital now" }</w:t>
      </w:r>
      <w:r>
        <w:rPr>
          <w:rFonts w:ascii="Courier New" w:hAnsi="Courier New"/>
          <w:color w:val="E8F4FD"/>
          <w:sz w:val="17"/>
        </w:rPr>
        <w:br/>
      </w:r>
      <w:r>
        <w:rPr>
          <w:rFonts w:ascii="Courier New" w:hAnsi="Courier New"/>
          <w:color w:val="E8F4FD"/>
          <w:sz w:val="17"/>
        </w:rPr>
        <w:br/>
        <w:t>// Response — AI success</w:t>
      </w:r>
      <w:r>
        <w:rPr>
          <w:rFonts w:ascii="Courier New" w:hAnsi="Courier New"/>
          <w:color w:val="E8F4FD"/>
          <w:sz w:val="17"/>
        </w:rPr>
        <w:br/>
        <w:t>{ "success": true, "result": {</w:t>
      </w:r>
      <w:r>
        <w:rPr>
          <w:rFonts w:ascii="Courier New" w:hAnsi="Courier New"/>
          <w:color w:val="E8F4FD"/>
          <w:sz w:val="17"/>
        </w:rPr>
        <w:br/>
        <w:t xml:space="preserve">    "intent":       { "intent_type": "emergency", "slice_type": "URLLC", ... },</w:t>
      </w:r>
      <w:r>
        <w:rPr>
          <w:rFonts w:ascii="Courier New" w:hAnsi="Courier New"/>
          <w:color w:val="E8F4FD"/>
          <w:sz w:val="17"/>
        </w:rPr>
        <w:br/>
        <w:t xml:space="preserve">    "config":       { "network_slice": {...}, "qos_parameters": {...} },</w:t>
      </w:r>
      <w:r>
        <w:rPr>
          <w:rFonts w:ascii="Courier New" w:hAnsi="Courier New"/>
          <w:color w:val="E8F4FD"/>
          <w:sz w:val="17"/>
        </w:rPr>
        <w:br/>
        <w:t xml:space="preserve">    "monitor":      { "cell_id": 7, "location_tag": "hospital", ... },</w:t>
      </w:r>
      <w:r>
        <w:rPr>
          <w:rFonts w:ascii="Courier New" w:hAnsi="Courier New"/>
          <w:color w:val="E8F4FD"/>
          <w:sz w:val="17"/>
        </w:rPr>
        <w:br/>
        <w:t xml:space="preserve">    "optimization": { "action": "modify_qos", "before": {...}, "after": {...} }</w:t>
      </w:r>
      <w:r>
        <w:rPr>
          <w:rFonts w:ascii="Courier New" w:hAnsi="Courier New"/>
          <w:color w:val="E8F4FD"/>
          <w:sz w:val="17"/>
        </w:rPr>
        <w:br/>
        <w:t>}}</w:t>
      </w:r>
      <w:r>
        <w:rPr>
          <w:rFonts w:ascii="Courier New" w:hAnsi="Courier New"/>
          <w:color w:val="E8F4FD"/>
          <w:sz w:val="17"/>
        </w:rPr>
        <w:br/>
      </w:r>
      <w:r>
        <w:rPr>
          <w:rFonts w:ascii="Courier New" w:hAnsi="Courier New"/>
          <w:color w:val="E8F4FD"/>
          <w:sz w:val="17"/>
        </w:rPr>
        <w:br/>
        <w:t>// Response — fallback</w:t>
      </w:r>
      <w:r>
        <w:rPr>
          <w:rFonts w:ascii="Courier New" w:hAnsi="Courier New"/>
          <w:color w:val="E8F4FD"/>
          <w:sz w:val="17"/>
        </w:rPr>
        <w:br/>
        <w:t>{ "success": true, "result": {...},</w:t>
      </w:r>
      <w:r>
        <w:rPr>
          <w:rFonts w:ascii="Courier New" w:hAnsi="Courier New"/>
          <w:color w:val="E8F4FD"/>
          <w:sz w:val="17"/>
        </w:rPr>
        <w:br/>
        <w:t xml:space="preserve">  "warning": "AI agents encountered an error. Showing rule-based fallback." }</w:t>
      </w:r>
    </w:p>
    <w:p w14:paraId="498B8A3B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10. Frontend Pages</w:t>
      </w:r>
    </w:p>
    <w:p w14:paraId="0942D08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10.1  Network Monitor (/)</w:t>
      </w:r>
    </w:p>
    <w:p w14:paraId="63459AE2" w14:textId="77777777" w:rsidR="00D331B6" w:rsidRDefault="00B01F22">
      <w:pPr>
        <w:spacing w:after="120"/>
      </w:pPr>
      <w:r>
        <w:t>Provides a continuously updated view of all 50 cells by advancing dataset rows at ~3-second intervals with small KPI jitter — simulating live operations center conditions. Four panels:</w:t>
      </w:r>
    </w:p>
    <w:p w14:paraId="0053CEE2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KPI Summary Cards</w:t>
      </w:r>
      <w:r>
        <w:t xml:space="preserve"> — network-wide averages for throughput, latency, load, and health counts.</w:t>
      </w:r>
    </w:p>
    <w:p w14:paraId="2A347477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Network Topology</w:t>
      </w:r>
      <w:r>
        <w:t xml:space="preserve"> — SVG map of all cells. Color = health status. Hover shows tooltip with all KPIs and location zone.</w:t>
      </w:r>
    </w:p>
    <w:p w14:paraId="3964D432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lastRenderedPageBreak/>
        <w:t>Live Chart</w:t>
      </w:r>
      <w:r>
        <w:t xml:space="preserve"> — Recharts time-series of the last 20 polling ticks.</w:t>
      </w:r>
    </w:p>
    <w:p w14:paraId="6C2D57A8" w14:textId="77777777" w:rsidR="00D331B6" w:rsidRDefault="00B01F22">
      <w:pPr>
        <w:pStyle w:val="ListBullet"/>
        <w:spacing w:before="20" w:after="20"/>
        <w:ind w:left="283"/>
      </w:pPr>
      <w:r>
        <w:rPr>
          <w:b/>
        </w:rPr>
        <w:t>Cell Type Distribution</w:t>
      </w:r>
      <w:r>
        <w:t xml:space="preserve"> — breakdown by Macro/Micro/Pico/Femto with health bars.</w:t>
      </w:r>
    </w:p>
    <w:p w14:paraId="2288AB8A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18 ]  </w:t>
      </w:r>
      <w:r>
        <w:rPr>
          <w:i/>
          <w:color w:val="444444"/>
          <w:sz w:val="19"/>
        </w:rPr>
        <w:t>Network Topology with hover tooltip — cell type, location zone in cyan, health status, and KPI table.</w:t>
      </w:r>
      <w:r>
        <w:rPr>
          <w:i/>
          <w:color w:val="444444"/>
          <w:sz w:val="19"/>
        </w:rPr>
        <w:br/>
        <w:t>Screenshot: http://localhost:4000 (hover a critical/warning cell)</w:t>
      </w:r>
    </w:p>
    <w:p w14:paraId="702988FF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10.2  Intent AI (/intent)</w:t>
      </w:r>
    </w:p>
    <w:p w14:paraId="0479A3DD" w14:textId="77777777" w:rsidR="00D331B6" w:rsidRDefault="00B01F22">
      <w:pPr>
        <w:spacing w:after="120"/>
      </w:pPr>
      <w:r>
        <w:t xml:space="preserve">The primary interface for submitting natural language intents and reviewing AI pipeline results. The left panel contains the submission form with sample intents and history. The right panel renders </w:t>
      </w:r>
      <w:r>
        <w:rPr>
          <w:rFonts w:ascii="Courier New" w:hAnsi="Courier New"/>
          <w:color w:val="1A73E8"/>
          <w:sz w:val="19"/>
        </w:rPr>
        <w:t>IntentResultCard</w:t>
      </w:r>
      <w:r>
        <w:t xml:space="preserve"> in six sections:</w:t>
      </w:r>
    </w:p>
    <w:p w14:paraId="49900743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Intent Banner</w:t>
      </w:r>
      <w:r>
        <w:t xml:space="preserve"> — intent type, slice, zone, confidence, health score, action.</w:t>
      </w:r>
    </w:p>
    <w:p w14:paraId="35737519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Agent Pipeline Timeline</w:t>
      </w:r>
      <w:r>
        <w:t xml:space="preserve"> — four steps with checkmarks and summaries.</w:t>
      </w:r>
    </w:p>
    <w:p w14:paraId="29601F2B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KPI Before/After Comparison</w:t>
      </w:r>
      <w:r>
        <w:t xml:space="preserve"> — four metric cards with % change and Improved/Degraded labels.</w:t>
      </w:r>
    </w:p>
    <w:p w14:paraId="67987B5A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Network Configuration Table</w:t>
      </w:r>
      <w:r>
        <w:t xml:space="preserve"> — all 3GPP parameters grouped by category.</w:t>
      </w:r>
    </w:p>
    <w:p w14:paraId="5FC11784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Network Monitor Details</w:t>
      </w:r>
      <w:r>
        <w:t xml:space="preserve"> — raw cell KPIs and threshold violations.</w:t>
      </w:r>
    </w:p>
    <w:p w14:paraId="0DB00B68" w14:textId="77777777" w:rsidR="00D331B6" w:rsidRDefault="00B01F22">
      <w:pPr>
        <w:pStyle w:val="ListNumber"/>
        <w:spacing w:before="20" w:after="20"/>
        <w:ind w:left="283"/>
      </w:pPr>
      <w:r>
        <w:rPr>
          <w:b/>
        </w:rPr>
        <w:t>Affected Topology</w:t>
      </w:r>
      <w:r>
        <w:t xml:space="preserve"> — zone-highlighted SVG with monitored cell in cyan.</w:t>
      </w:r>
    </w:p>
    <w:p w14:paraId="35B25033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19 ]  </w:t>
      </w:r>
      <w:r>
        <w:rPr>
          <w:i/>
          <w:color w:val="444444"/>
          <w:sz w:val="19"/>
        </w:rPr>
        <w:t>Intent AI Page — full two-panel layout after a successful intent submission.</w:t>
      </w:r>
      <w:r>
        <w:rPr>
          <w:i/>
          <w:color w:val="444444"/>
          <w:sz w:val="19"/>
        </w:rPr>
        <w:br/>
        <w:t>Screenshot: http://localhost:4000/intent</w:t>
      </w:r>
    </w:p>
    <w:p w14:paraId="14BB8FF1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10.3  Dataset Manager (/dataset)</w:t>
      </w:r>
    </w:p>
    <w:p w14:paraId="7A8DDB1A" w14:textId="77777777" w:rsidR="00D331B6" w:rsidRDefault="00B01F22">
      <w:pPr>
        <w:spacing w:after="120"/>
      </w:pPr>
      <w:r>
        <w:t>Allows engineers to inspect and replace the dataset. Displays filename, row count, cell count, source, and column list. Custom CSV uploads are validated client-side against all 11 required columns before acceptance. Engineers can revert to the default dataset at any time.</w:t>
      </w:r>
    </w:p>
    <w:p w14:paraId="2F1B6A62" w14:textId="77777777" w:rsidR="00D331B6" w:rsidRDefault="00B01F22">
      <w:pPr>
        <w:shd w:val="clear" w:color="auto" w:fill="EBF3FB"/>
        <w:spacing w:before="160" w:after="80"/>
        <w:ind w:left="567" w:right="567"/>
        <w:jc w:val="center"/>
      </w:pPr>
      <w:r>
        <w:rPr>
          <w:b/>
          <w:color w:val="1F3A6E"/>
          <w:sz w:val="20"/>
        </w:rPr>
        <w:t xml:space="preserve">[ FIGURE 20 ]  </w:t>
      </w:r>
      <w:r>
        <w:rPr>
          <w:i/>
          <w:color w:val="444444"/>
          <w:sz w:val="19"/>
        </w:rPr>
        <w:t>Dataset validation error — upload a CSV missing Location_Tag to demonstrate the rejection message.</w:t>
      </w:r>
      <w:r>
        <w:rPr>
          <w:i/>
          <w:color w:val="444444"/>
          <w:sz w:val="19"/>
        </w:rPr>
        <w:br/>
        <w:t>Screenshot: http://localhost:4000/dataset</w:t>
      </w:r>
    </w:p>
    <w:p w14:paraId="49CD07D8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11. Deployment</w:t>
      </w:r>
    </w:p>
    <w:p w14:paraId="59B2C5EE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t>11.1  Backend — Railway</w:t>
      </w:r>
    </w:p>
    <w:p w14:paraId="3A601AD8" w14:textId="77777777" w:rsidR="00D331B6" w:rsidRDefault="00B01F22">
      <w:pPr>
        <w:pStyle w:val="ListNumber"/>
        <w:spacing w:before="20" w:after="20"/>
        <w:ind w:left="283"/>
      </w:pPr>
      <w:r>
        <w:t xml:space="preserve">Push </w:t>
      </w:r>
      <w:r>
        <w:rPr>
          <w:rFonts w:ascii="Courier New" w:hAnsi="Courier New"/>
          <w:color w:val="1A73E8"/>
          <w:sz w:val="19"/>
        </w:rPr>
        <w:t>ran-dashboard-backend/</w:t>
      </w:r>
      <w:r>
        <w:t xml:space="preserve"> to a GitHub repository.</w:t>
      </w:r>
    </w:p>
    <w:p w14:paraId="13F2B314" w14:textId="77777777" w:rsidR="00D331B6" w:rsidRDefault="00B01F22">
      <w:pPr>
        <w:pStyle w:val="ListNumber"/>
        <w:spacing w:before="20" w:after="20"/>
        <w:ind w:left="283"/>
      </w:pPr>
      <w:r>
        <w:t xml:space="preserve">In Railway: </w:t>
      </w:r>
      <w:r>
        <w:rPr>
          <w:b/>
        </w:rPr>
        <w:t>New Project</w:t>
      </w:r>
      <w:r>
        <w:t xml:space="preserve"> → </w:t>
      </w:r>
      <w:r>
        <w:rPr>
          <w:b/>
        </w:rPr>
        <w:t>Deploy from GitHub repo</w:t>
      </w:r>
      <w:r>
        <w:t>.</w:t>
      </w:r>
    </w:p>
    <w:p w14:paraId="60CCBB3D" w14:textId="77777777" w:rsidR="00D331B6" w:rsidRDefault="00B01F22">
      <w:pPr>
        <w:pStyle w:val="ListNumber"/>
        <w:spacing w:before="20" w:after="20"/>
        <w:ind w:left="283"/>
      </w:pPr>
      <w:r>
        <w:t xml:space="preserve">Set Root Directory to </w:t>
      </w:r>
      <w:r>
        <w:rPr>
          <w:rFonts w:ascii="Courier New" w:hAnsi="Courier New"/>
          <w:color w:val="1A73E8"/>
          <w:sz w:val="19"/>
        </w:rPr>
        <w:t>ran-dashboard-backend/</w:t>
      </w:r>
      <w:r>
        <w:t xml:space="preserve"> if inside a monorepo.</w:t>
      </w:r>
    </w:p>
    <w:p w14:paraId="2937FD1C" w14:textId="77777777" w:rsidR="00D331B6" w:rsidRDefault="00B01F22">
      <w:pPr>
        <w:pStyle w:val="ListNumber"/>
        <w:spacing w:before="20" w:after="20"/>
        <w:ind w:left="283"/>
      </w:pPr>
      <w:r>
        <w:t xml:space="preserve">Add environment variable: </w:t>
      </w:r>
      <w:r>
        <w:rPr>
          <w:rFonts w:ascii="Courier New" w:hAnsi="Courier New"/>
          <w:color w:val="1A73E8"/>
          <w:sz w:val="19"/>
        </w:rPr>
        <w:t>GROQ_API_KEY = gsk_your_key_here</w:t>
      </w:r>
      <w:r>
        <w:t>.</w:t>
      </w:r>
    </w:p>
    <w:p w14:paraId="63F5EEDD" w14:textId="77777777" w:rsidR="00D331B6" w:rsidRDefault="00B01F22">
      <w:pPr>
        <w:pStyle w:val="ListNumber"/>
        <w:spacing w:before="20" w:after="20"/>
        <w:ind w:left="283"/>
      </w:pPr>
      <w:r>
        <w:t>Railway auto-detects the Procfile and deploys automatically.</w:t>
      </w:r>
    </w:p>
    <w:p w14:paraId="6CD9905D" w14:textId="77777777" w:rsidR="00D331B6" w:rsidRDefault="00B01F22">
      <w:pPr>
        <w:shd w:val="clear" w:color="auto" w:fill="0D1F35"/>
        <w:spacing w:before="80" w:after="80"/>
        <w:ind w:left="283" w:right="283"/>
      </w:pPr>
      <w:r>
        <w:rPr>
          <w:rFonts w:ascii="Courier New" w:hAnsi="Courier New"/>
          <w:color w:val="E8F4FD"/>
          <w:sz w:val="17"/>
        </w:rPr>
        <w:t>web: gunicorn server:app --bind 0.0.0.0:$PORT --workers 1 --timeout 120</w:t>
      </w:r>
    </w:p>
    <w:p w14:paraId="71843831" w14:textId="77777777" w:rsidR="00D331B6" w:rsidRDefault="00B01F22">
      <w:pPr>
        <w:spacing w:before="80" w:after="80"/>
        <w:ind w:left="567" w:right="567"/>
      </w:pPr>
      <w:r>
        <w:rPr>
          <w:b/>
          <w:color w:val="2B4C7E"/>
          <w:sz w:val="20"/>
        </w:rPr>
        <w:t xml:space="preserve">Note: </w:t>
      </w:r>
      <w:r>
        <w:rPr>
          <w:i/>
          <w:sz w:val="20"/>
        </w:rPr>
        <w:t>The --timeout 120 flag is essential. LLM calls take 20–40 s and exceed gunicorn's default 30 s worker timeout.</w:t>
      </w:r>
    </w:p>
    <w:p w14:paraId="786CAC1B" w14:textId="77777777" w:rsidR="00D331B6" w:rsidRDefault="00B01F22">
      <w:pPr>
        <w:spacing w:before="240" w:after="80"/>
      </w:pPr>
      <w:r>
        <w:rPr>
          <w:b/>
          <w:color w:val="2B4C7E"/>
          <w:sz w:val="26"/>
        </w:rPr>
        <w:lastRenderedPageBreak/>
        <w:t>11.2  Frontend — Vercel</w:t>
      </w:r>
    </w:p>
    <w:p w14:paraId="7C136ED5" w14:textId="77777777" w:rsidR="00D331B6" w:rsidRDefault="00B01F22">
      <w:pPr>
        <w:pStyle w:val="ListNumber"/>
        <w:spacing w:before="20" w:after="20"/>
        <w:ind w:left="283"/>
      </w:pPr>
      <w:r>
        <w:t xml:space="preserve">Push </w:t>
      </w:r>
      <w:r>
        <w:rPr>
          <w:rFonts w:ascii="Courier New" w:hAnsi="Courier New"/>
          <w:color w:val="1A73E8"/>
          <w:sz w:val="19"/>
        </w:rPr>
        <w:t>frontend/</w:t>
      </w:r>
      <w:r>
        <w:t xml:space="preserve"> to a GitHub repository.</w:t>
      </w:r>
    </w:p>
    <w:p w14:paraId="108FD84B" w14:textId="77777777" w:rsidR="00D331B6" w:rsidRDefault="00B01F22">
      <w:pPr>
        <w:pStyle w:val="ListNumber"/>
        <w:spacing w:before="20" w:after="20"/>
        <w:ind w:left="283"/>
      </w:pPr>
      <w:r>
        <w:t xml:space="preserve">In Vercel: </w:t>
      </w:r>
      <w:r>
        <w:rPr>
          <w:b/>
        </w:rPr>
        <w:t>New Project</w:t>
      </w:r>
      <w:r>
        <w:t xml:space="preserve"> → connect your GitHub repository.</w:t>
      </w:r>
    </w:p>
    <w:p w14:paraId="796972E9" w14:textId="77777777" w:rsidR="00D331B6" w:rsidRDefault="00B01F22">
      <w:pPr>
        <w:pStyle w:val="ListNumber"/>
        <w:spacing w:before="20" w:after="20"/>
        <w:ind w:left="283"/>
      </w:pPr>
      <w:r>
        <w:t xml:space="preserve">Set Root Directory to </w:t>
      </w:r>
      <w:r>
        <w:rPr>
          <w:rFonts w:ascii="Courier New" w:hAnsi="Courier New"/>
          <w:color w:val="1A73E8"/>
          <w:sz w:val="19"/>
        </w:rPr>
        <w:t>frontend/</w:t>
      </w:r>
      <w:r>
        <w:t xml:space="preserve"> if deploying from a monorepo.</w:t>
      </w:r>
    </w:p>
    <w:p w14:paraId="5D6A414A" w14:textId="77777777" w:rsidR="00D331B6" w:rsidRDefault="00B01F22">
      <w:pPr>
        <w:pStyle w:val="ListNumber"/>
        <w:spacing w:before="20" w:after="20"/>
        <w:ind w:left="283"/>
      </w:pPr>
      <w:r>
        <w:t xml:space="preserve">Add environment variable: </w:t>
      </w:r>
      <w:r>
        <w:rPr>
          <w:rFonts w:ascii="Courier New" w:hAnsi="Courier New"/>
          <w:color w:val="1A73E8"/>
          <w:sz w:val="19"/>
        </w:rPr>
        <w:t>NEXT_PUBLIC_BACKEND_URL=https://your-railway-app.up.railway.app</w:t>
      </w:r>
      <w:r>
        <w:t>.</w:t>
      </w:r>
    </w:p>
    <w:p w14:paraId="50579C68" w14:textId="77777777" w:rsidR="00D331B6" w:rsidRDefault="00B01F22">
      <w:pPr>
        <w:pStyle w:val="ListNumber"/>
        <w:spacing w:before="20" w:after="20"/>
        <w:ind w:left="283"/>
      </w:pPr>
      <w:r>
        <w:t>Deploy — Vercel auto-detects Next.js. Every Git push triggers automatic redeployment.</w:t>
      </w:r>
    </w:p>
    <w:p w14:paraId="4C182A88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12.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1417"/>
        <w:gridCol w:w="1417"/>
        <w:gridCol w:w="3402"/>
      </w:tblGrid>
      <w:tr w:rsidR="00D331B6" w14:paraId="70864DBC" w14:textId="77777777">
        <w:tc>
          <w:tcPr>
            <w:tcW w:w="2551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6247AB2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1417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083EFF4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417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7099560E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3402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45873EF0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D331B6" w14:paraId="02BC4C89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B610940" w14:textId="77777777" w:rsidR="00D331B6" w:rsidRDefault="00B01F22">
            <w:r>
              <w:rPr>
                <w:b/>
                <w:sz w:val="19"/>
              </w:rPr>
              <w:t>GROQ_API_KEY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4ACC215" w14:textId="77777777" w:rsidR="00D331B6" w:rsidRDefault="00B01F22">
            <w:r>
              <w:rPr>
                <w:sz w:val="19"/>
              </w:rPr>
              <w:t>Backend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29E4D68" w14:textId="77777777" w:rsidR="00D331B6" w:rsidRDefault="00B01F22">
            <w:r>
              <w:rPr>
                <w:sz w:val="19"/>
              </w:rPr>
              <w:t>Yes</w:t>
            </w:r>
          </w:p>
        </w:tc>
        <w:tc>
          <w:tcPr>
            <w:tcW w:w="34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E0C8E4F" w14:textId="77777777" w:rsidR="00D331B6" w:rsidRDefault="00B01F22">
            <w:r>
              <w:rPr>
                <w:sz w:val="19"/>
              </w:rPr>
              <w:t>Groq API key. Without it all requests fall back to rule-based engine.</w:t>
            </w:r>
          </w:p>
        </w:tc>
      </w:tr>
      <w:tr w:rsidR="00D331B6" w14:paraId="75DE9E85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CD0E376" w14:textId="77777777" w:rsidR="00D331B6" w:rsidRDefault="00B01F22">
            <w:r>
              <w:rPr>
                <w:b/>
                <w:sz w:val="19"/>
              </w:rPr>
              <w:t>NEXT_PUBLIC_BACKEND_URL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4B2E87B" w14:textId="77777777" w:rsidR="00D331B6" w:rsidRDefault="00B01F22">
            <w:r>
              <w:rPr>
                <w:sz w:val="19"/>
              </w:rPr>
              <w:t>Frontend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E8D9383" w14:textId="77777777" w:rsidR="00D331B6" w:rsidRDefault="00B01F22">
            <w:r>
              <w:rPr>
                <w:sz w:val="19"/>
              </w:rPr>
              <w:t>Optional</w:t>
            </w:r>
          </w:p>
        </w:tc>
        <w:tc>
          <w:tcPr>
            <w:tcW w:w="34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860D52B" w14:textId="77777777" w:rsidR="00D331B6" w:rsidRDefault="00B01F22">
            <w:r>
              <w:rPr>
                <w:sz w:val="19"/>
              </w:rPr>
              <w:t>Deployed backend URL. Must be set on Vercel for production.</w:t>
            </w:r>
          </w:p>
        </w:tc>
      </w:tr>
      <w:tr w:rsidR="00D331B6" w14:paraId="0556138B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8745497" w14:textId="77777777" w:rsidR="00D331B6" w:rsidRDefault="00B01F22">
            <w:r>
              <w:rPr>
                <w:b/>
                <w:sz w:val="19"/>
              </w:rPr>
              <w:t>PORT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1DE23DC" w14:textId="77777777" w:rsidR="00D331B6" w:rsidRDefault="00B01F22">
            <w:r>
              <w:rPr>
                <w:sz w:val="19"/>
              </w:rPr>
              <w:t>Backend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2128443" w14:textId="77777777" w:rsidR="00D331B6" w:rsidRDefault="00B01F22">
            <w:r>
              <w:rPr>
                <w:sz w:val="19"/>
              </w:rPr>
              <w:t>Auto</w:t>
            </w:r>
          </w:p>
        </w:tc>
        <w:tc>
          <w:tcPr>
            <w:tcW w:w="34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B68FA45" w14:textId="77777777" w:rsidR="00D331B6" w:rsidRDefault="00B01F22">
            <w:r>
              <w:rPr>
                <w:sz w:val="19"/>
              </w:rPr>
              <w:t>Set automatically by Railway. Do not set manually in production.</w:t>
            </w:r>
          </w:p>
        </w:tc>
      </w:tr>
      <w:tr w:rsidR="00D331B6" w14:paraId="291DE263" w14:textId="77777777">
        <w:tc>
          <w:tcPr>
            <w:tcW w:w="255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2387351" w14:textId="77777777" w:rsidR="00D331B6" w:rsidRDefault="00B01F22">
            <w:r>
              <w:rPr>
                <w:b/>
                <w:sz w:val="19"/>
              </w:rPr>
              <w:t>FLASK_ENV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AACD0A0" w14:textId="77777777" w:rsidR="00D331B6" w:rsidRDefault="00B01F22">
            <w:r>
              <w:rPr>
                <w:sz w:val="19"/>
              </w:rPr>
              <w:t>Backend</w:t>
            </w:r>
          </w:p>
        </w:tc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2CC810A" w14:textId="77777777" w:rsidR="00D331B6" w:rsidRDefault="00B01F22">
            <w:r>
              <w:rPr>
                <w:sz w:val="19"/>
              </w:rPr>
              <w:t>Optional</w:t>
            </w:r>
          </w:p>
        </w:tc>
        <w:tc>
          <w:tcPr>
            <w:tcW w:w="34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A7F1A39" w14:textId="77777777" w:rsidR="00D331B6" w:rsidRDefault="00B01F22">
            <w:r>
              <w:rPr>
                <w:sz w:val="19"/>
              </w:rPr>
              <w:t>Set to 'development' for debug mode. Never use in production.</w:t>
            </w:r>
          </w:p>
        </w:tc>
      </w:tr>
    </w:tbl>
    <w:p w14:paraId="7A82B618" w14:textId="77777777" w:rsidR="00D331B6" w:rsidRDefault="00D331B6"/>
    <w:p w14:paraId="0390B786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t>Figure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5102"/>
        <w:gridCol w:w="2835"/>
      </w:tblGrid>
      <w:tr w:rsidR="00D331B6" w14:paraId="6EE5A486" w14:textId="77777777">
        <w:tc>
          <w:tcPr>
            <w:tcW w:w="850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61DD4C72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Fig.</w:t>
            </w:r>
          </w:p>
        </w:tc>
        <w:tc>
          <w:tcPr>
            <w:tcW w:w="5102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01CA972C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1F3A6E"/>
              <w:left w:val="single" w:sz="4" w:space="0" w:color="1F3A6E"/>
              <w:bottom w:val="single" w:sz="4" w:space="0" w:color="1F3A6E"/>
              <w:right w:val="single" w:sz="4" w:space="0" w:color="1F3A6E"/>
            </w:tcBorders>
            <w:shd w:val="clear" w:color="auto" w:fill="1F3A6E"/>
          </w:tcPr>
          <w:p w14:paraId="541619B9" w14:textId="77777777" w:rsidR="00D331B6" w:rsidRDefault="00B01F22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D331B6" w14:paraId="517BAC0D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AE5A31C" w14:textId="77777777" w:rsidR="00D331B6" w:rsidRDefault="00B01F22">
            <w:r>
              <w:rPr>
                <w:b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6AF61E1" w14:textId="77777777" w:rsidR="00D331B6" w:rsidRDefault="00B01F22">
            <w:r>
              <w:rPr>
                <w:sz w:val="19"/>
              </w:rPr>
              <w:t>Dashboard overview — Network Monitor page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14AE68E" w14:textId="77777777" w:rsidR="00D331B6" w:rsidRDefault="00B01F22">
            <w:r>
              <w:rPr>
                <w:sz w:val="19"/>
              </w:rPr>
              <w:t>Screenshot: localhost:4000</w:t>
            </w:r>
          </w:p>
        </w:tc>
      </w:tr>
      <w:tr w:rsidR="00D331B6" w14:paraId="1BBD8615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0846018" w14:textId="77777777" w:rsidR="00D331B6" w:rsidRDefault="00B01F22">
            <w:r>
              <w:rPr>
                <w:b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1672560" w14:textId="77777777" w:rsidR="00D331B6" w:rsidRDefault="00B01F22">
            <w:r>
              <w:rPr>
                <w:sz w:val="19"/>
              </w:rPr>
              <w:t>5G three-slice architecture (eMBB / URLLC / mMTC)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D11B79B" w14:textId="77777777" w:rsidR="00D331B6" w:rsidRDefault="00B01F22">
            <w:r>
              <w:rPr>
                <w:sz w:val="19"/>
              </w:rPr>
              <w:t>Diagram</w:t>
            </w:r>
          </w:p>
        </w:tc>
      </w:tr>
      <w:tr w:rsidR="00D331B6" w14:paraId="7068AB25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0CDA620" w14:textId="77777777" w:rsidR="00D331B6" w:rsidRDefault="00B01F22">
            <w:r>
              <w:rPr>
                <w:b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C6AF2F0" w14:textId="77777777" w:rsidR="00D331B6" w:rsidRDefault="00B01F22">
            <w:r>
              <w:rPr>
                <w:sz w:val="19"/>
              </w:rPr>
              <w:t>5G RAN architecture — UE → gNB → 5G Core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DF6CECF" w14:textId="77777777" w:rsidR="00D331B6" w:rsidRDefault="00B01F22">
            <w:r>
              <w:rPr>
                <w:sz w:val="19"/>
              </w:rPr>
              <w:t>Diagram</w:t>
            </w:r>
          </w:p>
        </w:tc>
      </w:tr>
      <w:tr w:rsidR="00D331B6" w14:paraId="0E87C8CF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A7AA35F" w14:textId="77777777" w:rsidR="00D331B6" w:rsidRDefault="00B01F22">
            <w:r>
              <w:rPr>
                <w:b/>
                <w:sz w:val="19"/>
              </w:rPr>
              <w:t>4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DDA7A4F" w14:textId="77777777" w:rsidR="00D331B6" w:rsidRDefault="00B01F22">
            <w:r>
              <w:rPr>
                <w:sz w:val="19"/>
              </w:rPr>
              <w:t>HetNet topology — multi-tier cells with hover tooltip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192F9D9" w14:textId="77777777" w:rsidR="00D331B6" w:rsidRDefault="00B01F22">
            <w:r>
              <w:rPr>
                <w:sz w:val="19"/>
              </w:rPr>
              <w:t>Screenshot: localhost:4000</w:t>
            </w:r>
          </w:p>
        </w:tc>
      </w:tr>
      <w:tr w:rsidR="00D331B6" w14:paraId="4DC8559D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A2F71E9" w14:textId="77777777" w:rsidR="00D331B6" w:rsidRDefault="00B01F22">
            <w:r>
              <w:rPr>
                <w:b/>
                <w:sz w:val="19"/>
              </w:rPr>
              <w:t>5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5931C0C6" w14:textId="77777777" w:rsidR="00D331B6" w:rsidRDefault="00B01F22">
            <w:r>
              <w:rPr>
                <w:sz w:val="19"/>
              </w:rPr>
              <w:t>KPI Summary Cards — live network averages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4BD508E" w14:textId="77777777" w:rsidR="00D331B6" w:rsidRDefault="00B01F22">
            <w:r>
              <w:rPr>
                <w:sz w:val="19"/>
              </w:rPr>
              <w:t>Screenshot: localhost:4000</w:t>
            </w:r>
          </w:p>
        </w:tc>
      </w:tr>
      <w:tr w:rsidR="00D331B6" w14:paraId="4A3DDAE9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98955CF" w14:textId="77777777" w:rsidR="00D331B6" w:rsidRDefault="00B01F22">
            <w:r>
              <w:rPr>
                <w:b/>
                <w:sz w:val="19"/>
              </w:rPr>
              <w:t>6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4AD9DA5" w14:textId="77777777" w:rsidR="00D331B6" w:rsidRDefault="00B01F22">
            <w:r>
              <w:rPr>
                <w:sz w:val="19"/>
              </w:rPr>
              <w:t>Live KPI Time-Series Chart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385ACAA" w14:textId="77777777" w:rsidR="00D331B6" w:rsidRDefault="00B01F22">
            <w:r>
              <w:rPr>
                <w:sz w:val="19"/>
              </w:rPr>
              <w:t>Screenshot: localhost:4000</w:t>
            </w:r>
          </w:p>
        </w:tc>
      </w:tr>
      <w:tr w:rsidR="00D331B6" w14:paraId="1BD06254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203FEBA" w14:textId="77777777" w:rsidR="00D331B6" w:rsidRDefault="00B01F22">
            <w:r>
              <w:rPr>
                <w:b/>
                <w:sz w:val="19"/>
              </w:rPr>
              <w:t>7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2E4FF67F" w14:textId="77777777" w:rsidR="00D331B6" w:rsidRDefault="00B01F22">
            <w:r>
              <w:rPr>
                <w:sz w:val="19"/>
              </w:rPr>
              <w:t>IBN workflow diagram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CB02035" w14:textId="77777777" w:rsidR="00D331B6" w:rsidRDefault="00B01F22">
            <w:r>
              <w:rPr>
                <w:sz w:val="19"/>
              </w:rPr>
              <w:t>Diagram</w:t>
            </w:r>
          </w:p>
        </w:tc>
      </w:tr>
      <w:tr w:rsidR="00D331B6" w14:paraId="580FF71E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458F886" w14:textId="77777777" w:rsidR="00D331B6" w:rsidRDefault="00B01F22">
            <w:r>
              <w:rPr>
                <w:b/>
                <w:sz w:val="19"/>
              </w:rPr>
              <w:t>8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442F584" w14:textId="77777777" w:rsidR="00D331B6" w:rsidRDefault="00B01F22">
            <w:r>
              <w:rPr>
                <w:sz w:val="19"/>
              </w:rPr>
              <w:t>Intent submission form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7D16B59" w14:textId="77777777" w:rsidR="00D331B6" w:rsidRDefault="00B01F22">
            <w:r>
              <w:rPr>
                <w:sz w:val="19"/>
              </w:rPr>
              <w:t>Screenshot: localhost:4000/intent</w:t>
            </w:r>
          </w:p>
        </w:tc>
      </w:tr>
      <w:tr w:rsidR="00D331B6" w14:paraId="475D582C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788262B" w14:textId="77777777" w:rsidR="00D331B6" w:rsidRDefault="00B01F22">
            <w:r>
              <w:rPr>
                <w:b/>
                <w:sz w:val="19"/>
              </w:rPr>
              <w:t>9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D2D2B85" w14:textId="77777777" w:rsidR="00D331B6" w:rsidRDefault="00B01F22">
            <w:r>
              <w:rPr>
                <w:sz w:val="19"/>
              </w:rPr>
              <w:t>Agent Pipeline Timeline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8EB5660" w14:textId="77777777" w:rsidR="00D331B6" w:rsidRDefault="00B01F22">
            <w:r>
              <w:rPr>
                <w:sz w:val="19"/>
              </w:rPr>
              <w:t>Screenshot: localhost:4000/intent</w:t>
            </w:r>
          </w:p>
        </w:tc>
      </w:tr>
      <w:tr w:rsidR="00D331B6" w14:paraId="6AC14A11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30C6BC5" w14:textId="77777777" w:rsidR="00D331B6" w:rsidRDefault="00B01F22">
            <w:r>
              <w:rPr>
                <w:b/>
                <w:sz w:val="19"/>
              </w:rPr>
              <w:t>10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E8F51F6" w14:textId="77777777" w:rsidR="00D331B6" w:rsidRDefault="00B01F22">
            <w:r>
              <w:rPr>
                <w:sz w:val="19"/>
              </w:rPr>
              <w:t>End-to-end data flow diagram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B482BB4" w14:textId="77777777" w:rsidR="00D331B6" w:rsidRDefault="00B01F22">
            <w:r>
              <w:rPr>
                <w:sz w:val="19"/>
              </w:rPr>
              <w:t>Diagram</w:t>
            </w:r>
          </w:p>
        </w:tc>
      </w:tr>
      <w:tr w:rsidR="00D331B6" w14:paraId="29556016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443586D" w14:textId="77777777" w:rsidR="00D331B6" w:rsidRDefault="00B01F22">
            <w:r>
              <w:rPr>
                <w:b/>
                <w:sz w:val="19"/>
              </w:rPr>
              <w:t>11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6A416CD" w14:textId="77777777" w:rsidR="00D331B6" w:rsidRDefault="00B01F22">
            <w:r>
              <w:rPr>
                <w:sz w:val="19"/>
              </w:rPr>
              <w:t>Location zone map — 5-zone spatial partitioning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100BA213" w14:textId="77777777" w:rsidR="00D331B6" w:rsidRDefault="00B01F22">
            <w:r>
              <w:rPr>
                <w:sz w:val="19"/>
              </w:rPr>
              <w:t>Diagram</w:t>
            </w:r>
          </w:p>
        </w:tc>
      </w:tr>
      <w:tr w:rsidR="00D331B6" w14:paraId="23173FE5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B53F3C6" w14:textId="77777777" w:rsidR="00D331B6" w:rsidRDefault="00B01F22">
            <w:r>
              <w:rPr>
                <w:b/>
                <w:sz w:val="19"/>
              </w:rPr>
              <w:t>12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EBBCD37" w14:textId="77777777" w:rsidR="00D331B6" w:rsidRDefault="00B01F22">
            <w:r>
              <w:rPr>
                <w:sz w:val="19"/>
              </w:rPr>
              <w:t>Dataset Manager page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5BCB277" w14:textId="77777777" w:rsidR="00D331B6" w:rsidRDefault="00B01F22">
            <w:r>
              <w:rPr>
                <w:sz w:val="19"/>
              </w:rPr>
              <w:t>Screenshot: localhost:4000/dataset</w:t>
            </w:r>
          </w:p>
        </w:tc>
      </w:tr>
      <w:tr w:rsidR="00D331B6" w14:paraId="535F9869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DFB04AA" w14:textId="77777777" w:rsidR="00D331B6" w:rsidRDefault="00B01F22">
            <w:r>
              <w:rPr>
                <w:b/>
                <w:sz w:val="19"/>
              </w:rPr>
              <w:t>13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1EECABF" w14:textId="77777777" w:rsidR="00D331B6" w:rsidRDefault="00B01F22">
            <w:r>
              <w:rPr>
                <w:sz w:val="19"/>
              </w:rPr>
              <w:t>Full Intent Result Card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0E4C4D3" w14:textId="77777777" w:rsidR="00D331B6" w:rsidRDefault="00B01F22">
            <w:r>
              <w:rPr>
                <w:sz w:val="19"/>
              </w:rPr>
              <w:t>Screenshot: localhost:4000/intent</w:t>
            </w:r>
          </w:p>
        </w:tc>
      </w:tr>
      <w:tr w:rsidR="00D331B6" w14:paraId="5E355CAC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566D21C" w14:textId="77777777" w:rsidR="00D331B6" w:rsidRDefault="00B01F22">
            <w:r>
              <w:rPr>
                <w:b/>
                <w:sz w:val="19"/>
              </w:rPr>
              <w:t>14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497271C" w14:textId="77777777" w:rsidR="00D331B6" w:rsidRDefault="00B01F22">
            <w:r>
              <w:rPr>
                <w:sz w:val="19"/>
              </w:rPr>
              <w:t>Intent Summary Banner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5C413B8" w14:textId="77777777" w:rsidR="00D331B6" w:rsidRDefault="00B01F22">
            <w:r>
              <w:rPr>
                <w:sz w:val="19"/>
              </w:rPr>
              <w:t>Screenshot: close-up</w:t>
            </w:r>
          </w:p>
        </w:tc>
      </w:tr>
      <w:tr w:rsidR="00D331B6" w14:paraId="4F4DFDD9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03122BA" w14:textId="77777777" w:rsidR="00D331B6" w:rsidRDefault="00B01F22">
            <w:r>
              <w:rPr>
                <w:b/>
                <w:sz w:val="19"/>
              </w:rPr>
              <w:t>15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80E1728" w14:textId="77777777" w:rsidR="00D331B6" w:rsidRDefault="00B01F22">
            <w:r>
              <w:rPr>
                <w:sz w:val="19"/>
              </w:rPr>
              <w:t>Generated 3GPP Network Configuration Table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0F9B2E5A" w14:textId="77777777" w:rsidR="00D331B6" w:rsidRDefault="00B01F22">
            <w:r>
              <w:rPr>
                <w:sz w:val="19"/>
              </w:rPr>
              <w:t>Screenshot: close-up</w:t>
            </w:r>
          </w:p>
        </w:tc>
      </w:tr>
      <w:tr w:rsidR="00D331B6" w14:paraId="6095A517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E104EC9" w14:textId="77777777" w:rsidR="00D331B6" w:rsidRDefault="00B01F22">
            <w:r>
              <w:rPr>
                <w:b/>
                <w:sz w:val="19"/>
              </w:rPr>
              <w:t>16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2AB76DF" w14:textId="77777777" w:rsidR="00D331B6" w:rsidRDefault="00B01F22">
            <w:r>
              <w:rPr>
                <w:sz w:val="19"/>
              </w:rPr>
              <w:t>KPI Before/After Comparison cards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6FC1A9D" w14:textId="77777777" w:rsidR="00D331B6" w:rsidRDefault="00B01F22">
            <w:r>
              <w:rPr>
                <w:sz w:val="19"/>
              </w:rPr>
              <w:t>Screenshot: close-up</w:t>
            </w:r>
          </w:p>
        </w:tc>
      </w:tr>
      <w:tr w:rsidR="00D331B6" w14:paraId="3C9B911E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67EB5C10" w14:textId="77777777" w:rsidR="00D331B6" w:rsidRDefault="00B01F22">
            <w:r>
              <w:rPr>
                <w:b/>
                <w:sz w:val="19"/>
              </w:rPr>
              <w:t>17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B37C38E" w14:textId="77777777" w:rsidR="00D331B6" w:rsidRDefault="00B01F22">
            <w:r>
              <w:rPr>
                <w:sz w:val="19"/>
              </w:rPr>
              <w:t>Affected Topology — zone-highlighted cells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555EE16" w14:textId="77777777" w:rsidR="00D331B6" w:rsidRDefault="00B01F22">
            <w:r>
              <w:rPr>
                <w:sz w:val="19"/>
              </w:rPr>
              <w:t>Screenshot: close-up</w:t>
            </w:r>
          </w:p>
        </w:tc>
      </w:tr>
      <w:tr w:rsidR="00D331B6" w14:paraId="6058ECD3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71AFE8C" w14:textId="77777777" w:rsidR="00D331B6" w:rsidRDefault="00B01F22">
            <w:r>
              <w:rPr>
                <w:b/>
                <w:sz w:val="19"/>
              </w:rPr>
              <w:t>18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1A401C0" w14:textId="77777777" w:rsidR="00D331B6" w:rsidRDefault="00B01F22">
            <w:r>
              <w:rPr>
                <w:sz w:val="19"/>
              </w:rPr>
              <w:t>Network Topology with hover tooltip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BE3E1C4" w14:textId="77777777" w:rsidR="00D331B6" w:rsidRDefault="00B01F22">
            <w:r>
              <w:rPr>
                <w:sz w:val="19"/>
              </w:rPr>
              <w:t>Screenshot: localhost:4000</w:t>
            </w:r>
          </w:p>
        </w:tc>
      </w:tr>
      <w:tr w:rsidR="00D331B6" w14:paraId="338C205E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E824593" w14:textId="77777777" w:rsidR="00D331B6" w:rsidRDefault="00B01F22">
            <w:r>
              <w:rPr>
                <w:b/>
                <w:sz w:val="19"/>
              </w:rPr>
              <w:t>19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6B3F9F5" w14:textId="77777777" w:rsidR="00D331B6" w:rsidRDefault="00B01F22">
            <w:r>
              <w:rPr>
                <w:sz w:val="19"/>
              </w:rPr>
              <w:t>Intent AI Page — full two-panel layout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718918DF" w14:textId="77777777" w:rsidR="00D331B6" w:rsidRDefault="00B01F22">
            <w:r>
              <w:rPr>
                <w:sz w:val="19"/>
              </w:rPr>
              <w:t>Screenshot: localhost:4000/intent</w:t>
            </w:r>
          </w:p>
        </w:tc>
      </w:tr>
      <w:tr w:rsidR="00D331B6" w14:paraId="49B487C8" w14:textId="77777777">
        <w:tc>
          <w:tcPr>
            <w:tcW w:w="8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1C28BA5" w14:textId="77777777" w:rsidR="00D331B6" w:rsidRDefault="00B01F22">
            <w:r>
              <w:rPr>
                <w:b/>
                <w:sz w:val="19"/>
              </w:rPr>
              <w:t>20</w:t>
            </w:r>
          </w:p>
        </w:tc>
        <w:tc>
          <w:tcPr>
            <w:tcW w:w="51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F73F615" w14:textId="77777777" w:rsidR="00D331B6" w:rsidRDefault="00B01F22">
            <w:r>
              <w:rPr>
                <w:sz w:val="19"/>
              </w:rPr>
              <w:t>Dataset validation error message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EB465DC" w14:textId="77777777" w:rsidR="00D331B6" w:rsidRDefault="00B01F22">
            <w:r>
              <w:rPr>
                <w:sz w:val="19"/>
              </w:rPr>
              <w:t xml:space="preserve">Screenshot: </w:t>
            </w:r>
            <w:r>
              <w:rPr>
                <w:sz w:val="19"/>
              </w:rPr>
              <w:lastRenderedPageBreak/>
              <w:t>localhost:4000/dataset</w:t>
            </w:r>
          </w:p>
        </w:tc>
      </w:tr>
    </w:tbl>
    <w:p w14:paraId="2DC9DBD9" w14:textId="77777777" w:rsidR="00D331B6" w:rsidRDefault="00D331B6"/>
    <w:p w14:paraId="3403E5A8" w14:textId="77777777" w:rsidR="00D331B6" w:rsidRDefault="00B01F22">
      <w:r>
        <w:br w:type="page"/>
      </w:r>
    </w:p>
    <w:p w14:paraId="148E1EFF" w14:textId="77777777" w:rsidR="00D331B6" w:rsidRDefault="00B01F22">
      <w:pPr>
        <w:pBdr>
          <w:bottom w:val="single" w:sz="8" w:space="1" w:color="2B4C7E"/>
        </w:pBdr>
        <w:spacing w:before="360" w:after="120"/>
      </w:pPr>
      <w:r>
        <w:rPr>
          <w:b/>
          <w:color w:val="1F3A6E"/>
          <w:sz w:val="32"/>
        </w:rPr>
        <w:lastRenderedPageBreak/>
        <w:t>References</w:t>
      </w:r>
    </w:p>
    <w:p w14:paraId="2B47E29F" w14:textId="77777777" w:rsidR="00D331B6" w:rsidRDefault="00B01F22">
      <w:pPr>
        <w:spacing w:after="80"/>
        <w:ind w:left="397" w:hanging="397"/>
      </w:pPr>
      <w:r>
        <w:rPr>
          <w:sz w:val="20"/>
        </w:rPr>
        <w:t>[1] 3rd Generation Partnership Project (3GPP), "System Architecture for the 5G System (5GS)," Technical Specification TS 23.501, Release 18, Dec. 2023.</w:t>
      </w:r>
    </w:p>
    <w:p w14:paraId="7FCDBA43" w14:textId="77777777" w:rsidR="00D331B6" w:rsidRDefault="00B01F22">
      <w:pPr>
        <w:spacing w:after="80"/>
        <w:ind w:left="397" w:hanging="397"/>
      </w:pPr>
      <w:r>
        <w:rPr>
          <w:sz w:val="20"/>
        </w:rPr>
        <w:t>[2] 3rd Generation Partnership Project (3GPP), "Intent driven management services for mobile networks; Requirements," Technical Specification TS 28.312, Release 18, 2023.</w:t>
      </w:r>
    </w:p>
    <w:p w14:paraId="126F87A4" w14:textId="77777777" w:rsidR="00D331B6" w:rsidRDefault="00B01F22">
      <w:pPr>
        <w:spacing w:after="80"/>
        <w:ind w:left="397" w:hanging="397"/>
      </w:pPr>
      <w:r>
        <w:rPr>
          <w:sz w:val="20"/>
        </w:rPr>
        <w:t>[3] A. Clemm, L. Ciavaglia, L. Z. Granville, and J. Tantsura, "Intent-Based Networking — Concepts and Definitions," IETF, Request for Comments RFC 9315, Oct. 2022.</w:t>
      </w:r>
    </w:p>
    <w:p w14:paraId="5BB35640" w14:textId="77777777" w:rsidR="00D331B6" w:rsidRDefault="00B01F22">
      <w:pPr>
        <w:spacing w:after="80"/>
        <w:ind w:left="397" w:hanging="397"/>
      </w:pPr>
      <w:r>
        <w:rPr>
          <w:sz w:val="20"/>
        </w:rPr>
        <w:t>[4] J. G. Andrews, S. Buzzi, W. Choi, S. V. Hanly, A. Lozano, A. C. K. Soong, and J. C. Zhang, "What Will 5G Be?" IEEE Journal on Selected Areas in Communications, vol. 32, no. 6, pp. 1065–1082, Jun. 2014. DOI: 10.1109/JSAC.2014.2328098.</w:t>
      </w:r>
    </w:p>
    <w:p w14:paraId="0A00AD85" w14:textId="77777777" w:rsidR="00D331B6" w:rsidRDefault="00B01F22">
      <w:pPr>
        <w:spacing w:after="80"/>
        <w:ind w:left="397" w:hanging="397"/>
      </w:pPr>
      <w:r>
        <w:rPr>
          <w:sz w:val="20"/>
        </w:rPr>
        <w:t>[5] A. Damnjanovic, J. Montojo, Y. Wei, T. Ji, T. Luo, M. Vajapeyam, T. Yoo, O. Song, and D. Malladi, "A Survey on 3GPP Heterogeneous Networks," IEEE Wireless Communications, vol. 18, no. 3, pp. 10–21, Jun. 2011. DOI: 10.1109/MWC.2011.5876496.</w:t>
      </w:r>
    </w:p>
    <w:p w14:paraId="570D79BE" w14:textId="77777777" w:rsidR="00D331B6" w:rsidRDefault="00B01F22">
      <w:pPr>
        <w:spacing w:after="80"/>
        <w:ind w:left="397" w:hanging="397"/>
      </w:pPr>
      <w:r>
        <w:rPr>
          <w:sz w:val="20"/>
        </w:rPr>
        <w:t>[6] AI @ Meta, "The Llama 3 Herd of Models," arXiv preprint arXiv:2407.21783, Jul. 2024.</w:t>
      </w:r>
    </w:p>
    <w:p w14:paraId="3B04513B" w14:textId="77777777" w:rsidR="00D331B6" w:rsidRDefault="00B01F22">
      <w:pPr>
        <w:spacing w:after="80"/>
        <w:ind w:left="397" w:hanging="397"/>
      </w:pPr>
      <w:r>
        <w:rPr>
          <w:sz w:val="20"/>
        </w:rPr>
        <w:t>[7] M. Polese, L. Bonati, S. D'Oro, S. Basagni, and T. Melodia, "Understanding O-RAN: Architecture, Interfaces, Algorithms, Security, and Research Challenges," IEEE Communications Surveys &amp; Tutorials, vol. 25, no. 2, pp. 1376–1411, 2023. DOI: 10.1109/COMST.2023.3239220.</w:t>
      </w:r>
    </w:p>
    <w:p w14:paraId="2FAD0ACB" w14:textId="77777777" w:rsidR="00D331B6" w:rsidRDefault="00B01F22">
      <w:pPr>
        <w:spacing w:after="80"/>
        <w:ind w:left="397" w:hanging="397"/>
      </w:pPr>
      <w:r>
        <w:rPr>
          <w:sz w:val="20"/>
        </w:rPr>
        <w:t>[8] X. Foukas, G. Patounas, A. Elmokashfi, and M. K. Marina, "Network Slicing in 5G: Survey and Challenges," IEEE Communications Magazine, vol. 55, no. 5, pp. 94–100, May 2017. DOI: 10.1109/MCOM.2017.1600951.</w:t>
      </w:r>
    </w:p>
    <w:p w14:paraId="1C83D6BB" w14:textId="77777777" w:rsidR="00D331B6" w:rsidRDefault="00B01F22">
      <w:pPr>
        <w:spacing w:after="80"/>
        <w:ind w:left="397" w:hanging="397"/>
      </w:pPr>
      <w:r>
        <w:rPr>
          <w:sz w:val="20"/>
        </w:rPr>
        <w:t>[9] R. Li, Z. Zhao, X. Zhou, G. Ding, Y. Chen, Z. Wang, and H. Zhang, "Intelligent 5G: When Cellular Networks Meet Artificial Intelligence," IEEE Wireless Communications, vol. 24, no. 5, pp. 175–183, Oct. 2017. DOI: 10.1109/MWC.2017.1600304WC.</w:t>
      </w:r>
    </w:p>
    <w:p w14:paraId="08D17444" w14:textId="77777777" w:rsidR="00D331B6" w:rsidRDefault="00B01F22">
      <w:pPr>
        <w:spacing w:after="80"/>
        <w:ind w:left="397" w:hanging="397"/>
      </w:pPr>
      <w:r>
        <w:rPr>
          <w:sz w:val="20"/>
        </w:rPr>
        <w:t>[10] J. Wei, X. Wang, D. Schuurmans, M. Bosma, F. Xia, E. Chi, Q. V. Le, and D. Zhou, "Chain-of-Thought Prompting Elicits Reasoning in Large Language Models," in Advances in Neural Information Processing Systems (NeurIPS), vol. 35, pp. 24824–24837, 2022.</w:t>
      </w:r>
    </w:p>
    <w:p w14:paraId="66660E3F" w14:textId="77777777" w:rsidR="00D331B6" w:rsidRDefault="00B01F22">
      <w:pPr>
        <w:spacing w:after="80"/>
        <w:ind w:left="397" w:hanging="397"/>
      </w:pPr>
      <w:r>
        <w:rPr>
          <w:sz w:val="20"/>
        </w:rPr>
        <w:t>[11] 3rd Generation Partnership Project (3GPP), "5G; NR; Physical Layer Procedures for Data," Technical Specification TS 38.214, Release 18, 2023.</w:t>
      </w:r>
    </w:p>
    <w:p w14:paraId="743D73E8" w14:textId="77777777" w:rsidR="00D331B6" w:rsidRDefault="00B01F22">
      <w:pPr>
        <w:spacing w:after="80"/>
        <w:ind w:left="397" w:hanging="397"/>
      </w:pPr>
      <w:r>
        <w:rPr>
          <w:sz w:val="20"/>
        </w:rPr>
        <w:t>[12] TMForum, "Autonomous Networks: Empowering Digital Transformation," Technical Report TR290, Version 2.0, 2021.</w:t>
      </w:r>
    </w:p>
    <w:p w14:paraId="74947022" w14:textId="77777777" w:rsidR="00D331B6" w:rsidRDefault="00B01F22">
      <w:pPr>
        <w:spacing w:after="80"/>
        <w:ind w:left="397" w:hanging="397"/>
      </w:pPr>
      <w:r>
        <w:rPr>
          <w:sz w:val="20"/>
        </w:rPr>
        <w:t>[13] A. Kaloxylos, "A Survey and an Analysis of Network Slicing in 5G Networks," IEEE Communications Standards Magazine, vol. 2, no. 1, pp. 60–65, Mar. 2018. DOI: 10.1109/MCOMSTD.2018.1700072.</w:t>
      </w:r>
    </w:p>
    <w:p w14:paraId="7D9EB512" w14:textId="77777777" w:rsidR="00D331B6" w:rsidRDefault="00B01F22">
      <w:pPr>
        <w:spacing w:after="80"/>
        <w:ind w:left="397" w:hanging="397"/>
      </w:pPr>
      <w:r>
        <w:rPr>
          <w:sz w:val="20"/>
        </w:rPr>
        <w:t>[14] S. Andreev et al., "Understanding the IoT Connectivity Landscape: A Contemporary M2M Radio Technology Roadmap," IEEE Communications Magazine, vol. 53, no. 9, pp. 32–40, Sep. 2015. DOI: 10.1109/MCOM.2015.7263370.</w:t>
      </w:r>
    </w:p>
    <w:p w14:paraId="4C9562F5" w14:textId="77777777" w:rsidR="00D331B6" w:rsidRDefault="00B01F22">
      <w:pPr>
        <w:spacing w:after="80"/>
        <w:ind w:left="397" w:hanging="397"/>
      </w:pPr>
      <w:r>
        <w:rPr>
          <w:sz w:val="20"/>
        </w:rPr>
        <w:t>[15] CrewAI, Inc., "CrewAI: Framework for Orchestrating Role-Playing, Autonomous AI Agents," GitHub Repository, 2024. [Online]. Available: https://github.com/crewAIInc/crewAI</w:t>
      </w:r>
    </w:p>
    <w:p w14:paraId="1A022EBE" w14:textId="77777777" w:rsidR="00D331B6" w:rsidRDefault="00B01F22">
      <w:pPr>
        <w:spacing w:after="80"/>
        <w:ind w:left="397" w:hanging="397"/>
      </w:pPr>
      <w:r>
        <w:rPr>
          <w:sz w:val="20"/>
        </w:rPr>
        <w:t>[16] Groq, Inc., "Groq LPU Inference Engine," Technical Overview, 2024. [Online]. Available: https://groq.com</w:t>
      </w:r>
    </w:p>
    <w:p w14:paraId="60C7EB6A" w14:textId="77777777" w:rsidR="00D331B6" w:rsidRDefault="00B01F22">
      <w:pPr>
        <w:spacing w:after="80"/>
        <w:ind w:left="397" w:hanging="397"/>
      </w:pPr>
      <w:r>
        <w:rPr>
          <w:sz w:val="20"/>
        </w:rPr>
        <w:t>[17] T. Wolf et al., "Transformers: State-of-the-Art Natural Language Processing," in Proc. EMNLP System Demonstrations, pp. 38–45, 2020. DOI: 10.18653/v1/2020.emnlp-demos.6.</w:t>
      </w:r>
    </w:p>
    <w:p w14:paraId="709F2AC8" w14:textId="77777777" w:rsidR="00D331B6" w:rsidRDefault="00B01F22">
      <w:pPr>
        <w:spacing w:after="80"/>
        <w:ind w:left="397" w:hanging="397"/>
      </w:pPr>
      <w:r>
        <w:rPr>
          <w:sz w:val="20"/>
        </w:rPr>
        <w:t>[18] Vercel, Inc., "Next.js 14 Documentation," 2024. [Online]. Available: https://nextjs.org/docs</w:t>
      </w:r>
    </w:p>
    <w:p w14:paraId="25391C5D" w14:textId="77777777" w:rsidR="00D331B6" w:rsidRDefault="00B01F22">
      <w:pPr>
        <w:spacing w:after="80"/>
        <w:ind w:left="397" w:hanging="397"/>
      </w:pPr>
      <w:r>
        <w:rPr>
          <w:sz w:val="20"/>
        </w:rPr>
        <w:lastRenderedPageBreak/>
        <w:t>[19] W. McKinney, "Data Structures for Statistical Computing in Python," in Proc. 9th Python in Science Conference (SciPy), pp. 56–61, 2010.</w:t>
      </w:r>
    </w:p>
    <w:p w14:paraId="1B01F03B" w14:textId="77777777" w:rsidR="00D331B6" w:rsidRDefault="00B01F22">
      <w:pPr>
        <w:spacing w:after="80"/>
        <w:ind w:left="397" w:hanging="397"/>
      </w:pPr>
      <w:r>
        <w:rPr>
          <w:sz w:val="20"/>
        </w:rPr>
        <w:t>[20] ETSI, "Experiential Networked Intelligence (ENI); ENI Architecture," ETSI GS ENI 005, V2.1.1, Jun. 2020.</w:t>
      </w:r>
    </w:p>
    <w:sectPr w:rsidR="00D331B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477534">
    <w:abstractNumId w:val="8"/>
  </w:num>
  <w:num w:numId="2" w16cid:durableId="1645547325">
    <w:abstractNumId w:val="6"/>
  </w:num>
  <w:num w:numId="3" w16cid:durableId="113064109">
    <w:abstractNumId w:val="5"/>
  </w:num>
  <w:num w:numId="4" w16cid:durableId="1211577447">
    <w:abstractNumId w:val="4"/>
  </w:num>
  <w:num w:numId="5" w16cid:durableId="98568402">
    <w:abstractNumId w:val="7"/>
  </w:num>
  <w:num w:numId="6" w16cid:durableId="1809593450">
    <w:abstractNumId w:val="3"/>
  </w:num>
  <w:num w:numId="7" w16cid:durableId="1298223013">
    <w:abstractNumId w:val="2"/>
  </w:num>
  <w:num w:numId="8" w16cid:durableId="1261640181">
    <w:abstractNumId w:val="1"/>
  </w:num>
  <w:num w:numId="9" w16cid:durableId="138039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793"/>
    <w:rsid w:val="0015074B"/>
    <w:rsid w:val="00206CFE"/>
    <w:rsid w:val="0029639D"/>
    <w:rsid w:val="00326F90"/>
    <w:rsid w:val="00500E18"/>
    <w:rsid w:val="00AA1D8D"/>
    <w:rsid w:val="00B01F22"/>
    <w:rsid w:val="00B47730"/>
    <w:rsid w:val="00CB0664"/>
    <w:rsid w:val="00D331B6"/>
    <w:rsid w:val="00F511B7"/>
    <w:rsid w:val="00FB2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4A3C2"/>
  <w14:defaultImageDpi w14:val="300"/>
  <w15:docId w15:val="{005EAD46-9D2E-400D-9698-0568D1EA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4502</Words>
  <Characters>27059</Characters>
  <Application>Microsoft Office Word</Application>
  <DocSecurity>0</DocSecurity>
  <Lines>614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دانيه حمود العيد ID 442202353</cp:lastModifiedBy>
  <cp:revision>1</cp:revision>
  <dcterms:created xsi:type="dcterms:W3CDTF">2013-12-23T23:15:00Z</dcterms:created>
  <dcterms:modified xsi:type="dcterms:W3CDTF">2026-03-16T04:23:00Z</dcterms:modified>
  <cp:category/>
</cp:coreProperties>
</file>