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61D449" w14:textId="157523D1" w:rsidR="00A70338" w:rsidRDefault="00A70338"/>
    <w:p w14:paraId="3B513C2A" w14:textId="77777777" w:rsidR="00A70338" w:rsidRDefault="00A70338"/>
    <w:p w14:paraId="14E8482D" w14:textId="77777777" w:rsidR="00A70338" w:rsidRDefault="00A70338"/>
    <w:p w14:paraId="74D2B694" w14:textId="77777777" w:rsidR="00A70338" w:rsidRDefault="00A70338"/>
    <w:p w14:paraId="3AD8475E" w14:textId="19A28463" w:rsidR="00D46B10" w:rsidRDefault="00000000" w:rsidP="0007612F">
      <w:pPr>
        <w:pStyle w:val="Title"/>
        <w:rPr>
          <w:sz w:val="48"/>
          <w:szCs w:val="48"/>
        </w:rPr>
      </w:pPr>
      <w:r>
        <w:t>Time Series Analysis</w:t>
      </w:r>
      <w:r w:rsidR="00ED445A">
        <w:br/>
      </w:r>
      <w:r w:rsidR="00ED445A">
        <w:rPr>
          <w:sz w:val="48"/>
          <w:szCs w:val="48"/>
        </w:rPr>
        <w:t>Final Report</w:t>
      </w:r>
    </w:p>
    <w:p w14:paraId="2FE4939D" w14:textId="77777777" w:rsidR="003D1254" w:rsidRDefault="003D1254" w:rsidP="003D1254">
      <w:pPr>
        <w:pStyle w:val="BodyText"/>
      </w:pPr>
    </w:p>
    <w:p w14:paraId="63EEC1B4" w14:textId="77777777" w:rsidR="003D1254" w:rsidRDefault="003D1254" w:rsidP="003D1254">
      <w:pPr>
        <w:pStyle w:val="BodyText"/>
        <w:jc w:val="center"/>
      </w:pPr>
    </w:p>
    <w:p w14:paraId="6783CE3C" w14:textId="674582D4" w:rsidR="00ED445A" w:rsidRPr="00DD727B" w:rsidRDefault="003D1254" w:rsidP="00DD727B">
      <w:pPr>
        <w:pStyle w:val="BodyText"/>
        <w:jc w:val="center"/>
        <w:rPr>
          <w:b/>
          <w:bCs/>
          <w:sz w:val="48"/>
          <w:szCs w:val="48"/>
        </w:rPr>
      </w:pPr>
      <w:r w:rsidRPr="003D1254">
        <w:rPr>
          <w:b/>
          <w:bCs/>
          <w:sz w:val="48"/>
          <w:szCs w:val="48"/>
        </w:rPr>
        <w:t>Forecasting NVIDIA Stock Closing Prices</w:t>
      </w:r>
      <w:r w:rsidR="00ED445A">
        <w:rPr>
          <w:sz w:val="28"/>
          <w:szCs w:val="28"/>
        </w:rPr>
        <w:br w:type="page"/>
      </w:r>
    </w:p>
    <w:p w14:paraId="345F8F20" w14:textId="77777777" w:rsidR="00945A6E" w:rsidRPr="00D81EC5" w:rsidRDefault="00945A6E" w:rsidP="00945A6E">
      <w:pPr>
        <w:pStyle w:val="BodyText"/>
        <w:ind w:left="720"/>
        <w:rPr>
          <w:sz w:val="28"/>
          <w:szCs w:val="28"/>
        </w:rPr>
      </w:pPr>
    </w:p>
    <w:p w14:paraId="07C535D0" w14:textId="77777777" w:rsidR="00A70338" w:rsidRPr="00A70338" w:rsidRDefault="00A70338" w:rsidP="00A70338">
      <w:pPr>
        <w:pStyle w:val="BodyText"/>
      </w:pPr>
    </w:p>
    <w:sdt>
      <w:sdtPr>
        <w:rPr>
          <w:rFonts w:asciiTheme="minorHAnsi" w:eastAsiaTheme="minorHAnsi" w:hAnsiTheme="minorHAnsi" w:cstheme="minorBidi"/>
          <w:color w:val="auto"/>
          <w:sz w:val="24"/>
          <w:szCs w:val="24"/>
        </w:rPr>
        <w:id w:val="1463153622"/>
        <w:docPartObj>
          <w:docPartGallery w:val="Table of Contents"/>
          <w:docPartUnique/>
        </w:docPartObj>
      </w:sdtPr>
      <w:sdtContent>
        <w:p w14:paraId="1636AEC7" w14:textId="77777777" w:rsidR="00D46B10" w:rsidRDefault="00000000">
          <w:pPr>
            <w:pStyle w:val="TOCHeading"/>
          </w:pPr>
          <w:r>
            <w:t>Table of Contents</w:t>
          </w:r>
        </w:p>
        <w:p w14:paraId="28306569" w14:textId="6C68417B" w:rsidR="009F5309" w:rsidRDefault="00000000">
          <w:pPr>
            <w:pStyle w:val="TOC1"/>
            <w:tabs>
              <w:tab w:val="right" w:leader="dot" w:pos="9016"/>
            </w:tabs>
            <w:rPr>
              <w:rFonts w:eastAsiaTheme="minorEastAsia"/>
              <w:noProof/>
              <w:kern w:val="2"/>
              <w14:ligatures w14:val="standardContextual"/>
            </w:rPr>
          </w:pPr>
          <w:r>
            <w:fldChar w:fldCharType="begin"/>
          </w:r>
          <w:r>
            <w:instrText>TOC \o "1-2" \h \z \u</w:instrText>
          </w:r>
          <w:r>
            <w:fldChar w:fldCharType="separate"/>
          </w:r>
          <w:hyperlink w:anchor="_Toc198266942" w:history="1">
            <w:r w:rsidR="009F5309" w:rsidRPr="00FD06DE">
              <w:rPr>
                <w:rStyle w:val="Hyperlink"/>
                <w:noProof/>
              </w:rPr>
              <w:t>Introduction</w:t>
            </w:r>
            <w:r w:rsidR="009F5309">
              <w:rPr>
                <w:noProof/>
                <w:webHidden/>
              </w:rPr>
              <w:tab/>
            </w:r>
            <w:r w:rsidR="009F5309">
              <w:rPr>
                <w:noProof/>
                <w:webHidden/>
              </w:rPr>
              <w:fldChar w:fldCharType="begin"/>
            </w:r>
            <w:r w:rsidR="009F5309">
              <w:rPr>
                <w:noProof/>
                <w:webHidden/>
              </w:rPr>
              <w:instrText xml:space="preserve"> PAGEREF _Toc198266942 \h </w:instrText>
            </w:r>
            <w:r w:rsidR="009F5309">
              <w:rPr>
                <w:noProof/>
                <w:webHidden/>
              </w:rPr>
            </w:r>
            <w:r w:rsidR="009F5309">
              <w:rPr>
                <w:noProof/>
                <w:webHidden/>
              </w:rPr>
              <w:fldChar w:fldCharType="separate"/>
            </w:r>
            <w:r w:rsidR="009F5309">
              <w:rPr>
                <w:noProof/>
                <w:webHidden/>
              </w:rPr>
              <w:t>1</w:t>
            </w:r>
            <w:r w:rsidR="009F5309">
              <w:rPr>
                <w:noProof/>
                <w:webHidden/>
              </w:rPr>
              <w:fldChar w:fldCharType="end"/>
            </w:r>
          </w:hyperlink>
        </w:p>
        <w:p w14:paraId="63AF402A" w14:textId="3850F055" w:rsidR="009F5309" w:rsidRDefault="009F5309">
          <w:pPr>
            <w:pStyle w:val="TOC2"/>
            <w:tabs>
              <w:tab w:val="right" w:leader="dot" w:pos="9016"/>
            </w:tabs>
            <w:rPr>
              <w:rFonts w:eastAsiaTheme="minorEastAsia"/>
              <w:noProof/>
              <w:kern w:val="2"/>
              <w14:ligatures w14:val="standardContextual"/>
            </w:rPr>
          </w:pPr>
          <w:hyperlink w:anchor="_Toc198266943" w:history="1">
            <w:r w:rsidRPr="00FD06DE">
              <w:rPr>
                <w:rStyle w:val="Hyperlink"/>
                <w:noProof/>
              </w:rPr>
              <w:t>Literature Review</w:t>
            </w:r>
            <w:r>
              <w:rPr>
                <w:noProof/>
                <w:webHidden/>
              </w:rPr>
              <w:tab/>
            </w:r>
            <w:r>
              <w:rPr>
                <w:noProof/>
                <w:webHidden/>
              </w:rPr>
              <w:fldChar w:fldCharType="begin"/>
            </w:r>
            <w:r>
              <w:rPr>
                <w:noProof/>
                <w:webHidden/>
              </w:rPr>
              <w:instrText xml:space="preserve"> PAGEREF _Toc198266943 \h </w:instrText>
            </w:r>
            <w:r>
              <w:rPr>
                <w:noProof/>
                <w:webHidden/>
              </w:rPr>
            </w:r>
            <w:r>
              <w:rPr>
                <w:noProof/>
                <w:webHidden/>
              </w:rPr>
              <w:fldChar w:fldCharType="separate"/>
            </w:r>
            <w:r>
              <w:rPr>
                <w:noProof/>
                <w:webHidden/>
              </w:rPr>
              <w:t>1</w:t>
            </w:r>
            <w:r>
              <w:rPr>
                <w:noProof/>
                <w:webHidden/>
              </w:rPr>
              <w:fldChar w:fldCharType="end"/>
            </w:r>
          </w:hyperlink>
        </w:p>
        <w:p w14:paraId="553D6EFD" w14:textId="2E1DFA89" w:rsidR="009F5309" w:rsidRDefault="009F5309">
          <w:pPr>
            <w:pStyle w:val="TOC1"/>
            <w:tabs>
              <w:tab w:val="right" w:leader="dot" w:pos="9016"/>
            </w:tabs>
            <w:rPr>
              <w:rFonts w:eastAsiaTheme="minorEastAsia"/>
              <w:noProof/>
              <w:kern w:val="2"/>
              <w14:ligatures w14:val="standardContextual"/>
            </w:rPr>
          </w:pPr>
          <w:hyperlink w:anchor="_Toc198266944" w:history="1">
            <w:r w:rsidRPr="00FD06DE">
              <w:rPr>
                <w:rStyle w:val="Hyperlink"/>
                <w:noProof/>
              </w:rPr>
              <w:t>Data Analysis</w:t>
            </w:r>
            <w:r>
              <w:rPr>
                <w:noProof/>
                <w:webHidden/>
              </w:rPr>
              <w:tab/>
            </w:r>
            <w:r>
              <w:rPr>
                <w:noProof/>
                <w:webHidden/>
              </w:rPr>
              <w:fldChar w:fldCharType="begin"/>
            </w:r>
            <w:r>
              <w:rPr>
                <w:noProof/>
                <w:webHidden/>
              </w:rPr>
              <w:instrText xml:space="preserve"> PAGEREF _Toc198266944 \h </w:instrText>
            </w:r>
            <w:r>
              <w:rPr>
                <w:noProof/>
                <w:webHidden/>
              </w:rPr>
            </w:r>
            <w:r>
              <w:rPr>
                <w:noProof/>
                <w:webHidden/>
              </w:rPr>
              <w:fldChar w:fldCharType="separate"/>
            </w:r>
            <w:r>
              <w:rPr>
                <w:noProof/>
                <w:webHidden/>
              </w:rPr>
              <w:t>1</w:t>
            </w:r>
            <w:r>
              <w:rPr>
                <w:noProof/>
                <w:webHidden/>
              </w:rPr>
              <w:fldChar w:fldCharType="end"/>
            </w:r>
          </w:hyperlink>
        </w:p>
        <w:p w14:paraId="30D7B0AF" w14:textId="580B4554" w:rsidR="009F5309" w:rsidRDefault="009F5309">
          <w:pPr>
            <w:pStyle w:val="TOC2"/>
            <w:tabs>
              <w:tab w:val="right" w:leader="dot" w:pos="9016"/>
            </w:tabs>
            <w:rPr>
              <w:rFonts w:eastAsiaTheme="minorEastAsia"/>
              <w:noProof/>
              <w:kern w:val="2"/>
              <w14:ligatures w14:val="standardContextual"/>
            </w:rPr>
          </w:pPr>
          <w:hyperlink w:anchor="_Toc198266945" w:history="1">
            <w:r w:rsidRPr="00FD06DE">
              <w:rPr>
                <w:rStyle w:val="Hyperlink"/>
                <w:noProof/>
              </w:rPr>
              <w:t>Data Exploration, Visualization, and Sampling</w:t>
            </w:r>
            <w:r>
              <w:rPr>
                <w:noProof/>
                <w:webHidden/>
              </w:rPr>
              <w:tab/>
            </w:r>
            <w:r>
              <w:rPr>
                <w:noProof/>
                <w:webHidden/>
              </w:rPr>
              <w:fldChar w:fldCharType="begin"/>
            </w:r>
            <w:r>
              <w:rPr>
                <w:noProof/>
                <w:webHidden/>
              </w:rPr>
              <w:instrText xml:space="preserve"> PAGEREF _Toc198266945 \h </w:instrText>
            </w:r>
            <w:r>
              <w:rPr>
                <w:noProof/>
                <w:webHidden/>
              </w:rPr>
            </w:r>
            <w:r>
              <w:rPr>
                <w:noProof/>
                <w:webHidden/>
              </w:rPr>
              <w:fldChar w:fldCharType="separate"/>
            </w:r>
            <w:r>
              <w:rPr>
                <w:noProof/>
                <w:webHidden/>
              </w:rPr>
              <w:t>2</w:t>
            </w:r>
            <w:r>
              <w:rPr>
                <w:noProof/>
                <w:webHidden/>
              </w:rPr>
              <w:fldChar w:fldCharType="end"/>
            </w:r>
          </w:hyperlink>
        </w:p>
        <w:p w14:paraId="5DA1FC12" w14:textId="33675220" w:rsidR="009F5309" w:rsidRDefault="009F5309">
          <w:pPr>
            <w:pStyle w:val="TOC2"/>
            <w:tabs>
              <w:tab w:val="right" w:leader="dot" w:pos="9016"/>
            </w:tabs>
            <w:rPr>
              <w:rFonts w:eastAsiaTheme="minorEastAsia"/>
              <w:noProof/>
              <w:kern w:val="2"/>
              <w14:ligatures w14:val="standardContextual"/>
            </w:rPr>
          </w:pPr>
          <w:hyperlink w:anchor="_Toc198266946" w:history="1">
            <w:r w:rsidRPr="00FD06DE">
              <w:rPr>
                <w:rStyle w:val="Hyperlink"/>
                <w:noProof/>
              </w:rPr>
              <w:t>Seasonality</w:t>
            </w:r>
            <w:r>
              <w:rPr>
                <w:noProof/>
                <w:webHidden/>
              </w:rPr>
              <w:tab/>
            </w:r>
            <w:r>
              <w:rPr>
                <w:noProof/>
                <w:webHidden/>
              </w:rPr>
              <w:fldChar w:fldCharType="begin"/>
            </w:r>
            <w:r>
              <w:rPr>
                <w:noProof/>
                <w:webHidden/>
              </w:rPr>
              <w:instrText xml:space="preserve"> PAGEREF _Toc198266946 \h </w:instrText>
            </w:r>
            <w:r>
              <w:rPr>
                <w:noProof/>
                <w:webHidden/>
              </w:rPr>
            </w:r>
            <w:r>
              <w:rPr>
                <w:noProof/>
                <w:webHidden/>
              </w:rPr>
              <w:fldChar w:fldCharType="separate"/>
            </w:r>
            <w:r>
              <w:rPr>
                <w:noProof/>
                <w:webHidden/>
              </w:rPr>
              <w:t>3</w:t>
            </w:r>
            <w:r>
              <w:rPr>
                <w:noProof/>
                <w:webHidden/>
              </w:rPr>
              <w:fldChar w:fldCharType="end"/>
            </w:r>
          </w:hyperlink>
        </w:p>
        <w:p w14:paraId="2A5017DB" w14:textId="6B65243B" w:rsidR="009F5309" w:rsidRDefault="009F5309">
          <w:pPr>
            <w:pStyle w:val="TOC2"/>
            <w:tabs>
              <w:tab w:val="right" w:leader="dot" w:pos="9016"/>
            </w:tabs>
            <w:rPr>
              <w:rFonts w:eastAsiaTheme="minorEastAsia"/>
              <w:noProof/>
              <w:kern w:val="2"/>
              <w14:ligatures w14:val="standardContextual"/>
            </w:rPr>
          </w:pPr>
          <w:hyperlink w:anchor="_Toc198266947" w:history="1">
            <w:r w:rsidRPr="00FD06DE">
              <w:rPr>
                <w:rStyle w:val="Hyperlink"/>
                <w:noProof/>
              </w:rPr>
              <w:t>Stationarity</w:t>
            </w:r>
            <w:r>
              <w:rPr>
                <w:noProof/>
                <w:webHidden/>
              </w:rPr>
              <w:tab/>
            </w:r>
            <w:r>
              <w:rPr>
                <w:noProof/>
                <w:webHidden/>
              </w:rPr>
              <w:fldChar w:fldCharType="begin"/>
            </w:r>
            <w:r>
              <w:rPr>
                <w:noProof/>
                <w:webHidden/>
              </w:rPr>
              <w:instrText xml:space="preserve"> PAGEREF _Toc198266947 \h </w:instrText>
            </w:r>
            <w:r>
              <w:rPr>
                <w:noProof/>
                <w:webHidden/>
              </w:rPr>
            </w:r>
            <w:r>
              <w:rPr>
                <w:noProof/>
                <w:webHidden/>
              </w:rPr>
              <w:fldChar w:fldCharType="separate"/>
            </w:r>
            <w:r>
              <w:rPr>
                <w:noProof/>
                <w:webHidden/>
              </w:rPr>
              <w:t>3</w:t>
            </w:r>
            <w:r>
              <w:rPr>
                <w:noProof/>
                <w:webHidden/>
              </w:rPr>
              <w:fldChar w:fldCharType="end"/>
            </w:r>
          </w:hyperlink>
        </w:p>
        <w:p w14:paraId="5DAFF3D0" w14:textId="0D2A397F" w:rsidR="009F5309" w:rsidRDefault="009F5309">
          <w:pPr>
            <w:pStyle w:val="TOC2"/>
            <w:tabs>
              <w:tab w:val="right" w:leader="dot" w:pos="9016"/>
            </w:tabs>
            <w:rPr>
              <w:rFonts w:eastAsiaTheme="minorEastAsia"/>
              <w:noProof/>
              <w:kern w:val="2"/>
              <w14:ligatures w14:val="standardContextual"/>
            </w:rPr>
          </w:pPr>
          <w:hyperlink w:anchor="_Toc198266948" w:history="1">
            <w:r w:rsidRPr="00FD06DE">
              <w:rPr>
                <w:rStyle w:val="Hyperlink"/>
                <w:noProof/>
              </w:rPr>
              <w:t>Model</w:t>
            </w:r>
            <w:r>
              <w:rPr>
                <w:noProof/>
                <w:webHidden/>
              </w:rPr>
              <w:tab/>
            </w:r>
            <w:r>
              <w:rPr>
                <w:noProof/>
                <w:webHidden/>
              </w:rPr>
              <w:fldChar w:fldCharType="begin"/>
            </w:r>
            <w:r>
              <w:rPr>
                <w:noProof/>
                <w:webHidden/>
              </w:rPr>
              <w:instrText xml:space="preserve"> PAGEREF _Toc198266948 \h </w:instrText>
            </w:r>
            <w:r>
              <w:rPr>
                <w:noProof/>
                <w:webHidden/>
              </w:rPr>
            </w:r>
            <w:r>
              <w:rPr>
                <w:noProof/>
                <w:webHidden/>
              </w:rPr>
              <w:fldChar w:fldCharType="separate"/>
            </w:r>
            <w:r>
              <w:rPr>
                <w:noProof/>
                <w:webHidden/>
              </w:rPr>
              <w:t>8</w:t>
            </w:r>
            <w:r>
              <w:rPr>
                <w:noProof/>
                <w:webHidden/>
              </w:rPr>
              <w:fldChar w:fldCharType="end"/>
            </w:r>
          </w:hyperlink>
        </w:p>
        <w:p w14:paraId="422968CD" w14:textId="754C294C" w:rsidR="009F5309" w:rsidRDefault="009F5309">
          <w:pPr>
            <w:pStyle w:val="TOC2"/>
            <w:tabs>
              <w:tab w:val="right" w:leader="dot" w:pos="9016"/>
            </w:tabs>
            <w:rPr>
              <w:rFonts w:eastAsiaTheme="minorEastAsia"/>
              <w:noProof/>
              <w:kern w:val="2"/>
              <w14:ligatures w14:val="standardContextual"/>
            </w:rPr>
          </w:pPr>
          <w:hyperlink w:anchor="_Toc198266949" w:history="1">
            <w:r w:rsidRPr="00FD06DE">
              <w:rPr>
                <w:rStyle w:val="Hyperlink"/>
                <w:noProof/>
              </w:rPr>
              <w:t>Forecast</w:t>
            </w:r>
            <w:r>
              <w:rPr>
                <w:noProof/>
                <w:webHidden/>
              </w:rPr>
              <w:tab/>
            </w:r>
            <w:r>
              <w:rPr>
                <w:noProof/>
                <w:webHidden/>
              </w:rPr>
              <w:fldChar w:fldCharType="begin"/>
            </w:r>
            <w:r>
              <w:rPr>
                <w:noProof/>
                <w:webHidden/>
              </w:rPr>
              <w:instrText xml:space="preserve"> PAGEREF _Toc198266949 \h </w:instrText>
            </w:r>
            <w:r>
              <w:rPr>
                <w:noProof/>
                <w:webHidden/>
              </w:rPr>
            </w:r>
            <w:r>
              <w:rPr>
                <w:noProof/>
                <w:webHidden/>
              </w:rPr>
              <w:fldChar w:fldCharType="separate"/>
            </w:r>
            <w:r>
              <w:rPr>
                <w:noProof/>
                <w:webHidden/>
              </w:rPr>
              <w:t>11</w:t>
            </w:r>
            <w:r>
              <w:rPr>
                <w:noProof/>
                <w:webHidden/>
              </w:rPr>
              <w:fldChar w:fldCharType="end"/>
            </w:r>
          </w:hyperlink>
        </w:p>
        <w:p w14:paraId="49A64C13" w14:textId="1E8153A7" w:rsidR="009F5309" w:rsidRDefault="009F5309">
          <w:pPr>
            <w:pStyle w:val="TOC1"/>
            <w:tabs>
              <w:tab w:val="right" w:leader="dot" w:pos="9016"/>
            </w:tabs>
            <w:rPr>
              <w:rFonts w:eastAsiaTheme="minorEastAsia"/>
              <w:noProof/>
              <w:kern w:val="2"/>
              <w14:ligatures w14:val="standardContextual"/>
            </w:rPr>
          </w:pPr>
          <w:hyperlink w:anchor="_Toc198266950" w:history="1">
            <w:r w:rsidRPr="00FD06DE">
              <w:rPr>
                <w:rStyle w:val="Hyperlink"/>
                <w:noProof/>
              </w:rPr>
              <w:t>Decomposition Method</w:t>
            </w:r>
            <w:r>
              <w:rPr>
                <w:noProof/>
                <w:webHidden/>
              </w:rPr>
              <w:tab/>
            </w:r>
            <w:r>
              <w:rPr>
                <w:noProof/>
                <w:webHidden/>
              </w:rPr>
              <w:fldChar w:fldCharType="begin"/>
            </w:r>
            <w:r>
              <w:rPr>
                <w:noProof/>
                <w:webHidden/>
              </w:rPr>
              <w:instrText xml:space="preserve"> PAGEREF _Toc198266950 \h </w:instrText>
            </w:r>
            <w:r>
              <w:rPr>
                <w:noProof/>
                <w:webHidden/>
              </w:rPr>
            </w:r>
            <w:r>
              <w:rPr>
                <w:noProof/>
                <w:webHidden/>
              </w:rPr>
              <w:fldChar w:fldCharType="separate"/>
            </w:r>
            <w:r>
              <w:rPr>
                <w:noProof/>
                <w:webHidden/>
              </w:rPr>
              <w:t>12</w:t>
            </w:r>
            <w:r>
              <w:rPr>
                <w:noProof/>
                <w:webHidden/>
              </w:rPr>
              <w:fldChar w:fldCharType="end"/>
            </w:r>
          </w:hyperlink>
        </w:p>
        <w:p w14:paraId="0BC1594F" w14:textId="7E5B755C" w:rsidR="009F5309" w:rsidRDefault="009F5309">
          <w:pPr>
            <w:pStyle w:val="TOC2"/>
            <w:tabs>
              <w:tab w:val="right" w:leader="dot" w:pos="9016"/>
            </w:tabs>
            <w:rPr>
              <w:rFonts w:eastAsiaTheme="minorEastAsia"/>
              <w:noProof/>
              <w:kern w:val="2"/>
              <w14:ligatures w14:val="standardContextual"/>
            </w:rPr>
          </w:pPr>
          <w:hyperlink w:anchor="_Toc198266951" w:history="1">
            <w:r w:rsidRPr="00FD06DE">
              <w:rPr>
                <w:rStyle w:val="Hyperlink"/>
                <w:noProof/>
              </w:rPr>
              <w:t>Structuring the data</w:t>
            </w:r>
            <w:r>
              <w:rPr>
                <w:noProof/>
                <w:webHidden/>
              </w:rPr>
              <w:tab/>
            </w:r>
            <w:r>
              <w:rPr>
                <w:noProof/>
                <w:webHidden/>
              </w:rPr>
              <w:fldChar w:fldCharType="begin"/>
            </w:r>
            <w:r>
              <w:rPr>
                <w:noProof/>
                <w:webHidden/>
              </w:rPr>
              <w:instrText xml:space="preserve"> PAGEREF _Toc198266951 \h </w:instrText>
            </w:r>
            <w:r>
              <w:rPr>
                <w:noProof/>
                <w:webHidden/>
              </w:rPr>
            </w:r>
            <w:r>
              <w:rPr>
                <w:noProof/>
                <w:webHidden/>
              </w:rPr>
              <w:fldChar w:fldCharType="separate"/>
            </w:r>
            <w:r>
              <w:rPr>
                <w:noProof/>
                <w:webHidden/>
              </w:rPr>
              <w:t>12</w:t>
            </w:r>
            <w:r>
              <w:rPr>
                <w:noProof/>
                <w:webHidden/>
              </w:rPr>
              <w:fldChar w:fldCharType="end"/>
            </w:r>
          </w:hyperlink>
        </w:p>
        <w:p w14:paraId="138BEE77" w14:textId="31748868" w:rsidR="009F5309" w:rsidRDefault="009F5309">
          <w:pPr>
            <w:pStyle w:val="TOC2"/>
            <w:tabs>
              <w:tab w:val="right" w:leader="dot" w:pos="9016"/>
            </w:tabs>
            <w:rPr>
              <w:rFonts w:eastAsiaTheme="minorEastAsia"/>
              <w:noProof/>
              <w:kern w:val="2"/>
              <w14:ligatures w14:val="standardContextual"/>
            </w:rPr>
          </w:pPr>
          <w:hyperlink w:anchor="_Toc198266952" w:history="1">
            <w:r w:rsidRPr="00FD06DE">
              <w:rPr>
                <w:rStyle w:val="Hyperlink"/>
                <w:noProof/>
              </w:rPr>
              <w:t>Detrending and Deseasonalizing</w:t>
            </w:r>
            <w:r>
              <w:rPr>
                <w:noProof/>
                <w:webHidden/>
              </w:rPr>
              <w:tab/>
            </w:r>
            <w:r>
              <w:rPr>
                <w:noProof/>
                <w:webHidden/>
              </w:rPr>
              <w:fldChar w:fldCharType="begin"/>
            </w:r>
            <w:r>
              <w:rPr>
                <w:noProof/>
                <w:webHidden/>
              </w:rPr>
              <w:instrText xml:space="preserve"> PAGEREF _Toc198266952 \h </w:instrText>
            </w:r>
            <w:r>
              <w:rPr>
                <w:noProof/>
                <w:webHidden/>
              </w:rPr>
            </w:r>
            <w:r>
              <w:rPr>
                <w:noProof/>
                <w:webHidden/>
              </w:rPr>
              <w:fldChar w:fldCharType="separate"/>
            </w:r>
            <w:r>
              <w:rPr>
                <w:noProof/>
                <w:webHidden/>
              </w:rPr>
              <w:t>13</w:t>
            </w:r>
            <w:r>
              <w:rPr>
                <w:noProof/>
                <w:webHidden/>
              </w:rPr>
              <w:fldChar w:fldCharType="end"/>
            </w:r>
          </w:hyperlink>
        </w:p>
        <w:p w14:paraId="7A47F8A2" w14:textId="0BEB8AD8" w:rsidR="009F5309" w:rsidRDefault="009F5309">
          <w:pPr>
            <w:pStyle w:val="TOC2"/>
            <w:tabs>
              <w:tab w:val="right" w:leader="dot" w:pos="9016"/>
            </w:tabs>
            <w:rPr>
              <w:rFonts w:eastAsiaTheme="minorEastAsia"/>
              <w:noProof/>
              <w:kern w:val="2"/>
              <w14:ligatures w14:val="standardContextual"/>
            </w:rPr>
          </w:pPr>
          <w:hyperlink w:anchor="_Toc198266953" w:history="1">
            <w:r w:rsidRPr="00FD06DE">
              <w:rPr>
                <w:rStyle w:val="Hyperlink"/>
                <w:noProof/>
              </w:rPr>
              <w:t>Modeling Trends</w:t>
            </w:r>
            <w:r>
              <w:rPr>
                <w:noProof/>
                <w:webHidden/>
              </w:rPr>
              <w:tab/>
            </w:r>
            <w:r>
              <w:rPr>
                <w:noProof/>
                <w:webHidden/>
              </w:rPr>
              <w:fldChar w:fldCharType="begin"/>
            </w:r>
            <w:r>
              <w:rPr>
                <w:noProof/>
                <w:webHidden/>
              </w:rPr>
              <w:instrText xml:space="preserve"> PAGEREF _Toc198266953 \h </w:instrText>
            </w:r>
            <w:r>
              <w:rPr>
                <w:noProof/>
                <w:webHidden/>
              </w:rPr>
            </w:r>
            <w:r>
              <w:rPr>
                <w:noProof/>
                <w:webHidden/>
              </w:rPr>
              <w:fldChar w:fldCharType="separate"/>
            </w:r>
            <w:r>
              <w:rPr>
                <w:noProof/>
                <w:webHidden/>
              </w:rPr>
              <w:t>15</w:t>
            </w:r>
            <w:r>
              <w:rPr>
                <w:noProof/>
                <w:webHidden/>
              </w:rPr>
              <w:fldChar w:fldCharType="end"/>
            </w:r>
          </w:hyperlink>
        </w:p>
        <w:p w14:paraId="361A61E7" w14:textId="073F8ABF" w:rsidR="009F5309" w:rsidRDefault="009F5309">
          <w:pPr>
            <w:pStyle w:val="TOC2"/>
            <w:tabs>
              <w:tab w:val="right" w:leader="dot" w:pos="9016"/>
            </w:tabs>
            <w:rPr>
              <w:rFonts w:eastAsiaTheme="minorEastAsia"/>
              <w:noProof/>
              <w:kern w:val="2"/>
              <w14:ligatures w14:val="standardContextual"/>
            </w:rPr>
          </w:pPr>
          <w:hyperlink w:anchor="_Toc198266954" w:history="1">
            <w:r w:rsidRPr="00FD06DE">
              <w:rPr>
                <w:rStyle w:val="Hyperlink"/>
                <w:noProof/>
              </w:rPr>
              <w:t>Forecasting</w:t>
            </w:r>
            <w:r>
              <w:rPr>
                <w:noProof/>
                <w:webHidden/>
              </w:rPr>
              <w:tab/>
            </w:r>
            <w:r>
              <w:rPr>
                <w:noProof/>
                <w:webHidden/>
              </w:rPr>
              <w:fldChar w:fldCharType="begin"/>
            </w:r>
            <w:r>
              <w:rPr>
                <w:noProof/>
                <w:webHidden/>
              </w:rPr>
              <w:instrText xml:space="preserve"> PAGEREF _Toc198266954 \h </w:instrText>
            </w:r>
            <w:r>
              <w:rPr>
                <w:noProof/>
                <w:webHidden/>
              </w:rPr>
            </w:r>
            <w:r>
              <w:rPr>
                <w:noProof/>
                <w:webHidden/>
              </w:rPr>
              <w:fldChar w:fldCharType="separate"/>
            </w:r>
            <w:r>
              <w:rPr>
                <w:noProof/>
                <w:webHidden/>
              </w:rPr>
              <w:t>26</w:t>
            </w:r>
            <w:r>
              <w:rPr>
                <w:noProof/>
                <w:webHidden/>
              </w:rPr>
              <w:fldChar w:fldCharType="end"/>
            </w:r>
          </w:hyperlink>
        </w:p>
        <w:p w14:paraId="2D2AA8EB" w14:textId="1AC14317" w:rsidR="009F5309" w:rsidRDefault="009F5309">
          <w:pPr>
            <w:pStyle w:val="TOC1"/>
            <w:tabs>
              <w:tab w:val="right" w:leader="dot" w:pos="9016"/>
            </w:tabs>
            <w:rPr>
              <w:rFonts w:eastAsiaTheme="minorEastAsia"/>
              <w:noProof/>
              <w:kern w:val="2"/>
              <w14:ligatures w14:val="standardContextual"/>
            </w:rPr>
          </w:pPr>
          <w:hyperlink w:anchor="_Toc198266955" w:history="1">
            <w:r w:rsidRPr="00FD06DE">
              <w:rPr>
                <w:rStyle w:val="Hyperlink"/>
                <w:noProof/>
              </w:rPr>
              <w:t>Conclusion</w:t>
            </w:r>
            <w:r>
              <w:rPr>
                <w:noProof/>
                <w:webHidden/>
              </w:rPr>
              <w:tab/>
            </w:r>
            <w:r>
              <w:rPr>
                <w:noProof/>
                <w:webHidden/>
              </w:rPr>
              <w:fldChar w:fldCharType="begin"/>
            </w:r>
            <w:r>
              <w:rPr>
                <w:noProof/>
                <w:webHidden/>
              </w:rPr>
              <w:instrText xml:space="preserve"> PAGEREF _Toc198266955 \h </w:instrText>
            </w:r>
            <w:r>
              <w:rPr>
                <w:noProof/>
                <w:webHidden/>
              </w:rPr>
            </w:r>
            <w:r>
              <w:rPr>
                <w:noProof/>
                <w:webHidden/>
              </w:rPr>
              <w:fldChar w:fldCharType="separate"/>
            </w:r>
            <w:r>
              <w:rPr>
                <w:noProof/>
                <w:webHidden/>
              </w:rPr>
              <w:t>27</w:t>
            </w:r>
            <w:r>
              <w:rPr>
                <w:noProof/>
                <w:webHidden/>
              </w:rPr>
              <w:fldChar w:fldCharType="end"/>
            </w:r>
          </w:hyperlink>
        </w:p>
        <w:p w14:paraId="589F1C95" w14:textId="5C230697" w:rsidR="009F5309" w:rsidRDefault="009F5309">
          <w:pPr>
            <w:pStyle w:val="TOC1"/>
            <w:tabs>
              <w:tab w:val="right" w:leader="dot" w:pos="9016"/>
            </w:tabs>
            <w:rPr>
              <w:rFonts w:eastAsiaTheme="minorEastAsia"/>
              <w:noProof/>
              <w:kern w:val="2"/>
              <w14:ligatures w14:val="standardContextual"/>
            </w:rPr>
          </w:pPr>
          <w:hyperlink w:anchor="_Toc198266956" w:history="1">
            <w:r w:rsidRPr="00FD06DE">
              <w:rPr>
                <w:rStyle w:val="Hyperlink"/>
                <w:noProof/>
              </w:rPr>
              <w:t>References</w:t>
            </w:r>
            <w:r>
              <w:rPr>
                <w:noProof/>
                <w:webHidden/>
              </w:rPr>
              <w:tab/>
            </w:r>
            <w:r>
              <w:rPr>
                <w:noProof/>
                <w:webHidden/>
              </w:rPr>
              <w:fldChar w:fldCharType="begin"/>
            </w:r>
            <w:r>
              <w:rPr>
                <w:noProof/>
                <w:webHidden/>
              </w:rPr>
              <w:instrText xml:space="preserve"> PAGEREF _Toc198266956 \h </w:instrText>
            </w:r>
            <w:r>
              <w:rPr>
                <w:noProof/>
                <w:webHidden/>
              </w:rPr>
            </w:r>
            <w:r>
              <w:rPr>
                <w:noProof/>
                <w:webHidden/>
              </w:rPr>
              <w:fldChar w:fldCharType="separate"/>
            </w:r>
            <w:r>
              <w:rPr>
                <w:noProof/>
                <w:webHidden/>
              </w:rPr>
              <w:t>28</w:t>
            </w:r>
            <w:r>
              <w:rPr>
                <w:noProof/>
                <w:webHidden/>
              </w:rPr>
              <w:fldChar w:fldCharType="end"/>
            </w:r>
          </w:hyperlink>
        </w:p>
        <w:p w14:paraId="2FB1F98D" w14:textId="54D4F620" w:rsidR="00E34AF2" w:rsidRDefault="00000000" w:rsidP="009C6025">
          <w:pPr>
            <w:sectPr w:rsidR="00E34AF2" w:rsidSect="00E34AF2">
              <w:footerReference w:type="default" r:id="rId7"/>
              <w:pgSz w:w="11906" w:h="16838" w:code="9"/>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26"/>
            </w:sectPr>
          </w:pPr>
          <w:r>
            <w:fldChar w:fldCharType="end"/>
          </w:r>
        </w:p>
      </w:sdtContent>
    </w:sdt>
    <w:p w14:paraId="532F37C2" w14:textId="77777777" w:rsidR="00D46B10" w:rsidRDefault="00000000">
      <w:pPr>
        <w:pStyle w:val="Heading1"/>
      </w:pPr>
      <w:bookmarkStart w:id="0" w:name="_Toc198266942"/>
      <w:bookmarkStart w:id="1" w:name="introduction"/>
      <w:r>
        <w:lastRenderedPageBreak/>
        <w:t>Introduction</w:t>
      </w:r>
      <w:bookmarkEnd w:id="0"/>
    </w:p>
    <w:p w14:paraId="557AF720" w14:textId="77777777" w:rsidR="00D46B10" w:rsidRDefault="00000000">
      <w:pPr>
        <w:pStyle w:val="FirstParagraph"/>
      </w:pPr>
      <w:r>
        <w:t>This study focuses on the historical closing prices of NVIDIA Corporation (NVDA) to perform a comprehensive time series analysis. NVIDIA is a global leader in graphics processing units (GPUs) and has significantly influenced sectors such as gaming, artificial intelligence (AI), machine learning, autonomous vehicles, and high-performance computing. Given its pivotal role in the semiconductor industry and continuous innovation in AI hardware and software, NVIDIA’s stock has garnered substantial attention from investors, researchers, and analysts.</w:t>
      </w:r>
    </w:p>
    <w:p w14:paraId="696764CF" w14:textId="77777777" w:rsidR="00D46B10" w:rsidRDefault="00000000">
      <w:pPr>
        <w:pStyle w:val="BodyText"/>
      </w:pPr>
      <w:r>
        <w:t>Modeling and forecasting NVIDIA’s stock prices is particularly compelling due to its sensitivity to macroeconomic trends, technological innovation cycles, and global demand for GPUs and AI infrastructure. Accurate forecasting can inform investment strategies, risk management, and financial planning. This study utilizes NVIDIA’s daily closing stock prices to explore trends, seasonality, stationarity, and predictive modeling techniques commonly employed in time series analysis.</w:t>
      </w:r>
    </w:p>
    <w:p w14:paraId="3E933F67" w14:textId="77777777" w:rsidR="00D46B10" w:rsidRDefault="00000000">
      <w:pPr>
        <w:pStyle w:val="Heading2"/>
      </w:pPr>
      <w:bookmarkStart w:id="2" w:name="_Toc198266943"/>
      <w:bookmarkStart w:id="3" w:name="literature-review"/>
      <w:r>
        <w:t>Literature Review</w:t>
      </w:r>
      <w:bookmarkEnd w:id="2"/>
    </w:p>
    <w:p w14:paraId="31F422F8" w14:textId="77777777" w:rsidR="00D46B10" w:rsidRDefault="00000000">
      <w:pPr>
        <w:pStyle w:val="FirstParagraph"/>
      </w:pPr>
      <w:r>
        <w:t>NVIDIA has been extensively studied in both financial and technological contexts. Financially, researchers have analyzed the volatility and growth patterns of NVIDIA’s stock in relation to broader market indices. For instance, a study examined NVIDIA’s stock returns alongside other tech stocks, highlighting its high growth potential and elevated volatility. Advanced forecasting models, such as Long Short-Term Memory (LSTM) neural networks, have been employed to predict NVIDIA’s stock prices, demonstrating improved accuracy over traditional models</w:t>
      </w:r>
    </w:p>
    <w:p w14:paraId="7DEE41AE" w14:textId="6D112F0B" w:rsidR="00D46B10" w:rsidRDefault="00000000">
      <w:pPr>
        <w:pStyle w:val="BodyText"/>
      </w:pPr>
      <w:r>
        <w:t xml:space="preserve">Technologically, NVIDIA’s contributions to AI development have been significant. The introduction of CUDA-enabled GPUs and Tensor Cores has positioned NVIDIA at the forefront of AI research. Notably, the success of the </w:t>
      </w:r>
      <w:proofErr w:type="spellStart"/>
      <w:r>
        <w:t>AlexNet</w:t>
      </w:r>
      <w:proofErr w:type="spellEnd"/>
      <w:r>
        <w:t xml:space="preserve"> model in the 2012 ImageNet competition, which utilized NVIDIA GPUs for training, marked a turning point in deep learning and computer vision</w:t>
      </w:r>
      <w:r w:rsidR="009C6025">
        <w:t xml:space="preserve">. </w:t>
      </w:r>
      <w:r>
        <w:t>This achievement underscored the importance of GPU acceleration in AI advancements.</w:t>
      </w:r>
    </w:p>
    <w:p w14:paraId="385ABC41" w14:textId="77777777" w:rsidR="00D46B10" w:rsidRDefault="00000000">
      <w:pPr>
        <w:pStyle w:val="BodyText"/>
      </w:pPr>
      <w:r>
        <w:t>Furthermore, studies have explored the correlation between NVIDIA’s stock price and developments in AI markets, semiconductor supply chains, and public interest in blockchain technologies, which rely heavily on GPU mining. This body of literature emphasizes the multifaceted nature of NVIDIA’s stock movements and the value of modeling it within a time series framework.</w:t>
      </w:r>
    </w:p>
    <w:p w14:paraId="0BF4CFD3" w14:textId="77777777" w:rsidR="00D46B10" w:rsidRDefault="00000000">
      <w:pPr>
        <w:pStyle w:val="Heading1"/>
      </w:pPr>
      <w:bookmarkStart w:id="4" w:name="_Toc198266944"/>
      <w:bookmarkStart w:id="5" w:name="data-analysis"/>
      <w:bookmarkEnd w:id="1"/>
      <w:bookmarkEnd w:id="3"/>
      <w:r>
        <w:t>Data Analysis</w:t>
      </w:r>
      <w:bookmarkEnd w:id="4"/>
    </w:p>
    <w:p w14:paraId="49D58CB2" w14:textId="77777777" w:rsidR="00D46B10" w:rsidRDefault="00000000">
      <w:pPr>
        <w:pStyle w:val="FirstParagraph"/>
      </w:pPr>
      <w:r>
        <w:t>In this section, we employ an extensive analytical framework grounded in modern time series methodologies, including the Box-Jenkins (BJ) approach, to rigorously examine the structural properties and dynamics of the observed data. By leveraging advanced techniques such as ARIMA modeling, we systematically identify underlying patterns, and trends.</w:t>
      </w:r>
    </w:p>
    <w:p w14:paraId="2083679A" w14:textId="77777777" w:rsidR="00D46B10" w:rsidRDefault="00000000">
      <w:pPr>
        <w:pStyle w:val="Heading2"/>
      </w:pPr>
      <w:bookmarkStart w:id="6" w:name="_Toc198266945"/>
      <w:bookmarkStart w:id="7" w:name="Xe90a03d5007926ff2ad40633125d496092877d2"/>
      <w:r>
        <w:lastRenderedPageBreak/>
        <w:t>Data Exploration, Visualization, and Sampling</w:t>
      </w:r>
      <w:bookmarkEnd w:id="6"/>
    </w:p>
    <w:p w14:paraId="6C2A37BD" w14:textId="77777777" w:rsidR="00D46B10" w:rsidRDefault="00000000">
      <w:pPr>
        <w:pStyle w:val="FirstParagraph"/>
      </w:pPr>
      <w:r>
        <w:t xml:space="preserve">The dataset consists of the daily closing prices of NVIDIA Corporation’s (NVDA) stock, spanning a specified period (1999 - 2025). The closing price, measured in US dollars (USD), represents the final trading price of NVIDIA’s stock at the end of each trading session on the NASDAQ exchange. Given NVIDIA’s significant growth in the technology sector—particularly in graphics processing units (GPUs), artificial intelligence, and data center solutions. The scale of the closing price is in absolute USD </w:t>
      </w:r>
      <w:proofErr w:type="gramStart"/>
      <w:r>
        <w:t>values</w:t>
      </w:r>
      <w:proofErr w:type="gramEnd"/>
      <w:r>
        <w:t>.</w:t>
      </w:r>
    </w:p>
    <w:p w14:paraId="2AA941BA" w14:textId="77777777" w:rsidR="00D46B10" w:rsidRDefault="00000000">
      <w:pPr>
        <w:pStyle w:val="BodyText"/>
      </w:pPr>
      <w:r>
        <w:rPr>
          <w:noProof/>
        </w:rPr>
        <w:drawing>
          <wp:inline distT="0" distB="0" distL="0" distR="0" wp14:anchorId="27FD478E" wp14:editId="3AAED460">
            <wp:extent cx="5334000" cy="3000375"/>
            <wp:effectExtent l="0" t="0" r="0" b="0"/>
            <wp:docPr id="23" name="Picture"/>
            <wp:cNvGraphicFramePr/>
            <a:graphic xmlns:a="http://schemas.openxmlformats.org/drawingml/2006/main">
              <a:graphicData uri="http://schemas.openxmlformats.org/drawingml/2006/picture">
                <pic:pic xmlns:pic="http://schemas.openxmlformats.org/drawingml/2006/picture">
                  <pic:nvPicPr>
                    <pic:cNvPr id="24" name="Picture" descr="rmd_files/figure-docx/2-1.png"/>
                    <pic:cNvPicPr>
                      <a:picLocks noChangeAspect="1" noChangeArrowheads="1"/>
                    </pic:cNvPicPr>
                  </pic:nvPicPr>
                  <pic:blipFill>
                    <a:blip r:embed="rId8"/>
                    <a:stretch>
                      <a:fillRect/>
                    </a:stretch>
                  </pic:blipFill>
                  <pic:spPr bwMode="auto">
                    <a:xfrm>
                      <a:off x="0" y="0"/>
                      <a:ext cx="5334000" cy="3000375"/>
                    </a:xfrm>
                    <a:prstGeom prst="rect">
                      <a:avLst/>
                    </a:prstGeom>
                    <a:noFill/>
                    <a:ln w="9525">
                      <a:noFill/>
                      <a:headEnd/>
                      <a:tailEnd/>
                    </a:ln>
                  </pic:spPr>
                </pic:pic>
              </a:graphicData>
            </a:graphic>
          </wp:inline>
        </w:drawing>
      </w:r>
    </w:p>
    <w:p w14:paraId="3A4B3DFC" w14:textId="77777777" w:rsidR="00D46B10" w:rsidRDefault="00000000">
      <w:pPr>
        <w:pStyle w:val="BodyText"/>
      </w:pPr>
      <w:r>
        <w:t>The time series plot displays NVIDIA’s daily closing prices (in USD) over a multi-year period, revealing key patterns in its price movements. A clear upward trend after 2016 and 2022 dominates the series, reflecting NVIDIA’s long-term growth driven by its expanding market share in GPUs, AI, and data center technologies. The plot may also show sudden deviations (e.g., during pandemics, macroeconomic shocks or product launches), emphasizing the interplay between structural trends and periodic influences.</w:t>
      </w:r>
    </w:p>
    <w:p w14:paraId="7272BE39" w14:textId="77777777" w:rsidR="007307B9" w:rsidRDefault="007307B9">
      <w:pPr>
        <w:pStyle w:val="BodyText"/>
      </w:pPr>
    </w:p>
    <w:p w14:paraId="7395B5F9" w14:textId="77777777" w:rsidR="00D46B10" w:rsidRDefault="00000000">
      <w:pPr>
        <w:pStyle w:val="BodyText"/>
      </w:pPr>
      <w:r>
        <w:t xml:space="preserve">We will </w:t>
      </w:r>
      <w:proofErr w:type="spellStart"/>
      <w:r>
        <w:t>focuse</w:t>
      </w:r>
      <w:proofErr w:type="spellEnd"/>
      <w:r>
        <w:t xml:space="preserve"> on the period from 2012 to 2025, this sampled timeframe with size </w:t>
      </w:r>
      <m:oMath>
        <m:r>
          <w:rPr>
            <w:rFonts w:ascii="Cambria Math" w:hAnsi="Cambria Math"/>
          </w:rPr>
          <m:t>n</m:t>
        </m:r>
        <m:r>
          <m:rPr>
            <m:sty m:val="p"/>
          </m:rPr>
          <w:rPr>
            <w:rFonts w:ascii="Cambria Math" w:hAnsi="Cambria Math"/>
          </w:rPr>
          <m:t>=</m:t>
        </m:r>
        <m:r>
          <w:rPr>
            <w:rFonts w:ascii="Cambria Math" w:hAnsi="Cambria Math"/>
          </w:rPr>
          <m:t>3355</m:t>
        </m:r>
      </m:oMath>
      <w:r>
        <w:t xml:space="preserve"> observations </w:t>
      </w:r>
      <w:proofErr w:type="gramStart"/>
      <w:r>
        <w:t>captures</w:t>
      </w:r>
      <w:proofErr w:type="gramEnd"/>
      <w:r>
        <w:t xml:space="preserve"> NVIDIA’s pivotal transformation from a graphics processing unit (GPU) manufacturer to a global leader in artificial intelligence (AI), machine learning (ML), and deep learning (DL). This era marks NVIDIA’s aggressive expansion into AI-driven markets, including the introduction of its revolutionary CUDA parallel computing platform (2012), the rise of deep learning frameworks like TensorFlow and PyTorch, and the launch of AI-optimized hardware such as the Volta (2017) and Ampere (2020) architectures. By 2025, NVIDIA solidified its dominance in AI acceleration, data centers, and autonomous systems, making this period critical for studying how technological innovation and market adoption influenced its stock performance. The dataset thus provides a unique lens to examine long-term trends, and seasonal patterns tied to product cycles in the tech sector.</w:t>
      </w:r>
    </w:p>
    <w:p w14:paraId="517311F5" w14:textId="77777777" w:rsidR="00D46B10" w:rsidRDefault="00000000">
      <w:pPr>
        <w:pStyle w:val="BodyText"/>
      </w:pPr>
      <w:r>
        <w:rPr>
          <w:noProof/>
        </w:rPr>
        <w:lastRenderedPageBreak/>
        <w:drawing>
          <wp:inline distT="0" distB="0" distL="0" distR="0" wp14:anchorId="60162CC8" wp14:editId="4DC0E08D">
            <wp:extent cx="5334000" cy="3000375"/>
            <wp:effectExtent l="0" t="0" r="0" b="0"/>
            <wp:docPr id="26" name="Picture"/>
            <wp:cNvGraphicFramePr/>
            <a:graphic xmlns:a="http://schemas.openxmlformats.org/drawingml/2006/main">
              <a:graphicData uri="http://schemas.openxmlformats.org/drawingml/2006/picture">
                <pic:pic xmlns:pic="http://schemas.openxmlformats.org/drawingml/2006/picture">
                  <pic:nvPicPr>
                    <pic:cNvPr id="27" name="Picture" descr="rmd_files/figure-docx/4-1.png"/>
                    <pic:cNvPicPr>
                      <a:picLocks noChangeAspect="1" noChangeArrowheads="1"/>
                    </pic:cNvPicPr>
                  </pic:nvPicPr>
                  <pic:blipFill>
                    <a:blip r:embed="rId9"/>
                    <a:stretch>
                      <a:fillRect/>
                    </a:stretch>
                  </pic:blipFill>
                  <pic:spPr bwMode="auto">
                    <a:xfrm>
                      <a:off x="0" y="0"/>
                      <a:ext cx="5334000" cy="3000375"/>
                    </a:xfrm>
                    <a:prstGeom prst="rect">
                      <a:avLst/>
                    </a:prstGeom>
                    <a:noFill/>
                    <a:ln w="9525">
                      <a:noFill/>
                      <a:headEnd/>
                      <a:tailEnd/>
                    </a:ln>
                  </pic:spPr>
                </pic:pic>
              </a:graphicData>
            </a:graphic>
          </wp:inline>
        </w:drawing>
      </w:r>
    </w:p>
    <w:p w14:paraId="4684D1A0" w14:textId="77777777" w:rsidR="00D46B10" w:rsidRDefault="00000000">
      <w:pPr>
        <w:pStyle w:val="Heading2"/>
      </w:pPr>
      <w:bookmarkStart w:id="8" w:name="_Toc198266946"/>
      <w:bookmarkStart w:id="9" w:name="seasonality"/>
      <w:bookmarkEnd w:id="7"/>
      <w:r>
        <w:t>Seasonality</w:t>
      </w:r>
      <w:bookmarkEnd w:id="8"/>
    </w:p>
    <w:p w14:paraId="706AB6FF" w14:textId="77777777" w:rsidR="00D46B10" w:rsidRDefault="00000000">
      <w:pPr>
        <w:pStyle w:val="FirstParagraph"/>
      </w:pPr>
      <w:r>
        <w:t>The data shows a strong upward trend over time (especially post-2016), driven by NVIDIA’s growth in AI, GPUs, and data center markets.</w:t>
      </w:r>
    </w:p>
    <w:p w14:paraId="48FB469A" w14:textId="77777777" w:rsidR="00D46B10" w:rsidRDefault="00000000">
      <w:pPr>
        <w:pStyle w:val="BodyText"/>
      </w:pPr>
      <w:r>
        <w:t xml:space="preserve">Short-term fluctuations are visible, but these appear more like random noise rather than regular seasonal patterns. In addition to </w:t>
      </w:r>
      <w:proofErr w:type="spellStart"/>
      <w:proofErr w:type="gramStart"/>
      <w:r>
        <w:t>non clear</w:t>
      </w:r>
      <w:proofErr w:type="spellEnd"/>
      <w:proofErr w:type="gramEnd"/>
      <w:r>
        <w:t xml:space="preserve"> repeating cycles are evident at first glance.</w:t>
      </w:r>
    </w:p>
    <w:p w14:paraId="6AD0666C" w14:textId="77777777" w:rsidR="00D46B10" w:rsidRDefault="00000000">
      <w:pPr>
        <w:pStyle w:val="BodyText"/>
      </w:pPr>
      <w:r>
        <w:t>The plot does not show significant seasonality. The primary patterns are a strong trend and stochastic variance.</w:t>
      </w:r>
    </w:p>
    <w:p w14:paraId="57F62D53" w14:textId="77777777" w:rsidR="00D46B10" w:rsidRDefault="00000000">
      <w:pPr>
        <w:pStyle w:val="BodyText"/>
      </w:pPr>
      <w:r>
        <w:t xml:space="preserve">We will work with yearly average to </w:t>
      </w:r>
      <w:proofErr w:type="gramStart"/>
      <w:r>
        <w:t>removes</w:t>
      </w:r>
      <w:proofErr w:type="gramEnd"/>
      <w:r>
        <w:t xml:space="preserve"> these fluctuations and show a longer-term trend.</w:t>
      </w:r>
    </w:p>
    <w:p w14:paraId="1A35BF2B" w14:textId="77777777" w:rsidR="00D46B10" w:rsidRDefault="00000000">
      <w:pPr>
        <w:pStyle w:val="Heading2"/>
      </w:pPr>
      <w:bookmarkStart w:id="10" w:name="_Toc198266947"/>
      <w:bookmarkStart w:id="11" w:name="stationarity"/>
      <w:bookmarkEnd w:id="9"/>
      <w:r>
        <w:t>Stationarity</w:t>
      </w:r>
      <w:bookmarkEnd w:id="10"/>
    </w:p>
    <w:p w14:paraId="1AF38B52" w14:textId="77777777" w:rsidR="00D46B10" w:rsidRDefault="00000000">
      <w:pPr>
        <w:pStyle w:val="FirstParagraph"/>
      </w:pPr>
      <w:r>
        <w:t>As we said, we will work with the yearly average data which emphasizes long-term movements.</w:t>
      </w:r>
    </w:p>
    <w:p w14:paraId="0C349332" w14:textId="77777777" w:rsidR="00D46B10" w:rsidRDefault="00000000">
      <w:pPr>
        <w:pStyle w:val="BodyText"/>
      </w:pPr>
      <w:r>
        <w:rPr>
          <w:noProof/>
        </w:rPr>
        <w:lastRenderedPageBreak/>
        <w:drawing>
          <wp:inline distT="0" distB="0" distL="0" distR="0" wp14:anchorId="7B7370A3" wp14:editId="16B5213E">
            <wp:extent cx="5334000" cy="3000375"/>
            <wp:effectExtent l="0" t="0" r="0" b="0"/>
            <wp:docPr id="31" name="Picture"/>
            <wp:cNvGraphicFramePr/>
            <a:graphic xmlns:a="http://schemas.openxmlformats.org/drawingml/2006/main">
              <a:graphicData uri="http://schemas.openxmlformats.org/drawingml/2006/picture">
                <pic:pic xmlns:pic="http://schemas.openxmlformats.org/drawingml/2006/picture">
                  <pic:nvPicPr>
                    <pic:cNvPr id="32" name="Picture" descr="rmd_files/figure-docx/6-1.png"/>
                    <pic:cNvPicPr>
                      <a:picLocks noChangeAspect="1" noChangeArrowheads="1"/>
                    </pic:cNvPicPr>
                  </pic:nvPicPr>
                  <pic:blipFill>
                    <a:blip r:embed="rId10"/>
                    <a:stretch>
                      <a:fillRect/>
                    </a:stretch>
                  </pic:blipFill>
                  <pic:spPr bwMode="auto">
                    <a:xfrm>
                      <a:off x="0" y="0"/>
                      <a:ext cx="5334000" cy="3000375"/>
                    </a:xfrm>
                    <a:prstGeom prst="rect">
                      <a:avLst/>
                    </a:prstGeom>
                    <a:noFill/>
                    <a:ln w="9525">
                      <a:noFill/>
                      <a:headEnd/>
                      <a:tailEnd/>
                    </a:ln>
                  </pic:spPr>
                </pic:pic>
              </a:graphicData>
            </a:graphic>
          </wp:inline>
        </w:drawing>
      </w:r>
    </w:p>
    <w:p w14:paraId="57FFA6CD" w14:textId="77777777" w:rsidR="00D46B10" w:rsidRDefault="00000000">
      <w:pPr>
        <w:pStyle w:val="BodyText"/>
      </w:pPr>
      <w:r>
        <w:t xml:space="preserve">From the plot, the data shows a clear upward exponential trend, especially post-2016. </w:t>
      </w:r>
      <w:proofErr w:type="gramStart"/>
      <w:r>
        <w:t>And,</w:t>
      </w:r>
      <w:proofErr w:type="gramEnd"/>
      <w:r>
        <w:t xml:space="preserve"> variance increases with price level (larger swings at higher prices).</w:t>
      </w:r>
    </w:p>
    <w:p w14:paraId="05AEE4D0" w14:textId="77777777" w:rsidR="00D46B10" w:rsidRDefault="00000000">
      <w:pPr>
        <w:pStyle w:val="BodyText"/>
      </w:pPr>
      <w:r>
        <w:t xml:space="preserve">Trend implies non constant mean and </w:t>
      </w:r>
      <w:proofErr w:type="spellStart"/>
      <w:r>
        <w:t>varianc</w:t>
      </w:r>
      <w:proofErr w:type="spellEnd"/>
      <w:r>
        <w:t xml:space="preserve"> </w:t>
      </w:r>
      <w:proofErr w:type="spellStart"/>
      <w:r>
        <w:t>eviolate</w:t>
      </w:r>
      <w:proofErr w:type="spellEnd"/>
      <w:r>
        <w:t xml:space="preserve"> the conditions of </w:t>
      </w:r>
      <w:proofErr w:type="gramStart"/>
      <w:r>
        <w:t>weak-stationarity</w:t>
      </w:r>
      <w:proofErr w:type="gramEnd"/>
      <w:r>
        <w:t>.</w:t>
      </w:r>
    </w:p>
    <w:p w14:paraId="218CA6FA" w14:textId="77777777" w:rsidR="00D46B10" w:rsidRDefault="00000000">
      <w:pPr>
        <w:pStyle w:val="BodyText"/>
      </w:pPr>
      <w:r>
        <w:t xml:space="preserve">We </w:t>
      </w:r>
      <w:proofErr w:type="gramStart"/>
      <w:r>
        <w:t>check</w:t>
      </w:r>
      <w:proofErr w:type="gramEnd"/>
      <w:r>
        <w:t xml:space="preserve"> the ACF and PACF.</w:t>
      </w:r>
    </w:p>
    <w:p w14:paraId="2BEE8D21" w14:textId="77777777" w:rsidR="00D46B10" w:rsidRDefault="00000000">
      <w:pPr>
        <w:pStyle w:val="BodyText"/>
      </w:pPr>
      <w:r>
        <w:rPr>
          <w:noProof/>
        </w:rPr>
        <w:lastRenderedPageBreak/>
        <w:drawing>
          <wp:inline distT="0" distB="0" distL="0" distR="0" wp14:anchorId="3DC8FD19" wp14:editId="62A27D0D">
            <wp:extent cx="5334000" cy="3000375"/>
            <wp:effectExtent l="0" t="0" r="0" b="0"/>
            <wp:docPr id="34" name="Picture"/>
            <wp:cNvGraphicFramePr/>
            <a:graphic xmlns:a="http://schemas.openxmlformats.org/drawingml/2006/main">
              <a:graphicData uri="http://schemas.openxmlformats.org/drawingml/2006/picture">
                <pic:pic xmlns:pic="http://schemas.openxmlformats.org/drawingml/2006/picture">
                  <pic:nvPicPr>
                    <pic:cNvPr id="35" name="Picture" descr="rmd_files/figure-docx/7-1.png"/>
                    <pic:cNvPicPr>
                      <a:picLocks noChangeAspect="1" noChangeArrowheads="1"/>
                    </pic:cNvPicPr>
                  </pic:nvPicPr>
                  <pic:blipFill>
                    <a:blip r:embed="rId11"/>
                    <a:stretch>
                      <a:fillRect/>
                    </a:stretch>
                  </pic:blipFill>
                  <pic:spPr bwMode="auto">
                    <a:xfrm>
                      <a:off x="0" y="0"/>
                      <a:ext cx="5334000" cy="3000375"/>
                    </a:xfrm>
                    <a:prstGeom prst="rect">
                      <a:avLst/>
                    </a:prstGeom>
                    <a:noFill/>
                    <a:ln w="9525">
                      <a:noFill/>
                      <a:headEnd/>
                      <a:tailEnd/>
                    </a:ln>
                  </pic:spPr>
                </pic:pic>
              </a:graphicData>
            </a:graphic>
          </wp:inline>
        </w:drawing>
      </w:r>
      <w:r>
        <w:rPr>
          <w:noProof/>
        </w:rPr>
        <w:drawing>
          <wp:inline distT="0" distB="0" distL="0" distR="0" wp14:anchorId="0EA434D1" wp14:editId="4C8AE847">
            <wp:extent cx="5334000" cy="3000375"/>
            <wp:effectExtent l="0" t="0" r="0" b="0"/>
            <wp:docPr id="37" name="Picture"/>
            <wp:cNvGraphicFramePr/>
            <a:graphic xmlns:a="http://schemas.openxmlformats.org/drawingml/2006/main">
              <a:graphicData uri="http://schemas.openxmlformats.org/drawingml/2006/picture">
                <pic:pic xmlns:pic="http://schemas.openxmlformats.org/drawingml/2006/picture">
                  <pic:nvPicPr>
                    <pic:cNvPr id="38" name="Picture" descr="rmd_files/figure-docx/7-2.png"/>
                    <pic:cNvPicPr>
                      <a:picLocks noChangeAspect="1" noChangeArrowheads="1"/>
                    </pic:cNvPicPr>
                  </pic:nvPicPr>
                  <pic:blipFill>
                    <a:blip r:embed="rId12"/>
                    <a:stretch>
                      <a:fillRect/>
                    </a:stretch>
                  </pic:blipFill>
                  <pic:spPr bwMode="auto">
                    <a:xfrm>
                      <a:off x="0" y="0"/>
                      <a:ext cx="5334000" cy="3000375"/>
                    </a:xfrm>
                    <a:prstGeom prst="rect">
                      <a:avLst/>
                    </a:prstGeom>
                    <a:noFill/>
                    <a:ln w="9525">
                      <a:noFill/>
                      <a:headEnd/>
                      <a:tailEnd/>
                    </a:ln>
                  </pic:spPr>
                </pic:pic>
              </a:graphicData>
            </a:graphic>
          </wp:inline>
        </w:drawing>
      </w:r>
      <w:r>
        <w:t xml:space="preserve"> </w:t>
      </w:r>
      <w:r>
        <w:rPr>
          <w:i/>
          <w:iCs/>
        </w:rPr>
        <w:t>The ACF</w:t>
      </w:r>
      <w:r>
        <w:t xml:space="preserve"> decays after many lags which. Hence, there is a strong trend \ Also, there </w:t>
      </w:r>
      <w:proofErr w:type="gramStart"/>
      <w:r>
        <w:t>is</w:t>
      </w:r>
      <w:proofErr w:type="gramEnd"/>
      <w:r>
        <w:t xml:space="preserve"> no seasonal spikes.</w:t>
      </w:r>
    </w:p>
    <w:p w14:paraId="79A8E953" w14:textId="77777777" w:rsidR="00D46B10" w:rsidRDefault="00000000">
      <w:pPr>
        <w:pStyle w:val="BodyText"/>
      </w:pPr>
      <w:r>
        <w:rPr>
          <w:i/>
          <w:iCs/>
        </w:rPr>
        <w:t>The PACF</w:t>
      </w:r>
      <w:r>
        <w:t xml:space="preserve"> also cuts off after many lags.</w:t>
      </w:r>
    </w:p>
    <w:p w14:paraId="600C1A26" w14:textId="77777777" w:rsidR="00D46B10" w:rsidRDefault="00000000">
      <w:pPr>
        <w:pStyle w:val="Heading3"/>
      </w:pPr>
      <w:bookmarkStart w:id="12" w:name="log-transformation"/>
      <w:r>
        <w:t>Log Transformation</w:t>
      </w:r>
    </w:p>
    <w:p w14:paraId="4B540D87" w14:textId="77777777" w:rsidR="00D46B10" w:rsidRDefault="00000000">
      <w:pPr>
        <w:pStyle w:val="FirstParagraph"/>
      </w:pPr>
      <w:r>
        <w:t xml:space="preserve">We will first apply a log transformation </w:t>
      </w:r>
      <m:oMath>
        <m:r>
          <m:rPr>
            <m:sty m:val="p"/>
          </m:rPr>
          <w:rPr>
            <w:rFonts w:ascii="Cambria Math" w:hAnsi="Cambria Math"/>
          </w:rPr>
          <m:t>log</m:t>
        </m:r>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t</m:t>
                </m:r>
              </m:sub>
            </m:sSub>
          </m:e>
        </m:d>
      </m:oMath>
      <w:r>
        <w:t xml:space="preserve"> to stabilize the variance and mitigate heteroscedasticity in the NVIDIA stock price data.</w:t>
      </w:r>
    </w:p>
    <w:p w14:paraId="7297D932" w14:textId="77777777" w:rsidR="00D46B10" w:rsidRDefault="00000000">
      <w:pPr>
        <w:pStyle w:val="BodyText"/>
      </w:pPr>
      <w:r>
        <w:rPr>
          <w:noProof/>
        </w:rPr>
        <w:lastRenderedPageBreak/>
        <w:drawing>
          <wp:inline distT="0" distB="0" distL="0" distR="0" wp14:anchorId="07FDC809" wp14:editId="2DEFA563">
            <wp:extent cx="5334000" cy="3000375"/>
            <wp:effectExtent l="0" t="0" r="0" b="0"/>
            <wp:docPr id="40" name="Picture"/>
            <wp:cNvGraphicFramePr/>
            <a:graphic xmlns:a="http://schemas.openxmlformats.org/drawingml/2006/main">
              <a:graphicData uri="http://schemas.openxmlformats.org/drawingml/2006/picture">
                <pic:pic xmlns:pic="http://schemas.openxmlformats.org/drawingml/2006/picture">
                  <pic:nvPicPr>
                    <pic:cNvPr id="41" name="Picture" descr="rmd_files/figure-docx/9-1.png"/>
                    <pic:cNvPicPr>
                      <a:picLocks noChangeAspect="1" noChangeArrowheads="1"/>
                    </pic:cNvPicPr>
                  </pic:nvPicPr>
                  <pic:blipFill>
                    <a:blip r:embed="rId13"/>
                    <a:stretch>
                      <a:fillRect/>
                    </a:stretch>
                  </pic:blipFill>
                  <pic:spPr bwMode="auto">
                    <a:xfrm>
                      <a:off x="0" y="0"/>
                      <a:ext cx="5334000" cy="3000375"/>
                    </a:xfrm>
                    <a:prstGeom prst="rect">
                      <a:avLst/>
                    </a:prstGeom>
                    <a:noFill/>
                    <a:ln w="9525">
                      <a:noFill/>
                      <a:headEnd/>
                      <a:tailEnd/>
                    </a:ln>
                  </pic:spPr>
                </pic:pic>
              </a:graphicData>
            </a:graphic>
          </wp:inline>
        </w:drawing>
      </w:r>
    </w:p>
    <w:p w14:paraId="4674353F" w14:textId="77777777" w:rsidR="00D46B10" w:rsidRDefault="00000000">
      <w:pPr>
        <w:pStyle w:val="BodyText"/>
      </w:pPr>
      <w:r>
        <w:t xml:space="preserve">The log transformation successfully addressed the heteroscedasticity in the NVIDIA stock price data by stabilizing the variance across different price levels, ensuring that variability no longer scales with the magnitude of the prices. However, the trend component remains intact, as the log-transformed data still exhibits a persistent upward or downward movement over time. To achieve full stationarity, we will now address this remaining trend through differencing, which will isolate the underlying stochastic patterns and prepare the data for further </w:t>
      </w:r>
      <w:proofErr w:type="spellStart"/>
      <w:r>
        <w:t>analysi</w:t>
      </w:r>
      <w:proofErr w:type="spellEnd"/>
      <w:r>
        <w:t>.</w:t>
      </w:r>
    </w:p>
    <w:p w14:paraId="732B82E2" w14:textId="77777777" w:rsidR="00D46B10" w:rsidRDefault="00000000">
      <w:pPr>
        <w:pStyle w:val="Heading3"/>
      </w:pPr>
      <w:bookmarkStart w:id="13" w:name="log-transformation-first-difference"/>
      <w:bookmarkEnd w:id="12"/>
      <w:r>
        <w:t>Log Transformation First-Difference</w:t>
      </w:r>
    </w:p>
    <w:p w14:paraId="6748FF80" w14:textId="77777777" w:rsidR="00D46B10" w:rsidRDefault="00000000">
      <w:pPr>
        <w:pStyle w:val="FirstParagraph"/>
      </w:pPr>
      <w:r>
        <w:rPr>
          <w:noProof/>
        </w:rPr>
        <w:drawing>
          <wp:inline distT="0" distB="0" distL="0" distR="0" wp14:anchorId="5DA88F92" wp14:editId="2698AE41">
            <wp:extent cx="5334000" cy="3000375"/>
            <wp:effectExtent l="0" t="0" r="0" b="0"/>
            <wp:docPr id="44" name="Picture"/>
            <wp:cNvGraphicFramePr/>
            <a:graphic xmlns:a="http://schemas.openxmlformats.org/drawingml/2006/main">
              <a:graphicData uri="http://schemas.openxmlformats.org/drawingml/2006/picture">
                <pic:pic xmlns:pic="http://schemas.openxmlformats.org/drawingml/2006/picture">
                  <pic:nvPicPr>
                    <pic:cNvPr id="45" name="Picture" descr="rmd_files/figure-docx/11-1.png"/>
                    <pic:cNvPicPr>
                      <a:picLocks noChangeAspect="1" noChangeArrowheads="1"/>
                    </pic:cNvPicPr>
                  </pic:nvPicPr>
                  <pic:blipFill>
                    <a:blip r:embed="rId14"/>
                    <a:stretch>
                      <a:fillRect/>
                    </a:stretch>
                  </pic:blipFill>
                  <pic:spPr bwMode="auto">
                    <a:xfrm>
                      <a:off x="0" y="0"/>
                      <a:ext cx="5334000" cy="3000375"/>
                    </a:xfrm>
                    <a:prstGeom prst="rect">
                      <a:avLst/>
                    </a:prstGeom>
                    <a:noFill/>
                    <a:ln w="9525">
                      <a:noFill/>
                      <a:headEnd/>
                      <a:tailEnd/>
                    </a:ln>
                  </pic:spPr>
                </pic:pic>
              </a:graphicData>
            </a:graphic>
          </wp:inline>
        </w:drawing>
      </w:r>
    </w:p>
    <w:p w14:paraId="767EC4D0" w14:textId="77777777" w:rsidR="00D46B10" w:rsidRDefault="00000000">
      <w:pPr>
        <w:pStyle w:val="BodyText"/>
      </w:pPr>
      <w:r>
        <w:t xml:space="preserve">The first </w:t>
      </w:r>
      <w:proofErr w:type="gramStart"/>
      <w:r>
        <w:t>differencing</w:t>
      </w:r>
      <w:proofErr w:type="gramEnd"/>
      <w:r>
        <w:t xml:space="preserve"> of the </w:t>
      </w:r>
      <w:proofErr w:type="gramStart"/>
      <w:r>
        <w:t>log</w:t>
      </w:r>
      <w:proofErr w:type="gramEnd"/>
      <w:r>
        <w:t xml:space="preserve">-transformed series effectively stabilized the </w:t>
      </w:r>
      <w:proofErr w:type="gramStart"/>
      <w:r>
        <w:t>mean</w:t>
      </w:r>
      <w:proofErr w:type="gramEnd"/>
      <w:r>
        <w:t xml:space="preserve">, as evidenced by the near-flat regression line fitted to the differenced data. By computing the log returns </w:t>
      </w:r>
      <m:oMath>
        <m:d>
          <m:dPr>
            <m:ctrlPr>
              <w:rPr>
                <w:rFonts w:ascii="Cambria Math" w:hAnsi="Cambria Math"/>
              </w:rPr>
            </m:ctrlPr>
          </m:dPr>
          <m:e>
            <m:r>
              <w:rPr>
                <w:rFonts w:ascii="Cambria Math" w:hAnsi="Cambria Math"/>
              </w:rPr>
              <m:t>Δ</m:t>
            </m:r>
            <m:r>
              <m:rPr>
                <m:sty m:val="p"/>
              </m:rPr>
              <w:rPr>
                <w:rFonts w:ascii="Cambria Math" w:hAnsi="Cambria Math"/>
              </w:rPr>
              <m:t>log</m:t>
            </m:r>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t</m:t>
                    </m:r>
                  </m:sub>
                </m:sSub>
              </m:e>
            </m:d>
            <m:r>
              <m:rPr>
                <m:sty m:val="p"/>
              </m:rPr>
              <w:rPr>
                <w:rFonts w:ascii="Cambria Math" w:hAnsi="Cambria Math"/>
              </w:rPr>
              <m:t>=log</m:t>
            </m:r>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t</m:t>
                    </m:r>
                  </m:sub>
                </m:sSub>
              </m:e>
            </m:d>
            <m:r>
              <m:rPr>
                <m:sty m:val="p"/>
              </m:rPr>
              <w:rPr>
                <w:rFonts w:ascii="Cambria Math" w:hAnsi="Cambria Math"/>
              </w:rPr>
              <m:t>-log</m:t>
            </m:r>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t</m:t>
                    </m:r>
                    <m:r>
                      <m:rPr>
                        <m:sty m:val="p"/>
                      </m:rPr>
                      <w:rPr>
                        <w:rFonts w:ascii="Cambria Math" w:hAnsi="Cambria Math"/>
                      </w:rPr>
                      <m:t>-</m:t>
                    </m:r>
                    <m:r>
                      <w:rPr>
                        <w:rFonts w:ascii="Cambria Math" w:hAnsi="Cambria Math"/>
                      </w:rPr>
                      <m:t>1</m:t>
                    </m:r>
                  </m:sub>
                </m:sSub>
              </m:e>
            </m:d>
          </m:e>
        </m:d>
      </m:oMath>
      <w:r>
        <w:t>, we removed the dominant trend component, leaving a series that fluctuates around a constant mean close to zero.</w:t>
      </w:r>
    </w:p>
    <w:p w14:paraId="78514E4E" w14:textId="77777777" w:rsidR="00D46B10" w:rsidRDefault="00000000">
      <w:pPr>
        <w:pStyle w:val="BodyText"/>
      </w:pPr>
      <w:r>
        <w:lastRenderedPageBreak/>
        <w:t xml:space="preserve">Now the ACF plot is: </w:t>
      </w:r>
      <w:r>
        <w:rPr>
          <w:noProof/>
        </w:rPr>
        <w:drawing>
          <wp:inline distT="0" distB="0" distL="0" distR="0" wp14:anchorId="4A61C1C3" wp14:editId="235340FD">
            <wp:extent cx="5334000" cy="3000375"/>
            <wp:effectExtent l="0" t="0" r="0" b="0"/>
            <wp:docPr id="47" name="Picture"/>
            <wp:cNvGraphicFramePr/>
            <a:graphic xmlns:a="http://schemas.openxmlformats.org/drawingml/2006/main">
              <a:graphicData uri="http://schemas.openxmlformats.org/drawingml/2006/picture">
                <pic:pic xmlns:pic="http://schemas.openxmlformats.org/drawingml/2006/picture">
                  <pic:nvPicPr>
                    <pic:cNvPr id="48" name="Picture" descr="rmd_files/figure-docx/12-1.png"/>
                    <pic:cNvPicPr>
                      <a:picLocks noChangeAspect="1" noChangeArrowheads="1"/>
                    </pic:cNvPicPr>
                  </pic:nvPicPr>
                  <pic:blipFill>
                    <a:blip r:embed="rId15"/>
                    <a:stretch>
                      <a:fillRect/>
                    </a:stretch>
                  </pic:blipFill>
                  <pic:spPr bwMode="auto">
                    <a:xfrm>
                      <a:off x="0" y="0"/>
                      <a:ext cx="5334000" cy="3000375"/>
                    </a:xfrm>
                    <a:prstGeom prst="rect">
                      <a:avLst/>
                    </a:prstGeom>
                    <a:noFill/>
                    <a:ln w="9525">
                      <a:noFill/>
                      <a:headEnd/>
                      <a:tailEnd/>
                    </a:ln>
                  </pic:spPr>
                </pic:pic>
              </a:graphicData>
            </a:graphic>
          </wp:inline>
        </w:drawing>
      </w:r>
    </w:p>
    <w:p w14:paraId="6235F228" w14:textId="77777777" w:rsidR="00D46B10" w:rsidRDefault="00000000">
      <w:pPr>
        <w:pStyle w:val="BodyText"/>
      </w:pPr>
      <w:r>
        <w:t xml:space="preserve">And the PACF plot is: </w:t>
      </w:r>
      <w:r>
        <w:rPr>
          <w:noProof/>
        </w:rPr>
        <w:drawing>
          <wp:inline distT="0" distB="0" distL="0" distR="0" wp14:anchorId="4BF0FA02" wp14:editId="76B3FF3B">
            <wp:extent cx="5334000" cy="3000375"/>
            <wp:effectExtent l="0" t="0" r="0" b="0"/>
            <wp:docPr id="50" name="Picture"/>
            <wp:cNvGraphicFramePr/>
            <a:graphic xmlns:a="http://schemas.openxmlformats.org/drawingml/2006/main">
              <a:graphicData uri="http://schemas.openxmlformats.org/drawingml/2006/picture">
                <pic:pic xmlns:pic="http://schemas.openxmlformats.org/drawingml/2006/picture">
                  <pic:nvPicPr>
                    <pic:cNvPr id="51" name="Picture" descr="rmd_files/figure-docx/13-1.png"/>
                    <pic:cNvPicPr>
                      <a:picLocks noChangeAspect="1" noChangeArrowheads="1"/>
                    </pic:cNvPicPr>
                  </pic:nvPicPr>
                  <pic:blipFill>
                    <a:blip r:embed="rId16"/>
                    <a:stretch>
                      <a:fillRect/>
                    </a:stretch>
                  </pic:blipFill>
                  <pic:spPr bwMode="auto">
                    <a:xfrm>
                      <a:off x="0" y="0"/>
                      <a:ext cx="5334000" cy="3000375"/>
                    </a:xfrm>
                    <a:prstGeom prst="rect">
                      <a:avLst/>
                    </a:prstGeom>
                    <a:noFill/>
                    <a:ln w="9525">
                      <a:noFill/>
                      <a:headEnd/>
                      <a:tailEnd/>
                    </a:ln>
                  </pic:spPr>
                </pic:pic>
              </a:graphicData>
            </a:graphic>
          </wp:inline>
        </w:drawing>
      </w:r>
    </w:p>
    <w:p w14:paraId="4A97D10E" w14:textId="77777777" w:rsidR="00D46B10" w:rsidRDefault="00000000">
      <w:pPr>
        <w:pStyle w:val="Compact"/>
        <w:numPr>
          <w:ilvl w:val="0"/>
          <w:numId w:val="2"/>
        </w:numPr>
      </w:pPr>
      <w:r>
        <w:rPr>
          <w:i/>
          <w:iCs/>
        </w:rPr>
        <w:t>The ACF</w:t>
      </w:r>
    </w:p>
    <w:p w14:paraId="3D3BEED6" w14:textId="77777777" w:rsidR="00D46B10" w:rsidRDefault="00000000">
      <w:pPr>
        <w:pStyle w:val="Compact"/>
        <w:numPr>
          <w:ilvl w:val="1"/>
          <w:numId w:val="3"/>
        </w:numPr>
      </w:pPr>
      <w:r>
        <w:t>Lag 2 shows a significant negative autocorrelation, suggesting short-term dependence at that lag.</w:t>
      </w:r>
    </w:p>
    <w:p w14:paraId="3F465F09" w14:textId="77777777" w:rsidR="00D46B10" w:rsidRDefault="00000000">
      <w:pPr>
        <w:pStyle w:val="Compact"/>
        <w:numPr>
          <w:ilvl w:val="1"/>
          <w:numId w:val="3"/>
        </w:numPr>
      </w:pPr>
      <w:r>
        <w:t>Most other lags fall within the 95% confidence bounds, indicating no strong autocorrelation.</w:t>
      </w:r>
    </w:p>
    <w:p w14:paraId="09B8A734" w14:textId="77777777" w:rsidR="00D46B10" w:rsidRDefault="00000000">
      <w:pPr>
        <w:pStyle w:val="Compact"/>
        <w:numPr>
          <w:ilvl w:val="1"/>
          <w:numId w:val="3"/>
        </w:numPr>
      </w:pPr>
      <w:r>
        <w:t xml:space="preserve">This behavior suggests that the first </w:t>
      </w:r>
      <w:proofErr w:type="gramStart"/>
      <w:r>
        <w:t>differencing</w:t>
      </w:r>
      <w:proofErr w:type="gramEnd"/>
      <w:r>
        <w:t xml:space="preserve"> effectively removed trend and made the series close to stationary.</w:t>
      </w:r>
    </w:p>
    <w:p w14:paraId="0BF31B95" w14:textId="77777777" w:rsidR="00D46B10" w:rsidRDefault="00000000">
      <w:pPr>
        <w:pStyle w:val="Compact"/>
        <w:numPr>
          <w:ilvl w:val="0"/>
          <w:numId w:val="2"/>
        </w:numPr>
      </w:pPr>
      <w:r>
        <w:rPr>
          <w:i/>
          <w:iCs/>
        </w:rPr>
        <w:t>The PACF</w:t>
      </w:r>
    </w:p>
    <w:p w14:paraId="0875E49F" w14:textId="77777777" w:rsidR="00D46B10" w:rsidRDefault="00000000">
      <w:pPr>
        <w:pStyle w:val="Compact"/>
        <w:numPr>
          <w:ilvl w:val="1"/>
          <w:numId w:val="4"/>
        </w:numPr>
      </w:pPr>
      <w:r>
        <w:t>Lag 2 again shows a significant negative partial autocorrelation, reinforcing the ACF result.</w:t>
      </w:r>
    </w:p>
    <w:p w14:paraId="2DD051CC" w14:textId="77777777" w:rsidR="00D46B10" w:rsidRDefault="00000000">
      <w:pPr>
        <w:pStyle w:val="FirstParagraph"/>
      </w:pPr>
      <w:r>
        <w:lastRenderedPageBreak/>
        <w:t xml:space="preserve">The ACF and PACF jointly suggest that </w:t>
      </w:r>
      <w:proofErr w:type="gramStart"/>
      <w:r>
        <w:t>The</w:t>
      </w:r>
      <w:proofErr w:type="gramEnd"/>
      <w:r>
        <w:t xml:space="preserve"> series is stationary after the log first difference.</w:t>
      </w:r>
    </w:p>
    <w:p w14:paraId="2BDED521" w14:textId="77777777" w:rsidR="00D46B10" w:rsidRDefault="00000000">
      <w:pPr>
        <w:pStyle w:val="Heading2"/>
      </w:pPr>
      <w:bookmarkStart w:id="14" w:name="_Toc198266948"/>
      <w:bookmarkStart w:id="15" w:name="model"/>
      <w:bookmarkEnd w:id="11"/>
      <w:bookmarkEnd w:id="13"/>
      <w:r>
        <w:t>Model</w:t>
      </w:r>
      <w:bookmarkEnd w:id="14"/>
    </w:p>
    <w:p w14:paraId="1EA31A8C" w14:textId="77777777" w:rsidR="00D46B10" w:rsidRDefault="00000000">
      <w:pPr>
        <w:pStyle w:val="FirstParagraph"/>
      </w:pPr>
      <w:r>
        <w:t xml:space="preserve">In the model we will use the </w:t>
      </w:r>
      <w:proofErr w:type="spellStart"/>
      <w:proofErr w:type="gramStart"/>
      <w:r>
        <w:rPr>
          <w:rStyle w:val="VerbatimChar"/>
        </w:rPr>
        <w:t>auto.arima</w:t>
      </w:r>
      <w:proofErr w:type="spellEnd"/>
      <w:proofErr w:type="gramEnd"/>
      <w:r>
        <w:rPr>
          <w:rStyle w:val="VerbatimChar"/>
        </w:rPr>
        <w:t>()</w:t>
      </w:r>
      <w:r>
        <w:t xml:space="preserve"> function from </w:t>
      </w:r>
      <w:proofErr w:type="gramStart"/>
      <w:r>
        <w:rPr>
          <w:rStyle w:val="VerbatimChar"/>
        </w:rPr>
        <w:t>forecast</w:t>
      </w:r>
      <w:proofErr w:type="gramEnd"/>
      <w:r>
        <w:t xml:space="preserve"> package in </w:t>
      </w:r>
      <w:r>
        <w:rPr>
          <w:rStyle w:val="VerbatimChar"/>
        </w:rPr>
        <w:t>R</w:t>
      </w:r>
      <w:r>
        <w:t xml:space="preserve"> to model the log of the yearly average data.</w:t>
      </w:r>
    </w:p>
    <w:p w14:paraId="723E323E" w14:textId="77777777" w:rsidR="00D46B10" w:rsidRDefault="00000000">
      <w:pPr>
        <w:pStyle w:val="SourceCode"/>
      </w:pPr>
      <w:r>
        <w:rPr>
          <w:rStyle w:val="VerbatimChar"/>
        </w:rPr>
        <w:t xml:space="preserve">## Series: </w:t>
      </w:r>
      <w:proofErr w:type="spellStart"/>
      <w:r>
        <w:rPr>
          <w:rStyle w:val="VerbatimChar"/>
        </w:rPr>
        <w:t>log_ya</w:t>
      </w:r>
      <w:proofErr w:type="spellEnd"/>
      <w:r>
        <w:rPr>
          <w:rStyle w:val="VerbatimChar"/>
        </w:rPr>
        <w:t xml:space="preserve"> </w:t>
      </w:r>
      <w:r>
        <w:br/>
      </w:r>
      <w:r>
        <w:rPr>
          <w:rStyle w:val="VerbatimChar"/>
        </w:rPr>
        <w:t xml:space="preserve">## </w:t>
      </w:r>
      <w:proofErr w:type="gramStart"/>
      <w:r>
        <w:rPr>
          <w:rStyle w:val="VerbatimChar"/>
        </w:rPr>
        <w:t>ARIMA(</w:t>
      </w:r>
      <w:proofErr w:type="gramEnd"/>
      <w:r>
        <w:rPr>
          <w:rStyle w:val="VerbatimChar"/>
        </w:rPr>
        <w:t xml:space="preserve">0,1,1) </w:t>
      </w:r>
      <w:r>
        <w:br/>
      </w:r>
      <w:r>
        <w:rPr>
          <w:rStyle w:val="VerbatimChar"/>
        </w:rPr>
        <w:t xml:space="preserve">## </w:t>
      </w:r>
      <w:r>
        <w:br/>
      </w:r>
      <w:r>
        <w:rPr>
          <w:rStyle w:val="VerbatimChar"/>
        </w:rPr>
        <w:t>## Coefficients:</w:t>
      </w:r>
      <w:r>
        <w:br/>
      </w:r>
      <w:r>
        <w:rPr>
          <w:rStyle w:val="VerbatimChar"/>
        </w:rPr>
        <w:t>##          ma1</w:t>
      </w:r>
      <w:r>
        <w:br/>
      </w:r>
      <w:r>
        <w:rPr>
          <w:rStyle w:val="VerbatimChar"/>
        </w:rPr>
        <w:t>##       0.7192</w:t>
      </w:r>
      <w:r>
        <w:br/>
      </w:r>
      <w:r>
        <w:rPr>
          <w:rStyle w:val="VerbatimChar"/>
        </w:rPr>
        <w:t xml:space="preserve">## </w:t>
      </w:r>
      <w:proofErr w:type="spellStart"/>
      <w:r>
        <w:rPr>
          <w:rStyle w:val="VerbatimChar"/>
        </w:rPr>
        <w:t>s.e.</w:t>
      </w:r>
      <w:proofErr w:type="spellEnd"/>
      <w:r>
        <w:rPr>
          <w:rStyle w:val="VerbatimChar"/>
        </w:rPr>
        <w:t xml:space="preserve">  0.1966</w:t>
      </w:r>
      <w:r>
        <w:br/>
      </w:r>
      <w:r>
        <w:rPr>
          <w:rStyle w:val="VerbatimChar"/>
        </w:rPr>
        <w:t xml:space="preserve">## </w:t>
      </w:r>
      <w:r>
        <w:br/>
      </w:r>
      <w:r>
        <w:rPr>
          <w:rStyle w:val="VerbatimChar"/>
        </w:rPr>
        <w:t>## sigma^2 = 0.2545:  log likelihood = -9.39</w:t>
      </w:r>
      <w:r>
        <w:br/>
      </w:r>
      <w:r>
        <w:rPr>
          <w:rStyle w:val="VerbatimChar"/>
        </w:rPr>
        <w:t xml:space="preserve">## AIC=22.79   </w:t>
      </w:r>
      <w:proofErr w:type="spellStart"/>
      <w:r>
        <w:rPr>
          <w:rStyle w:val="VerbatimChar"/>
        </w:rPr>
        <w:t>AICc</w:t>
      </w:r>
      <w:proofErr w:type="spellEnd"/>
      <w:r>
        <w:rPr>
          <w:rStyle w:val="VerbatimChar"/>
        </w:rPr>
        <w:t>=23.99   BIC=23.92</w:t>
      </w:r>
      <w:r>
        <w:br/>
      </w:r>
      <w:r>
        <w:rPr>
          <w:rStyle w:val="VerbatimChar"/>
        </w:rPr>
        <w:t xml:space="preserve">## </w:t>
      </w:r>
      <w:r>
        <w:br/>
      </w:r>
      <w:r>
        <w:rPr>
          <w:rStyle w:val="VerbatimChar"/>
        </w:rPr>
        <w:t>## Training set error measures:</w:t>
      </w:r>
      <w:r>
        <w:br/>
      </w:r>
      <w:r>
        <w:rPr>
          <w:rStyle w:val="VerbatimChar"/>
        </w:rPr>
        <w:t>##                     ME      RMSE       MAE      MPE     MAPE     MASE</w:t>
      </w:r>
      <w:r>
        <w:br/>
      </w:r>
      <w:r>
        <w:rPr>
          <w:rStyle w:val="VerbatimChar"/>
        </w:rPr>
        <w:t>## Training set 0.2375567 0.4670132 0.3441149 21.80252 33.96912 0.674782</w:t>
      </w:r>
      <w:r>
        <w:br/>
      </w:r>
      <w:r>
        <w:rPr>
          <w:rStyle w:val="VerbatimChar"/>
        </w:rPr>
        <w:t>##                    ACF1</w:t>
      </w:r>
      <w:r>
        <w:br/>
      </w:r>
      <w:r>
        <w:rPr>
          <w:rStyle w:val="VerbatimChar"/>
        </w:rPr>
        <w:t>## Training set -0.2917028</w:t>
      </w:r>
    </w:p>
    <w:p w14:paraId="571A5601" w14:textId="77777777" w:rsidR="00D46B10" w:rsidRDefault="00000000">
      <w:pPr>
        <w:pStyle w:val="FirstParagraph"/>
      </w:pPr>
      <w:r>
        <w:t xml:space="preserve">When using the </w:t>
      </w:r>
      <w:proofErr w:type="spellStart"/>
      <w:proofErr w:type="gramStart"/>
      <w:r>
        <w:rPr>
          <w:rStyle w:val="VerbatimChar"/>
        </w:rPr>
        <w:t>auto.arima</w:t>
      </w:r>
      <w:proofErr w:type="spellEnd"/>
      <w:proofErr w:type="gramEnd"/>
      <w:r>
        <w:t xml:space="preserve"> function on the log-transformed yearly average data, the model </w:t>
      </w:r>
      <w:proofErr w:type="gramStart"/>
      <w:r>
        <w:t>returned</w:t>
      </w:r>
      <w:proofErr w:type="gramEnd"/>
      <w:r>
        <w:t xml:space="preserve"> an </w:t>
      </w:r>
      <m:oMath>
        <m:r>
          <m:rPr>
            <m:nor/>
          </m:rPr>
          <m:t>ARIMA</m:t>
        </m:r>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1</m:t>
            </m:r>
          </m:e>
        </m:d>
      </m:oMath>
      <w:r>
        <w:t xml:space="preserve"> configuration. This indicates that the function automatically identified the need for first differencing, as we did manually to derive stationarity in the data. </w:t>
      </w:r>
      <w:proofErr w:type="gramStart"/>
      <w:r>
        <w:t>First</w:t>
      </w:r>
      <w:proofErr w:type="gramEnd"/>
      <w:r>
        <w:t xml:space="preserve"> </w:t>
      </w:r>
      <w:proofErr w:type="gramStart"/>
      <w:r>
        <w:t>differencing</w:t>
      </w:r>
      <w:proofErr w:type="gramEnd"/>
      <w:r>
        <w:t xml:space="preserve"> is applied to make a time series stationary by removing any trend or systematic changes in the data. By differencing the </w:t>
      </w:r>
      <w:proofErr w:type="gramStart"/>
      <w:r>
        <w:t>log</w:t>
      </w:r>
      <w:proofErr w:type="gramEnd"/>
      <w:r>
        <w:t xml:space="preserve">-transformed series once, we eliminate any potential non-stationarity, thus making the series suitable for modeling. The </w:t>
      </w:r>
      <m:oMath>
        <m:r>
          <m:rPr>
            <m:nor/>
          </m:rPr>
          <m:t>ARIMA</m:t>
        </m:r>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1</m:t>
            </m:r>
          </m:e>
        </m:d>
      </m:oMath>
      <w:r>
        <w:t xml:space="preserve"> model suggests that the series has no autoregressive components (</w:t>
      </w:r>
      <m:oMath>
        <m:r>
          <m:rPr>
            <m:nor/>
          </m:rPr>
          <m:t>AR</m:t>
        </m:r>
        <m:d>
          <m:dPr>
            <m:ctrlPr>
              <w:rPr>
                <w:rFonts w:ascii="Cambria Math" w:hAnsi="Cambria Math"/>
              </w:rPr>
            </m:ctrlPr>
          </m:dPr>
          <m:e>
            <m:r>
              <w:rPr>
                <w:rFonts w:ascii="Cambria Math" w:hAnsi="Cambria Math"/>
              </w:rPr>
              <m:t>0</m:t>
            </m:r>
          </m:e>
        </m:d>
      </m:oMath>
      <w:r>
        <w:t>) and a moving average component of order 1 (</w:t>
      </w:r>
      <m:oMath>
        <m:r>
          <m:rPr>
            <m:nor/>
          </m:rPr>
          <m:t>MA</m:t>
        </m:r>
        <m:d>
          <m:dPr>
            <m:ctrlPr>
              <w:rPr>
                <w:rFonts w:ascii="Cambria Math" w:hAnsi="Cambria Math"/>
              </w:rPr>
            </m:ctrlPr>
          </m:dPr>
          <m:e>
            <m:r>
              <w:rPr>
                <w:rFonts w:ascii="Cambria Math" w:hAnsi="Cambria Math"/>
              </w:rPr>
              <m:t>1</m:t>
            </m:r>
          </m:e>
        </m:d>
      </m:oMath>
      <w:r>
        <w:t>), with first differencing applied to achieve stationarity. This matches the approach we took manually to ensure that the data met the assumptions required for effective time series modeling.</w:t>
      </w:r>
    </w:p>
    <w:p w14:paraId="28624A58" w14:textId="77777777" w:rsidR="00D46B10" w:rsidRDefault="00000000">
      <w:pPr>
        <w:pStyle w:val="BodyText"/>
      </w:pPr>
      <w:r>
        <w:t>The model will be</w:t>
      </w:r>
    </w:p>
    <w:p w14:paraId="5DCACD9C" w14:textId="77777777" w:rsidR="00D46B10" w:rsidRDefault="00000000">
      <w:pPr>
        <w:pStyle w:val="BodyText"/>
      </w:pPr>
      <m:oMathPara>
        <m:oMathParaPr>
          <m:jc m:val="center"/>
        </m:oMathParaPr>
        <m:oMath>
          <m:sSub>
            <m:sSubPr>
              <m:ctrlPr>
                <w:rPr>
                  <w:rFonts w:ascii="Cambria Math" w:hAnsi="Cambria Math"/>
                </w:rPr>
              </m:ctrlPr>
            </m:sSubPr>
            <m:e>
              <m:r>
                <w:rPr>
                  <w:rFonts w:ascii="Cambria Math" w:hAnsi="Cambria Math"/>
                </w:rPr>
                <m:t>y</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t</m:t>
              </m:r>
            </m:sub>
          </m:sSub>
          <m:r>
            <m:rPr>
              <m:sty m:val="p"/>
            </m:rPr>
            <w:rPr>
              <w:rFonts w:ascii="Cambria Math" w:hAnsi="Cambria Math"/>
            </w:rPr>
            <m:t>-</m:t>
          </m:r>
          <m:r>
            <w:rPr>
              <w:rFonts w:ascii="Cambria Math" w:hAnsi="Cambria Math"/>
            </w:rPr>
            <m:t>0.7192</m:t>
          </m:r>
          <m:sSub>
            <m:sSubPr>
              <m:ctrlPr>
                <w:rPr>
                  <w:rFonts w:ascii="Cambria Math" w:hAnsi="Cambria Math"/>
                </w:rPr>
              </m:ctrlPr>
            </m:sSubPr>
            <m:e>
              <m:r>
                <w:rPr>
                  <w:rFonts w:ascii="Cambria Math" w:hAnsi="Cambria Math"/>
                </w:rPr>
                <m:t>ε</m:t>
              </m:r>
            </m:e>
            <m:sub>
              <m:r>
                <w:rPr>
                  <w:rFonts w:ascii="Cambria Math" w:hAnsi="Cambria Math"/>
                </w:rPr>
                <m:t>t</m:t>
              </m:r>
              <m:r>
                <m:rPr>
                  <m:sty m:val="p"/>
                </m:rPr>
                <w:rPr>
                  <w:rFonts w:ascii="Cambria Math" w:hAnsi="Cambria Math"/>
                </w:rPr>
                <m:t>-</m:t>
              </m:r>
              <m:r>
                <w:rPr>
                  <w:rFonts w:ascii="Cambria Math" w:hAnsi="Cambria Math"/>
                </w:rPr>
                <m:t>1</m:t>
              </m:r>
            </m:sub>
          </m:sSub>
        </m:oMath>
      </m:oMathPara>
    </w:p>
    <w:p w14:paraId="483EC9FD" w14:textId="77777777" w:rsidR="00D46B10" w:rsidRDefault="00000000">
      <w:pPr>
        <w:pStyle w:val="FirstParagraph"/>
      </w:pPr>
      <w:r>
        <w:rPr>
          <w:i/>
          <w:iCs/>
        </w:rPr>
        <w:t>Coefficient Testing</w:t>
      </w:r>
    </w:p>
    <w:p w14:paraId="2BD7D377" w14:textId="77777777" w:rsidR="00D46B10" w:rsidRDefault="00000000">
      <w:pPr>
        <w:pStyle w:val="SourceCode"/>
      </w:pPr>
      <w:r>
        <w:rPr>
          <w:rStyle w:val="VerbatimChar"/>
        </w:rPr>
        <w:t xml:space="preserve">## </w:t>
      </w:r>
      <w:r>
        <w:br/>
      </w:r>
      <w:r>
        <w:rPr>
          <w:rStyle w:val="VerbatimChar"/>
        </w:rPr>
        <w:t>## z test of coefficients:</w:t>
      </w:r>
      <w:r>
        <w:br/>
      </w:r>
      <w:r>
        <w:rPr>
          <w:rStyle w:val="VerbatimChar"/>
        </w:rPr>
        <w:t xml:space="preserve">## </w:t>
      </w:r>
      <w:r>
        <w:br/>
      </w:r>
      <w:r>
        <w:rPr>
          <w:rStyle w:val="VerbatimChar"/>
        </w:rPr>
        <w:t xml:space="preserve">##     Estimate Std. Error z </w:t>
      </w:r>
      <w:proofErr w:type="gramStart"/>
      <w:r>
        <w:rPr>
          <w:rStyle w:val="VerbatimChar"/>
        </w:rPr>
        <w:t xml:space="preserve">value  </w:t>
      </w:r>
      <w:proofErr w:type="spellStart"/>
      <w:r>
        <w:rPr>
          <w:rStyle w:val="VerbatimChar"/>
        </w:rPr>
        <w:t>Pr</w:t>
      </w:r>
      <w:proofErr w:type="spellEnd"/>
      <w:proofErr w:type="gramEnd"/>
      <w:r>
        <w:rPr>
          <w:rStyle w:val="VerbatimChar"/>
        </w:rPr>
        <w:t>(&gt;|z</w:t>
      </w:r>
      <w:proofErr w:type="gramStart"/>
      <w:r>
        <w:rPr>
          <w:rStyle w:val="VerbatimChar"/>
        </w:rPr>
        <w:t xml:space="preserve">|)   </w:t>
      </w:r>
      <w:proofErr w:type="gramEnd"/>
      <w:r>
        <w:rPr>
          <w:rStyle w:val="VerbatimChar"/>
        </w:rPr>
        <w:t xml:space="preserve"> </w:t>
      </w:r>
      <w:r>
        <w:br/>
      </w:r>
      <w:r>
        <w:rPr>
          <w:rStyle w:val="VerbatimChar"/>
        </w:rPr>
        <w:t>## ma</w:t>
      </w:r>
      <w:proofErr w:type="gramStart"/>
      <w:r>
        <w:rPr>
          <w:rStyle w:val="VerbatimChar"/>
        </w:rPr>
        <w:t>1  0.71918</w:t>
      </w:r>
      <w:proofErr w:type="gramEnd"/>
      <w:r>
        <w:rPr>
          <w:rStyle w:val="VerbatimChar"/>
        </w:rPr>
        <w:t xml:space="preserve">    </w:t>
      </w:r>
      <w:proofErr w:type="gramStart"/>
      <w:r>
        <w:rPr>
          <w:rStyle w:val="VerbatimChar"/>
        </w:rPr>
        <w:t>0.19661  3.6578</w:t>
      </w:r>
      <w:proofErr w:type="gramEnd"/>
      <w:r>
        <w:rPr>
          <w:rStyle w:val="VerbatimChar"/>
        </w:rPr>
        <w:t xml:space="preserve"> 0.0002544 ***</w:t>
      </w:r>
      <w:r>
        <w:br/>
      </w:r>
      <w:r>
        <w:rPr>
          <w:rStyle w:val="VerbatimChar"/>
        </w:rPr>
        <w:t>## ---</w:t>
      </w:r>
      <w:r>
        <w:br/>
      </w:r>
      <w:r>
        <w:rPr>
          <w:rStyle w:val="VerbatimChar"/>
        </w:rPr>
        <w:t xml:space="preserve">## </w:t>
      </w:r>
      <w:proofErr w:type="spellStart"/>
      <w:r>
        <w:rPr>
          <w:rStyle w:val="VerbatimChar"/>
        </w:rPr>
        <w:t>Signif</w:t>
      </w:r>
      <w:proofErr w:type="spellEnd"/>
      <w:r>
        <w:rPr>
          <w:rStyle w:val="VerbatimChar"/>
        </w:rPr>
        <w:t>. codes</w:t>
      </w:r>
      <w:proofErr w:type="gramStart"/>
      <w:r>
        <w:rPr>
          <w:rStyle w:val="VerbatimChar"/>
        </w:rPr>
        <w:t>:  0</w:t>
      </w:r>
      <w:proofErr w:type="gramEnd"/>
      <w:r>
        <w:rPr>
          <w:rStyle w:val="VerbatimChar"/>
        </w:rPr>
        <w:t xml:space="preserve"> '***' 0.001 '**' 0.01 '*' 0.05 '.' 0.1 ' ' 1</w:t>
      </w:r>
    </w:p>
    <w:p w14:paraId="11D84CEE" w14:textId="77777777" w:rsidR="00D46B10" w:rsidRDefault="00000000">
      <w:pPr>
        <w:pStyle w:val="FirstParagraph"/>
      </w:pPr>
      <m:oMath>
        <m:r>
          <m:rPr>
            <m:sty m:val="p"/>
          </m:rPr>
          <w:rPr>
            <w:rFonts w:ascii="Cambria Math" w:hAnsi="Cambria Math"/>
          </w:rPr>
          <m:t>∵</m:t>
        </m:r>
        <m:r>
          <w:rPr>
            <w:rFonts w:ascii="Cambria Math" w:hAnsi="Cambria Math"/>
          </w:rPr>
          <m:t>θ</m:t>
        </m:r>
      </m:oMath>
      <w:r>
        <w:t xml:space="preserve"> is signifcant, The </w:t>
      </w:r>
      <m:oMath>
        <m:r>
          <m:rPr>
            <m:nor/>
          </m:rPr>
          <m:t>MA</m:t>
        </m:r>
        <m:d>
          <m:dPr>
            <m:ctrlPr>
              <w:rPr>
                <w:rFonts w:ascii="Cambria Math" w:hAnsi="Cambria Math"/>
              </w:rPr>
            </m:ctrlPr>
          </m:dPr>
          <m:e>
            <m:r>
              <w:rPr>
                <w:rFonts w:ascii="Cambria Math" w:hAnsi="Cambria Math"/>
              </w:rPr>
              <m:t>1</m:t>
            </m:r>
          </m:e>
        </m:d>
      </m:oMath>
      <w:r>
        <w:t xml:space="preserve"> term improves model fit.</w:t>
      </w:r>
    </w:p>
    <w:p w14:paraId="320C11FD" w14:textId="77777777" w:rsidR="00D46B10" w:rsidRDefault="00000000">
      <w:pPr>
        <w:pStyle w:val="BodyText"/>
      </w:pPr>
      <w:r>
        <w:rPr>
          <w:i/>
          <w:iCs/>
        </w:rPr>
        <w:lastRenderedPageBreak/>
        <w:t>ACF and PACF of residuals</w:t>
      </w:r>
    </w:p>
    <w:p w14:paraId="56811228" w14:textId="77777777" w:rsidR="00A70338" w:rsidRDefault="00000000">
      <w:pPr>
        <w:pStyle w:val="BodyText"/>
      </w:pPr>
      <w:r>
        <w:rPr>
          <w:noProof/>
        </w:rPr>
        <w:drawing>
          <wp:inline distT="0" distB="0" distL="0" distR="0" wp14:anchorId="725378D6" wp14:editId="074F9412">
            <wp:extent cx="5334000" cy="3000375"/>
            <wp:effectExtent l="0" t="0" r="0" b="0"/>
            <wp:docPr id="55" name="Picture"/>
            <wp:cNvGraphicFramePr/>
            <a:graphic xmlns:a="http://schemas.openxmlformats.org/drawingml/2006/main">
              <a:graphicData uri="http://schemas.openxmlformats.org/drawingml/2006/picture">
                <pic:pic xmlns:pic="http://schemas.openxmlformats.org/drawingml/2006/picture">
                  <pic:nvPicPr>
                    <pic:cNvPr id="56" name="Picture" descr="rmd_files/figure-docx/16-1.png"/>
                    <pic:cNvPicPr>
                      <a:picLocks noChangeAspect="1" noChangeArrowheads="1"/>
                    </pic:cNvPicPr>
                  </pic:nvPicPr>
                  <pic:blipFill>
                    <a:blip r:embed="rId17"/>
                    <a:stretch>
                      <a:fillRect/>
                    </a:stretch>
                  </pic:blipFill>
                  <pic:spPr bwMode="auto">
                    <a:xfrm>
                      <a:off x="0" y="0"/>
                      <a:ext cx="5334000" cy="3000375"/>
                    </a:xfrm>
                    <a:prstGeom prst="rect">
                      <a:avLst/>
                    </a:prstGeom>
                    <a:noFill/>
                    <a:ln w="9525">
                      <a:noFill/>
                      <a:headEnd/>
                      <a:tailEnd/>
                    </a:ln>
                  </pic:spPr>
                </pic:pic>
              </a:graphicData>
            </a:graphic>
          </wp:inline>
        </w:drawing>
      </w:r>
      <w:r>
        <w:rPr>
          <w:noProof/>
        </w:rPr>
        <w:drawing>
          <wp:inline distT="0" distB="0" distL="0" distR="0" wp14:anchorId="12F0206D" wp14:editId="2118BDAE">
            <wp:extent cx="5334000" cy="3000375"/>
            <wp:effectExtent l="0" t="0" r="0" b="0"/>
            <wp:docPr id="58" name="Picture"/>
            <wp:cNvGraphicFramePr/>
            <a:graphic xmlns:a="http://schemas.openxmlformats.org/drawingml/2006/main">
              <a:graphicData uri="http://schemas.openxmlformats.org/drawingml/2006/picture">
                <pic:pic xmlns:pic="http://schemas.openxmlformats.org/drawingml/2006/picture">
                  <pic:nvPicPr>
                    <pic:cNvPr id="59" name="Picture" descr="rmd_files/figure-docx/16-2.png"/>
                    <pic:cNvPicPr>
                      <a:picLocks noChangeAspect="1" noChangeArrowheads="1"/>
                    </pic:cNvPicPr>
                  </pic:nvPicPr>
                  <pic:blipFill>
                    <a:blip r:embed="rId18"/>
                    <a:stretch>
                      <a:fillRect/>
                    </a:stretch>
                  </pic:blipFill>
                  <pic:spPr bwMode="auto">
                    <a:xfrm>
                      <a:off x="0" y="0"/>
                      <a:ext cx="5334000" cy="3000375"/>
                    </a:xfrm>
                    <a:prstGeom prst="rect">
                      <a:avLst/>
                    </a:prstGeom>
                    <a:noFill/>
                    <a:ln w="9525">
                      <a:noFill/>
                      <a:headEnd/>
                      <a:tailEnd/>
                    </a:ln>
                  </pic:spPr>
                </pic:pic>
              </a:graphicData>
            </a:graphic>
          </wp:inline>
        </w:drawing>
      </w:r>
    </w:p>
    <w:p w14:paraId="141AF459" w14:textId="30A27687" w:rsidR="00D46B10" w:rsidRDefault="00000000">
      <w:pPr>
        <w:pStyle w:val="BodyText"/>
      </w:pPr>
      <w:r>
        <w:t xml:space="preserve">The visuals show No significant spikes at any lag. We will check by using </w:t>
      </w:r>
      <w:proofErr w:type="spellStart"/>
      <w:r>
        <w:t>Boxs</w:t>
      </w:r>
      <w:proofErr w:type="spellEnd"/>
      <w:r>
        <w:t>’ test.</w:t>
      </w:r>
    </w:p>
    <w:p w14:paraId="691CC136" w14:textId="77777777" w:rsidR="00D46B10" w:rsidRDefault="00000000">
      <w:pPr>
        <w:pStyle w:val="BodyText"/>
      </w:pPr>
      <w:r>
        <w:rPr>
          <w:i/>
          <w:iCs/>
        </w:rPr>
        <w:t>Ljung-Box and Box-Pierce tests</w:t>
      </w:r>
    </w:p>
    <w:p w14:paraId="0F2D2E61" w14:textId="77777777" w:rsidR="00D46B10" w:rsidRDefault="00000000">
      <w:pPr>
        <w:pStyle w:val="BodyText"/>
      </w:pPr>
      <m:oMathPara>
        <m:oMathParaPr>
          <m:jc m:val="center"/>
        </m:oMathParaPr>
        <m:oMath>
          <m:sSub>
            <m:sSubPr>
              <m:ctrlPr>
                <w:rPr>
                  <w:rFonts w:ascii="Cambria Math" w:hAnsi="Cambria Math"/>
                </w:rPr>
              </m:ctrlPr>
            </m:sSubPr>
            <m:e>
              <m:r>
                <w:rPr>
                  <w:rFonts w:ascii="Cambria Math" w:hAnsi="Cambria Math"/>
                </w:rPr>
                <m:t>H</m:t>
              </m:r>
            </m:e>
            <m:sub>
              <m:r>
                <w:rPr>
                  <w:rFonts w:ascii="Cambria Math" w:hAnsi="Cambria Math"/>
                </w:rPr>
                <m:t>0</m:t>
              </m:r>
            </m:sub>
          </m:sSub>
          <m:r>
            <m:rPr>
              <m:sty m:val="p"/>
            </m:rPr>
            <w:rPr>
              <w:rFonts w:ascii="Cambria Math" w:hAnsi="Cambria Math"/>
            </w:rPr>
            <m:t>:</m:t>
          </m:r>
          <m:r>
            <m:rPr>
              <m:nor/>
            </m:rPr>
            <m:t>residuals are uncorrelated</m:t>
          </m:r>
        </m:oMath>
      </m:oMathPara>
    </w:p>
    <w:p w14:paraId="5358F915" w14:textId="77777777" w:rsidR="00D46B10" w:rsidRDefault="00000000">
      <w:pPr>
        <w:pStyle w:val="FirstParagraph"/>
      </w:pPr>
      <m:oMathPara>
        <m:oMathParaPr>
          <m:jc m:val="center"/>
        </m:oMathParaPr>
        <m:oMath>
          <m:sSub>
            <m:sSubPr>
              <m:ctrlPr>
                <w:rPr>
                  <w:rFonts w:ascii="Cambria Math" w:hAnsi="Cambria Math"/>
                </w:rPr>
              </m:ctrlPr>
            </m:sSubPr>
            <m:e>
              <m:r>
                <w:rPr>
                  <w:rFonts w:ascii="Cambria Math" w:hAnsi="Cambria Math"/>
                </w:rPr>
                <m:t>H</m:t>
              </m:r>
            </m:e>
            <m:sub>
              <m:r>
                <w:rPr>
                  <w:rFonts w:ascii="Cambria Math" w:hAnsi="Cambria Math"/>
                </w:rPr>
                <m:t>1</m:t>
              </m:r>
            </m:sub>
          </m:sSub>
          <m:r>
            <m:rPr>
              <m:sty m:val="p"/>
            </m:rPr>
            <w:rPr>
              <w:rFonts w:ascii="Cambria Math" w:hAnsi="Cambria Math"/>
            </w:rPr>
            <m:t>:</m:t>
          </m:r>
          <m:r>
            <m:rPr>
              <m:nor/>
            </m:rPr>
            <m:t>residuals show autocorrelation</m:t>
          </m:r>
        </m:oMath>
      </m:oMathPara>
    </w:p>
    <w:p w14:paraId="17587D2A" w14:textId="77777777" w:rsidR="00D46B10" w:rsidRDefault="00000000">
      <w:pPr>
        <w:pStyle w:val="SourceCode"/>
      </w:pPr>
      <w:r>
        <w:rPr>
          <w:rStyle w:val="VerbatimChar"/>
        </w:rPr>
        <w:t xml:space="preserve">## </w:t>
      </w:r>
      <w:r>
        <w:br/>
      </w:r>
      <w:r>
        <w:rPr>
          <w:rStyle w:val="VerbatimChar"/>
        </w:rPr>
        <w:t>#</w:t>
      </w:r>
      <w:proofErr w:type="gramStart"/>
      <w:r>
        <w:rPr>
          <w:rStyle w:val="VerbatimChar"/>
        </w:rPr>
        <w:t>#  Box</w:t>
      </w:r>
      <w:proofErr w:type="gramEnd"/>
      <w:r>
        <w:rPr>
          <w:rStyle w:val="VerbatimChar"/>
        </w:rPr>
        <w:t>-Ljung test</w:t>
      </w:r>
      <w:r>
        <w:br/>
      </w:r>
      <w:r>
        <w:rPr>
          <w:rStyle w:val="VerbatimChar"/>
        </w:rPr>
        <w:t xml:space="preserve">## </w:t>
      </w:r>
      <w:r>
        <w:br/>
      </w:r>
      <w:r>
        <w:rPr>
          <w:rStyle w:val="VerbatimChar"/>
        </w:rPr>
        <w:t>## data:  res</w:t>
      </w:r>
      <w:r>
        <w:br/>
      </w:r>
      <w:r>
        <w:rPr>
          <w:rStyle w:val="VerbatimChar"/>
        </w:rPr>
        <w:t xml:space="preserve">## X-squared = 1.4662, </w:t>
      </w:r>
      <w:proofErr w:type="spellStart"/>
      <w:r>
        <w:rPr>
          <w:rStyle w:val="VerbatimChar"/>
        </w:rPr>
        <w:t>df</w:t>
      </w:r>
      <w:proofErr w:type="spellEnd"/>
      <w:r>
        <w:rPr>
          <w:rStyle w:val="VerbatimChar"/>
        </w:rPr>
        <w:t xml:space="preserve"> = 1, p-value = 0.226</w:t>
      </w:r>
    </w:p>
    <w:p w14:paraId="38C66244" w14:textId="77777777" w:rsidR="00D46B10" w:rsidRDefault="00000000">
      <w:pPr>
        <w:pStyle w:val="SourceCode"/>
      </w:pPr>
      <w:r>
        <w:rPr>
          <w:rStyle w:val="VerbatimChar"/>
        </w:rPr>
        <w:lastRenderedPageBreak/>
        <w:t xml:space="preserve">## </w:t>
      </w:r>
      <w:r>
        <w:br/>
      </w:r>
      <w:r>
        <w:rPr>
          <w:rStyle w:val="VerbatimChar"/>
        </w:rPr>
        <w:t>#</w:t>
      </w:r>
      <w:proofErr w:type="gramStart"/>
      <w:r>
        <w:rPr>
          <w:rStyle w:val="VerbatimChar"/>
        </w:rPr>
        <w:t>#  Box</w:t>
      </w:r>
      <w:proofErr w:type="gramEnd"/>
      <w:r>
        <w:rPr>
          <w:rStyle w:val="VerbatimChar"/>
        </w:rPr>
        <w:t>-Pierce test</w:t>
      </w:r>
      <w:r>
        <w:br/>
      </w:r>
      <w:r>
        <w:rPr>
          <w:rStyle w:val="VerbatimChar"/>
        </w:rPr>
        <w:t xml:space="preserve">## </w:t>
      </w:r>
      <w:r>
        <w:br/>
      </w:r>
      <w:r>
        <w:rPr>
          <w:rStyle w:val="VerbatimChar"/>
        </w:rPr>
        <w:t>## data:  res</w:t>
      </w:r>
      <w:r>
        <w:br/>
      </w:r>
      <w:r>
        <w:rPr>
          <w:rStyle w:val="VerbatimChar"/>
        </w:rPr>
        <w:t xml:space="preserve">## X-squared = 1.1913, </w:t>
      </w:r>
      <w:proofErr w:type="spellStart"/>
      <w:r>
        <w:rPr>
          <w:rStyle w:val="VerbatimChar"/>
        </w:rPr>
        <w:t>df</w:t>
      </w:r>
      <w:proofErr w:type="spellEnd"/>
      <w:r>
        <w:rPr>
          <w:rStyle w:val="VerbatimChar"/>
        </w:rPr>
        <w:t xml:space="preserve"> = 1, p-value = 0.2751</w:t>
      </w:r>
    </w:p>
    <w:p w14:paraId="2DB49269" w14:textId="77777777" w:rsidR="00D46B10" w:rsidRDefault="00000000">
      <w:pPr>
        <w:pStyle w:val="FirstParagraph"/>
      </w:pPr>
      <w:r>
        <w:t xml:space="preserve">As we can see, the p-value of both tests is </w:t>
      </w:r>
      <m:oMath>
        <m:r>
          <w:rPr>
            <w:rFonts w:ascii="Cambria Math" w:hAnsi="Cambria Math"/>
          </w:rPr>
          <m:t>P</m:t>
        </m:r>
        <m:r>
          <m:rPr>
            <m:nor/>
          </m:rPr>
          <m:t>-value</m:t>
        </m:r>
        <m:r>
          <m:rPr>
            <m:sty m:val="p"/>
          </m:rPr>
          <w:rPr>
            <w:rFonts w:ascii="Cambria Math" w:hAnsi="Cambria Math"/>
          </w:rPr>
          <m:t>&gt;</m:t>
        </m:r>
        <m:r>
          <w:rPr>
            <w:rFonts w:ascii="Cambria Math" w:hAnsi="Cambria Math"/>
          </w:rPr>
          <m:t>0.05</m:t>
        </m:r>
      </m:oMath>
      <w:r>
        <w:t>, so we accept the null hypothesis, which is that the residuals are uncorrelated; hence, the model is adequate.</w:t>
      </w:r>
    </w:p>
    <w:p w14:paraId="03619978" w14:textId="77777777" w:rsidR="00D46B10" w:rsidRDefault="00000000">
      <w:pPr>
        <w:pStyle w:val="BodyText"/>
      </w:pPr>
      <w:r>
        <w:rPr>
          <w:i/>
          <w:iCs/>
        </w:rPr>
        <w:t>Accuracy</w:t>
      </w:r>
    </w:p>
    <w:p w14:paraId="52494378" w14:textId="77777777" w:rsidR="00D46B10" w:rsidRDefault="00000000">
      <w:pPr>
        <w:pStyle w:val="BodyText"/>
      </w:pPr>
      <w:r>
        <w:t xml:space="preserve">Using </w:t>
      </w:r>
      <w:r>
        <w:rPr>
          <w:rStyle w:val="VerbatimChar"/>
        </w:rPr>
        <w:t>accuracy</w:t>
      </w:r>
      <w:r>
        <w:t xml:space="preserve"> function</w:t>
      </w:r>
    </w:p>
    <w:p w14:paraId="5FAE393E" w14:textId="77777777" w:rsidR="00D46B10" w:rsidRDefault="00000000">
      <w:pPr>
        <w:pStyle w:val="SourceCode"/>
      </w:pPr>
      <w:r>
        <w:rPr>
          <w:rStyle w:val="VerbatimChar"/>
        </w:rPr>
        <w:t>##                     ME      RMSE       MAE      MPE     MAPE     MASE</w:t>
      </w:r>
      <w:r>
        <w:br/>
      </w:r>
      <w:r>
        <w:rPr>
          <w:rStyle w:val="VerbatimChar"/>
        </w:rPr>
        <w:t>## Training set 0.2375567 0.4670132 0.3441149 21.80252 33.96912 0.674782</w:t>
      </w:r>
      <w:r>
        <w:br/>
      </w:r>
      <w:r>
        <w:rPr>
          <w:rStyle w:val="VerbatimChar"/>
        </w:rPr>
        <w:t>##                    ACF1</w:t>
      </w:r>
      <w:r>
        <w:br/>
      </w:r>
      <w:r>
        <w:rPr>
          <w:rStyle w:val="VerbatimChar"/>
        </w:rPr>
        <w:t>## Training set -0.2917028</w:t>
      </w:r>
    </w:p>
    <w:p w14:paraId="39D6F9E2" w14:textId="77777777" w:rsidR="00D46B10" w:rsidRDefault="00000000">
      <w:pPr>
        <w:pStyle w:val="Compact"/>
        <w:numPr>
          <w:ilvl w:val="0"/>
          <w:numId w:val="5"/>
        </w:numPr>
      </w:pPr>
      <w:r>
        <w:t xml:space="preserve">MAE implies that on </w:t>
      </w:r>
      <w:proofErr w:type="gramStart"/>
      <w:r>
        <w:t>average,</w:t>
      </w:r>
      <w:proofErr w:type="gramEnd"/>
      <w:r>
        <w:t xml:space="preserve"> forecasts deviate by 0.3441149 </w:t>
      </w:r>
      <w:proofErr w:type="gramStart"/>
      <w:r>
        <w:t>unit</w:t>
      </w:r>
      <w:proofErr w:type="gramEnd"/>
      <w:r>
        <w:t>.</w:t>
      </w:r>
    </w:p>
    <w:p w14:paraId="073D1E55" w14:textId="77777777" w:rsidR="00D46B10" w:rsidRDefault="00000000">
      <w:pPr>
        <w:pStyle w:val="Compact"/>
        <w:numPr>
          <w:ilvl w:val="0"/>
          <w:numId w:val="5"/>
        </w:numPr>
      </w:pPr>
      <w:r>
        <w:t xml:space="preserve">MASE </w:t>
      </w:r>
      <m:oMath>
        <m:r>
          <m:rPr>
            <m:sty m:val="p"/>
          </m:rPr>
          <w:rPr>
            <w:rFonts w:ascii="Cambria Math" w:hAnsi="Cambria Math"/>
          </w:rPr>
          <m:t>&lt;</m:t>
        </m:r>
        <m:r>
          <w:rPr>
            <w:rFonts w:ascii="Cambria Math" w:hAnsi="Cambria Math"/>
          </w:rPr>
          <m:t>1</m:t>
        </m:r>
      </m:oMath>
      <w:r>
        <w:t xml:space="preserve"> beats naive benchmark</w:t>
      </w:r>
    </w:p>
    <w:p w14:paraId="44F875AF" w14:textId="77777777" w:rsidR="00FD6C80" w:rsidRDefault="00FD6C80" w:rsidP="00FD6C80">
      <w:pPr>
        <w:pStyle w:val="Compact"/>
        <w:numPr>
          <w:ilvl w:val="0"/>
          <w:numId w:val="5"/>
        </w:numPr>
      </w:pPr>
      <w:bookmarkStart w:id="16" w:name="forecast"/>
      <w:bookmarkEnd w:id="15"/>
      <w:r>
        <w:t>The MAPE implies biased forecasts for low-volume data which is (common in volatile series like stock prices).</w:t>
      </w:r>
    </w:p>
    <w:p w14:paraId="4E6DDA91" w14:textId="77777777" w:rsidR="00A70338" w:rsidRDefault="00A70338">
      <w:pPr>
        <w:rPr>
          <w:rFonts w:asciiTheme="majorHAnsi" w:eastAsiaTheme="majorEastAsia" w:hAnsiTheme="majorHAnsi" w:cstheme="majorBidi"/>
          <w:color w:val="0F4761" w:themeColor="accent1" w:themeShade="BF"/>
          <w:sz w:val="32"/>
          <w:szCs w:val="32"/>
        </w:rPr>
      </w:pPr>
      <w:r>
        <w:br w:type="page"/>
      </w:r>
    </w:p>
    <w:p w14:paraId="6C371A6A" w14:textId="7F2F2365" w:rsidR="00D46B10" w:rsidRDefault="00000000">
      <w:pPr>
        <w:pStyle w:val="Heading2"/>
      </w:pPr>
      <w:bookmarkStart w:id="17" w:name="_Toc198266949"/>
      <w:r>
        <w:lastRenderedPageBreak/>
        <w:t>Forecast</w:t>
      </w:r>
      <w:bookmarkEnd w:id="17"/>
    </w:p>
    <w:p w14:paraId="18FD4CC5" w14:textId="77777777" w:rsidR="00D46B10" w:rsidRDefault="00000000">
      <w:pPr>
        <w:pStyle w:val="FirstParagraph"/>
      </w:pPr>
      <w:r>
        <w:t xml:space="preserve">Using </w:t>
      </w:r>
      <w:r>
        <w:rPr>
          <w:rStyle w:val="VerbatimChar"/>
        </w:rPr>
        <w:t>forecast</w:t>
      </w:r>
      <w:r>
        <w:t xml:space="preserve"> function</w:t>
      </w:r>
    </w:p>
    <w:p w14:paraId="4876E993" w14:textId="77777777" w:rsidR="00D46B10" w:rsidRDefault="00000000">
      <w:pPr>
        <w:pStyle w:val="SourceCode"/>
      </w:pPr>
      <w:r>
        <w:rPr>
          <w:rStyle w:val="VerbatimChar"/>
        </w:rPr>
        <w:t>##    Point Forecast    Lo 80    Hi 80       Lo 95    Hi 95</w:t>
      </w:r>
      <w:r>
        <w:br/>
      </w:r>
      <w:r>
        <w:rPr>
          <w:rStyle w:val="VerbatimChar"/>
        </w:rPr>
        <w:t>## 15       4.566731 3.920260 5.213201  3.57803873 5.555422</w:t>
      </w:r>
      <w:r>
        <w:br/>
      </w:r>
      <w:r>
        <w:rPr>
          <w:rStyle w:val="VerbatimChar"/>
        </w:rPr>
        <w:t>## 16       4.566731 3.281012 5.852449  2.60039402 6.533067</w:t>
      </w:r>
      <w:r>
        <w:br/>
      </w:r>
      <w:r>
        <w:rPr>
          <w:rStyle w:val="VerbatimChar"/>
        </w:rPr>
        <w:t>## 17       4.566731 2.867255 6.266207  1.96760623 7.165855</w:t>
      </w:r>
      <w:r>
        <w:br/>
      </w:r>
      <w:r>
        <w:rPr>
          <w:rStyle w:val="VerbatimChar"/>
        </w:rPr>
        <w:t>## 18       4.566731 2.536123 6.597338  1.46118469 7.672276</w:t>
      </w:r>
      <w:r>
        <w:br/>
      </w:r>
      <w:r>
        <w:rPr>
          <w:rStyle w:val="VerbatimChar"/>
        </w:rPr>
        <w:t>## 19       4.566731 2.251884 6.881577  1.02647873 8.106982</w:t>
      </w:r>
      <w:r>
        <w:br/>
      </w:r>
      <w:r>
        <w:rPr>
          <w:rStyle w:val="VerbatimChar"/>
        </w:rPr>
        <w:t>## 20       4.566731 1.998918 7.134543  0.63960045 8.493861</w:t>
      </w:r>
      <w:r>
        <w:br/>
      </w:r>
      <w:r>
        <w:rPr>
          <w:rStyle w:val="VerbatimChar"/>
        </w:rPr>
        <w:t>## 21       4.566731 1.768730 7.364731  0.28755788 8.845903</w:t>
      </w:r>
      <w:r>
        <w:br/>
      </w:r>
      <w:r>
        <w:rPr>
          <w:rStyle w:val="VerbatimChar"/>
        </w:rPr>
        <w:t>## 22       4.566731 1.556090 7.577371 -0.03764635 9.171108</w:t>
      </w:r>
      <w:r>
        <w:br/>
      </w:r>
      <w:r>
        <w:rPr>
          <w:rStyle w:val="VerbatimChar"/>
        </w:rPr>
        <w:t>## 23       4.566731 1.357509 7.775952 -0.34134998 9.474811</w:t>
      </w:r>
      <w:r>
        <w:br/>
      </w:r>
      <w:r>
        <w:rPr>
          <w:rStyle w:val="VerbatimChar"/>
        </w:rPr>
        <w:t>## 24       4.566731 1.170520 7.962942 -0.62732590 9.760787</w:t>
      </w:r>
    </w:p>
    <w:p w14:paraId="14EB753C" w14:textId="5940F14B" w:rsidR="0095167B" w:rsidRDefault="00000000">
      <w:pPr>
        <w:pStyle w:val="FirstParagraph"/>
      </w:pPr>
      <w:r>
        <w:rPr>
          <w:noProof/>
        </w:rPr>
        <w:drawing>
          <wp:inline distT="0" distB="0" distL="0" distR="0" wp14:anchorId="4D318C02" wp14:editId="00D513BA">
            <wp:extent cx="5334000" cy="3000375"/>
            <wp:effectExtent l="0" t="0" r="0" b="0"/>
            <wp:docPr id="62" name="Picture"/>
            <wp:cNvGraphicFramePr/>
            <a:graphic xmlns:a="http://schemas.openxmlformats.org/drawingml/2006/main">
              <a:graphicData uri="http://schemas.openxmlformats.org/drawingml/2006/picture">
                <pic:pic xmlns:pic="http://schemas.openxmlformats.org/drawingml/2006/picture">
                  <pic:nvPicPr>
                    <pic:cNvPr id="63" name="Picture" descr="rmd_files/figure-docx/19-1.png"/>
                    <pic:cNvPicPr>
                      <a:picLocks noChangeAspect="1" noChangeArrowheads="1"/>
                    </pic:cNvPicPr>
                  </pic:nvPicPr>
                  <pic:blipFill>
                    <a:blip r:embed="rId19"/>
                    <a:stretch>
                      <a:fillRect/>
                    </a:stretch>
                  </pic:blipFill>
                  <pic:spPr bwMode="auto">
                    <a:xfrm>
                      <a:off x="0" y="0"/>
                      <a:ext cx="5334000" cy="3000375"/>
                    </a:xfrm>
                    <a:prstGeom prst="rect">
                      <a:avLst/>
                    </a:prstGeom>
                    <a:noFill/>
                    <a:ln w="9525">
                      <a:noFill/>
                      <a:headEnd/>
                      <a:tailEnd/>
                    </a:ln>
                  </pic:spPr>
                </pic:pic>
              </a:graphicData>
            </a:graphic>
          </wp:inline>
        </w:drawing>
      </w:r>
      <w:bookmarkEnd w:id="5"/>
      <w:bookmarkEnd w:id="16"/>
    </w:p>
    <w:p w14:paraId="2B75AECD" w14:textId="77777777" w:rsidR="0095167B" w:rsidRDefault="0095167B">
      <w:r>
        <w:br w:type="page"/>
      </w:r>
    </w:p>
    <w:p w14:paraId="579EEBE4" w14:textId="77777777" w:rsidR="00DC1EDE" w:rsidRDefault="00DC1EDE" w:rsidP="00DC1EDE">
      <w:pPr>
        <w:pStyle w:val="Heading1"/>
      </w:pPr>
      <w:bookmarkStart w:id="18" w:name="_Toc198266950"/>
      <w:bookmarkStart w:id="19" w:name="decomposition-method"/>
      <w:r>
        <w:lastRenderedPageBreak/>
        <w:t>Decomposition Method</w:t>
      </w:r>
      <w:bookmarkEnd w:id="18"/>
    </w:p>
    <w:p w14:paraId="06CC7102" w14:textId="77777777" w:rsidR="00DC1EDE" w:rsidRDefault="00DC1EDE" w:rsidP="00DC1EDE">
      <w:pPr>
        <w:pStyle w:val="FirstParagraph"/>
      </w:pPr>
      <w:r>
        <w:t>The decomposition method is a classical time series analysis technique that breaks down a time series into its fundamental components to better understand its structure, trends, and patterns. This method is particularly useful for forecasting and smoothing data.</w:t>
      </w:r>
    </w:p>
    <w:p w14:paraId="6C1811C5" w14:textId="77777777" w:rsidR="00DC1EDE" w:rsidRDefault="00DC1EDE" w:rsidP="00DC1EDE">
      <w:pPr>
        <w:pStyle w:val="Heading2"/>
      </w:pPr>
      <w:bookmarkStart w:id="20" w:name="_Toc198266951"/>
      <w:bookmarkStart w:id="21" w:name="structuring-the-data"/>
      <w:r>
        <w:t>Structuring the data</w:t>
      </w:r>
      <w:bookmarkEnd w:id="20"/>
    </w:p>
    <w:p w14:paraId="726EADAC" w14:textId="77777777" w:rsidR="00DC1EDE" w:rsidRDefault="00DC1EDE" w:rsidP="00DC1EDE">
      <w:pPr>
        <w:pStyle w:val="FirstParagraph"/>
      </w:pPr>
      <w:r>
        <w:t>Since we will apply the decomposition method to analyze the time series, we first aggregate the data into monthly averages to ensure consistent seasonal patterns and improve trend visibility.</w:t>
      </w:r>
    </w:p>
    <w:p w14:paraId="1B098A1C" w14:textId="77777777" w:rsidR="00DC1EDE" w:rsidRDefault="00DC1EDE" w:rsidP="00DC1EDE">
      <w:pPr>
        <w:pStyle w:val="SourceCode"/>
      </w:pPr>
      <w:r>
        <w:rPr>
          <w:rStyle w:val="VerbatimChar"/>
        </w:rPr>
        <w:t>## [1] "--- Trend ---"</w:t>
      </w:r>
    </w:p>
    <w:p w14:paraId="580419EE" w14:textId="77777777" w:rsidR="00DC1EDE" w:rsidRDefault="00DC1EDE" w:rsidP="00DC1EDE">
      <w:pPr>
        <w:pStyle w:val="SourceCode"/>
      </w:pPr>
      <w:r>
        <w:rPr>
          <w:rStyle w:val="VerbatimChar"/>
        </w:rPr>
        <w:t>##             Jan        Feb        Mar        Apr        May        Jun</w:t>
      </w:r>
      <w:r>
        <w:br/>
      </w:r>
      <w:r>
        <w:rPr>
          <w:rStyle w:val="VerbatimChar"/>
        </w:rPr>
        <w:t xml:space="preserve">## 1999         NA         </w:t>
      </w:r>
      <w:proofErr w:type="spellStart"/>
      <w:r>
        <w:rPr>
          <w:rStyle w:val="VerbatimChar"/>
        </w:rPr>
        <w:t>NA</w:t>
      </w:r>
      <w:proofErr w:type="spellEnd"/>
      <w:r>
        <w:rPr>
          <w:rStyle w:val="VerbatimChar"/>
        </w:rPr>
        <w:t xml:space="preserve">         </w:t>
      </w:r>
      <w:proofErr w:type="spellStart"/>
      <w:r>
        <w:rPr>
          <w:rStyle w:val="VerbatimChar"/>
        </w:rPr>
        <w:t>NA</w:t>
      </w:r>
      <w:proofErr w:type="spellEnd"/>
      <w:r>
        <w:rPr>
          <w:rStyle w:val="VerbatimChar"/>
        </w:rPr>
        <w:t xml:space="preserve">         </w:t>
      </w:r>
      <w:proofErr w:type="spellStart"/>
      <w:r>
        <w:rPr>
          <w:rStyle w:val="VerbatimChar"/>
        </w:rPr>
        <w:t>NA</w:t>
      </w:r>
      <w:proofErr w:type="spellEnd"/>
      <w:r>
        <w:rPr>
          <w:rStyle w:val="VerbatimChar"/>
        </w:rPr>
        <w:t xml:space="preserve">         </w:t>
      </w:r>
      <w:proofErr w:type="spellStart"/>
      <w:r>
        <w:rPr>
          <w:rStyle w:val="VerbatimChar"/>
        </w:rPr>
        <w:t>NA</w:t>
      </w:r>
      <w:proofErr w:type="spellEnd"/>
      <w:r>
        <w:rPr>
          <w:rStyle w:val="VerbatimChar"/>
        </w:rPr>
        <w:t xml:space="preserve">         </w:t>
      </w:r>
      <w:proofErr w:type="spellStart"/>
      <w:r>
        <w:rPr>
          <w:rStyle w:val="VerbatimChar"/>
        </w:rPr>
        <w:t>NA</w:t>
      </w:r>
      <w:proofErr w:type="spellEnd"/>
      <w:r>
        <w:br/>
      </w:r>
      <w:r>
        <w:rPr>
          <w:rStyle w:val="VerbatimChar"/>
        </w:rPr>
        <w:t>## 2000 0.11436471 0.13231059 0.15163555 0.17032735 0.18625857 0.19652775</w:t>
      </w:r>
      <w:r>
        <w:br/>
      </w:r>
      <w:r>
        <w:rPr>
          <w:rStyle w:val="VerbatimChar"/>
        </w:rPr>
        <w:t>## 2001 0.25138496 0.25618561 0.25719163 0.25767634 0.26616159 0.28672469</w:t>
      </w:r>
      <w:r>
        <w:br/>
      </w:r>
      <w:r>
        <w:rPr>
          <w:rStyle w:val="VerbatimChar"/>
        </w:rPr>
        <w:t>## 2002 0.34009993 0.32280788 0.30508824 0.28837403 0.26722116 0.23940067</w:t>
      </w:r>
      <w:r>
        <w:br/>
      </w:r>
      <w:r>
        <w:rPr>
          <w:rStyle w:val="VerbatimChar"/>
        </w:rPr>
        <w:t xml:space="preserve">## 2003 0.10912496 0.11303990                                            </w:t>
      </w:r>
      <w:r>
        <w:br/>
      </w:r>
      <w:r>
        <w:rPr>
          <w:rStyle w:val="VerbatimChar"/>
        </w:rPr>
        <w:t>##             Jul        Aug        Sep        Oct        Nov        Dec</w:t>
      </w:r>
      <w:r>
        <w:br/>
      </w:r>
      <w:r>
        <w:rPr>
          <w:rStyle w:val="VerbatimChar"/>
        </w:rPr>
        <w:t>## 1999 0.04591803 0.05030396 0.05839861 0.06904592 0.08043654 0.09625900</w:t>
      </w:r>
      <w:r>
        <w:br/>
      </w:r>
      <w:r>
        <w:rPr>
          <w:rStyle w:val="VerbatimChar"/>
        </w:rPr>
        <w:t>## 2000 0.20369644 0.21146821 0.21728599 0.22414420 0.23514914 0.24518439</w:t>
      </w:r>
      <w:r>
        <w:br/>
      </w:r>
      <w:r>
        <w:rPr>
          <w:rStyle w:val="VerbatimChar"/>
        </w:rPr>
        <w:t>## 2001 0.31416200 0.33804713 0.35587974 0.36409503 0.36221645 0.35328635</w:t>
      </w:r>
      <w:r>
        <w:br/>
      </w:r>
      <w:r>
        <w:rPr>
          <w:rStyle w:val="VerbatimChar"/>
        </w:rPr>
        <w:t>## 2002 0.20609853 0.17411136 0.14697372 0.12668732 0.11394689 0.10834417</w:t>
      </w:r>
      <w:r>
        <w:br/>
      </w:r>
      <w:r>
        <w:rPr>
          <w:rStyle w:val="VerbatimChar"/>
        </w:rPr>
        <w:t>## 2003</w:t>
      </w:r>
    </w:p>
    <w:p w14:paraId="30639D6C" w14:textId="77777777" w:rsidR="00DC1EDE" w:rsidRDefault="00DC1EDE" w:rsidP="00DC1EDE">
      <w:pPr>
        <w:pStyle w:val="SourceCode"/>
      </w:pPr>
      <w:r>
        <w:rPr>
          <w:rStyle w:val="VerbatimChar"/>
        </w:rPr>
        <w:t>## [1] "--- Seasonal ---"</w:t>
      </w:r>
    </w:p>
    <w:p w14:paraId="789B0987" w14:textId="77777777" w:rsidR="00DC1EDE" w:rsidRDefault="00DC1EDE" w:rsidP="00DC1EDE">
      <w:pPr>
        <w:pStyle w:val="SourceCode"/>
      </w:pPr>
      <w:r>
        <w:rPr>
          <w:rStyle w:val="VerbatimChar"/>
        </w:rPr>
        <w:t>##            Jan       Feb       Mar       Apr       May       Jun       Jul</w:t>
      </w:r>
      <w:r>
        <w:br/>
      </w:r>
      <w:r>
        <w:rPr>
          <w:rStyle w:val="VerbatimChar"/>
        </w:rPr>
        <w:t>## 1999 1.0066685 1.0271814 1.0268740 1.0134241 1.0202139 1.0507085 0.9719162</w:t>
      </w:r>
      <w:r>
        <w:br/>
      </w:r>
      <w:r>
        <w:rPr>
          <w:rStyle w:val="VerbatimChar"/>
        </w:rPr>
        <w:t>## 2000 1.0066685 1.0271814 1.0268740 1.0134241 1.0202139 1.0507085 0.9719162</w:t>
      </w:r>
      <w:r>
        <w:br/>
      </w:r>
      <w:r>
        <w:rPr>
          <w:rStyle w:val="VerbatimChar"/>
        </w:rPr>
        <w:t>## 2001 1.0066685 1.0271814 1.0268740 1.0134241 1.0202139 1.0507085 0.9719162</w:t>
      </w:r>
      <w:r>
        <w:br/>
      </w:r>
      <w:r>
        <w:rPr>
          <w:rStyle w:val="VerbatimChar"/>
        </w:rPr>
        <w:t>## 2002 1.0066685 1.0271814 1.0268740 1.0134241 1.0202139 1.0507085 0.9719162</w:t>
      </w:r>
      <w:r>
        <w:br/>
      </w:r>
      <w:r>
        <w:rPr>
          <w:rStyle w:val="VerbatimChar"/>
        </w:rPr>
        <w:t xml:space="preserve">## 2003 1.0066685 1.0271814                                                  </w:t>
      </w:r>
      <w:r>
        <w:br/>
      </w:r>
      <w:r>
        <w:rPr>
          <w:rStyle w:val="VerbatimChar"/>
        </w:rPr>
        <w:t>##            Aug       Sep       Oct       Nov       Dec</w:t>
      </w:r>
      <w:r>
        <w:br/>
      </w:r>
      <w:r>
        <w:rPr>
          <w:rStyle w:val="VerbatimChar"/>
        </w:rPr>
        <w:t>## 1999 0.9671126 0.9637881 0.9411112 1.0023045 1.0086970</w:t>
      </w:r>
      <w:r>
        <w:br/>
      </w:r>
      <w:r>
        <w:rPr>
          <w:rStyle w:val="VerbatimChar"/>
        </w:rPr>
        <w:t>## 2000 0.9671126 0.9637881 0.9411112 1.0023045 1.0086970</w:t>
      </w:r>
      <w:r>
        <w:br/>
      </w:r>
      <w:r>
        <w:rPr>
          <w:rStyle w:val="VerbatimChar"/>
        </w:rPr>
        <w:t>## 2001 0.9671126 0.9637881 0.9411112 1.0023045 1.0086970</w:t>
      </w:r>
      <w:r>
        <w:br/>
      </w:r>
      <w:r>
        <w:rPr>
          <w:rStyle w:val="VerbatimChar"/>
        </w:rPr>
        <w:t>## 2002 0.9671126 0.9637881 0.9411112 1.0023045 1.0086970</w:t>
      </w:r>
      <w:r>
        <w:br/>
      </w:r>
      <w:r>
        <w:rPr>
          <w:rStyle w:val="VerbatimChar"/>
        </w:rPr>
        <w:t>## 2003</w:t>
      </w:r>
    </w:p>
    <w:p w14:paraId="6EC98351" w14:textId="77777777" w:rsidR="00DC1EDE" w:rsidRDefault="00DC1EDE" w:rsidP="00DC1EDE">
      <w:pPr>
        <w:pStyle w:val="FirstParagraph"/>
      </w:pPr>
      <w:r>
        <w:rPr>
          <w:noProof/>
        </w:rPr>
        <w:lastRenderedPageBreak/>
        <w:drawing>
          <wp:inline distT="0" distB="0" distL="0" distR="0" wp14:anchorId="75CD12AA" wp14:editId="2BE95250">
            <wp:extent cx="5334000" cy="2995897"/>
            <wp:effectExtent l="0" t="0" r="0" b="0"/>
            <wp:docPr id="21" name="Picture" descr="A graph of different types of time&#10;&#10;AI-generated content may be incorrect."/>
            <wp:cNvGraphicFramePr/>
            <a:graphic xmlns:a="http://schemas.openxmlformats.org/drawingml/2006/main">
              <a:graphicData uri="http://schemas.openxmlformats.org/drawingml/2006/picture">
                <pic:pic xmlns:pic="http://schemas.openxmlformats.org/drawingml/2006/picture">
                  <pic:nvPicPr>
                    <pic:cNvPr id="21" name="Picture" descr="A graph of different types of time&#10;&#10;AI-generated content may be incorrect."/>
                    <pic:cNvPicPr>
                      <a:picLocks noChangeAspect="1" noChangeArrowheads="1"/>
                    </pic:cNvPicPr>
                  </pic:nvPicPr>
                  <pic:blipFill>
                    <a:blip r:embed="rId20"/>
                    <a:stretch>
                      <a:fillRect/>
                    </a:stretch>
                  </pic:blipFill>
                  <pic:spPr bwMode="auto">
                    <a:xfrm>
                      <a:off x="0" y="0"/>
                      <a:ext cx="5334000" cy="2995897"/>
                    </a:xfrm>
                    <a:prstGeom prst="rect">
                      <a:avLst/>
                    </a:prstGeom>
                    <a:noFill/>
                    <a:ln w="9525">
                      <a:noFill/>
                      <a:headEnd/>
                      <a:tailEnd/>
                    </a:ln>
                  </pic:spPr>
                </pic:pic>
              </a:graphicData>
            </a:graphic>
          </wp:inline>
        </w:drawing>
      </w:r>
      <w:r>
        <w:rPr>
          <w:noProof/>
        </w:rPr>
        <w:drawing>
          <wp:inline distT="0" distB="0" distL="0" distR="0" wp14:anchorId="7D1BEC64" wp14:editId="31079A3C">
            <wp:extent cx="5334000" cy="2995897"/>
            <wp:effectExtent l="0" t="0" r="0" b="0"/>
            <wp:docPr id="24" name="Picture" descr="A graph showing a number of data&#10;&#10;AI-generated content may be incorrect."/>
            <wp:cNvGraphicFramePr/>
            <a:graphic xmlns:a="http://schemas.openxmlformats.org/drawingml/2006/main">
              <a:graphicData uri="http://schemas.openxmlformats.org/drawingml/2006/picture">
                <pic:pic xmlns:pic="http://schemas.openxmlformats.org/drawingml/2006/picture">
                  <pic:nvPicPr>
                    <pic:cNvPr id="24" name="Picture" descr="A graph showing a number of data&#10;&#10;AI-generated content may be incorrect."/>
                    <pic:cNvPicPr>
                      <a:picLocks noChangeAspect="1" noChangeArrowheads="1"/>
                    </pic:cNvPicPr>
                  </pic:nvPicPr>
                  <pic:blipFill>
                    <a:blip r:embed="rId21"/>
                    <a:stretch>
                      <a:fillRect/>
                    </a:stretch>
                  </pic:blipFill>
                  <pic:spPr bwMode="auto">
                    <a:xfrm>
                      <a:off x="0" y="0"/>
                      <a:ext cx="5334000" cy="2995897"/>
                    </a:xfrm>
                    <a:prstGeom prst="rect">
                      <a:avLst/>
                    </a:prstGeom>
                    <a:noFill/>
                    <a:ln w="9525">
                      <a:noFill/>
                      <a:headEnd/>
                      <a:tailEnd/>
                    </a:ln>
                  </pic:spPr>
                </pic:pic>
              </a:graphicData>
            </a:graphic>
          </wp:inline>
        </w:drawing>
      </w:r>
    </w:p>
    <w:p w14:paraId="43BF9D42" w14:textId="77777777" w:rsidR="00DC1EDE" w:rsidRDefault="00DC1EDE" w:rsidP="00DC1EDE">
      <w:pPr>
        <w:pStyle w:val="BodyText"/>
      </w:pPr>
      <w:r>
        <w:t xml:space="preserve">The </w:t>
      </w:r>
      <w:proofErr w:type="gramStart"/>
      <w:r>
        <w:rPr>
          <w:rStyle w:val="VerbatimChar"/>
        </w:rPr>
        <w:t>decompose(</w:t>
      </w:r>
      <w:proofErr w:type="gramEnd"/>
      <w:r>
        <w:rPr>
          <w:rStyle w:val="VerbatimChar"/>
        </w:rPr>
        <w:t>)</w:t>
      </w:r>
      <w:r>
        <w:t xml:space="preserve"> method in R </w:t>
      </w:r>
      <w:proofErr w:type="gramStart"/>
      <w:r>
        <w:t>applies</w:t>
      </w:r>
      <w:proofErr w:type="gramEnd"/>
      <w:r>
        <w:t xml:space="preserve"> a centered moving average with a window size of </w:t>
      </w:r>
      <m:oMath>
        <m:r>
          <w:rPr>
            <w:rFonts w:ascii="Cambria Math" w:hAnsi="Cambria Math"/>
          </w:rPr>
          <m:t>k</m:t>
        </m:r>
        <m:r>
          <m:rPr>
            <m:sty m:val="p"/>
          </m:rPr>
          <w:rPr>
            <w:rFonts w:ascii="Cambria Math" w:hAnsi="Cambria Math"/>
          </w:rPr>
          <m:t>=</m:t>
        </m:r>
        <m:r>
          <w:rPr>
            <w:rFonts w:ascii="Cambria Math" w:hAnsi="Cambria Math"/>
          </w:rPr>
          <m:t>12</m:t>
        </m:r>
      </m:oMath>
      <w:r>
        <w:t xml:space="preserve"> (for monthly data) to estimate the trend component, resulting in the first and last 6 observations being NA due to boundary effects. The seasonal factors, which are centered around 1 (Which is 100 in the scale used in the Course) in the multiplicative model, indicate the relative impact of seasonality on the trend. If these factors are close to 1, it implies that seasonality has negligible influence on the time series for those periods, aligning with the initial findings in the modern approach analysis. This suggests that the observed fluctuations are primarily driven by trend and random noise rather than systematic seasonal patterns.</w:t>
      </w:r>
    </w:p>
    <w:p w14:paraId="2900B6EF" w14:textId="77777777" w:rsidR="00DC1EDE" w:rsidRDefault="00DC1EDE" w:rsidP="00DC1EDE">
      <w:pPr>
        <w:pStyle w:val="Heading2"/>
      </w:pPr>
      <w:bookmarkStart w:id="22" w:name="_Toc198266952"/>
      <w:bookmarkStart w:id="23" w:name="detrending-and-deseasonalizing"/>
      <w:bookmarkEnd w:id="21"/>
      <w:r>
        <w:t xml:space="preserve">Detrending and </w:t>
      </w:r>
      <w:proofErr w:type="spellStart"/>
      <w:r>
        <w:t>Deseasonalizing</w:t>
      </w:r>
      <w:bookmarkEnd w:id="22"/>
      <w:proofErr w:type="spellEnd"/>
    </w:p>
    <w:p w14:paraId="1B76AD04" w14:textId="77777777" w:rsidR="00DC1EDE" w:rsidRDefault="00DC1EDE" w:rsidP="00DC1EDE">
      <w:pPr>
        <w:pStyle w:val="FirstParagraph"/>
      </w:pPr>
      <w:r>
        <w:rPr>
          <w:b/>
          <w:bCs/>
        </w:rPr>
        <w:t>Detrending</w:t>
      </w:r>
      <w:r>
        <w:t xml:space="preserve"> and </w:t>
      </w:r>
      <w:proofErr w:type="spellStart"/>
      <w:r>
        <w:rPr>
          <w:b/>
          <w:bCs/>
        </w:rPr>
        <w:t>deseasonalizing</w:t>
      </w:r>
      <w:proofErr w:type="spellEnd"/>
      <w:r>
        <w:t xml:space="preserve"> are crucial steps in time series analysis because they help isolate the core patterns of the data by removing predictable influences. Detrending eliminates long-term movements or trends, allowing analysts to focus on </w:t>
      </w:r>
      <w:r>
        <w:lastRenderedPageBreak/>
        <w:t xml:space="preserve">the underlying structure without the distortion of upward or downward drifts. </w:t>
      </w:r>
      <w:proofErr w:type="spellStart"/>
      <w:r>
        <w:t>Deseasonalizing</w:t>
      </w:r>
      <w:proofErr w:type="spellEnd"/>
      <w:r>
        <w:t xml:space="preserve">, on the other hand, removes repeating seasonal effects, making it easier to detect other meaningful signals or irregular variations. These processes are especially important for improving the accuracy of forecasting models, as most models perform better when applied to a stationary series—one without trend or seasonality. By cleaning the data through detrending and </w:t>
      </w:r>
      <w:proofErr w:type="spellStart"/>
      <w:r>
        <w:t>deseasonalizing</w:t>
      </w:r>
      <w:proofErr w:type="spellEnd"/>
      <w:r>
        <w:t>, we ensure that the model learns from the true behavior of the time series rather than being misled by predictable, non-informative patterns.</w:t>
      </w:r>
    </w:p>
    <w:p w14:paraId="32D84327" w14:textId="77777777" w:rsidR="00DC1EDE" w:rsidRDefault="00DC1EDE" w:rsidP="00DC1EDE">
      <w:pPr>
        <w:pStyle w:val="BodyText"/>
      </w:pPr>
      <w:r>
        <w:rPr>
          <w:noProof/>
        </w:rPr>
        <w:drawing>
          <wp:inline distT="0" distB="0" distL="0" distR="0" wp14:anchorId="07AB2D6E" wp14:editId="0BB4BB1A">
            <wp:extent cx="5334000" cy="2995897"/>
            <wp:effectExtent l="0" t="0" r="0" b="0"/>
            <wp:docPr id="28" name="Picture" descr="A graph of a number of data&#10;&#10;AI-generated content may be incorrect."/>
            <wp:cNvGraphicFramePr/>
            <a:graphic xmlns:a="http://schemas.openxmlformats.org/drawingml/2006/main">
              <a:graphicData uri="http://schemas.openxmlformats.org/drawingml/2006/picture">
                <pic:pic xmlns:pic="http://schemas.openxmlformats.org/drawingml/2006/picture">
                  <pic:nvPicPr>
                    <pic:cNvPr id="28" name="Picture" descr="A graph of a number of data&#10;&#10;AI-generated content may be incorrect."/>
                    <pic:cNvPicPr>
                      <a:picLocks noChangeAspect="1" noChangeArrowheads="1"/>
                    </pic:cNvPicPr>
                  </pic:nvPicPr>
                  <pic:blipFill>
                    <a:blip r:embed="rId22"/>
                    <a:stretch>
                      <a:fillRect/>
                    </a:stretch>
                  </pic:blipFill>
                  <pic:spPr bwMode="auto">
                    <a:xfrm>
                      <a:off x="0" y="0"/>
                      <a:ext cx="5334000" cy="2995897"/>
                    </a:xfrm>
                    <a:prstGeom prst="rect">
                      <a:avLst/>
                    </a:prstGeom>
                    <a:noFill/>
                    <a:ln w="9525">
                      <a:noFill/>
                      <a:headEnd/>
                      <a:tailEnd/>
                    </a:ln>
                  </pic:spPr>
                </pic:pic>
              </a:graphicData>
            </a:graphic>
          </wp:inline>
        </w:drawing>
      </w:r>
      <w:r>
        <w:rPr>
          <w:noProof/>
        </w:rPr>
        <w:drawing>
          <wp:inline distT="0" distB="0" distL="0" distR="0" wp14:anchorId="43569697" wp14:editId="2F7A9CFA">
            <wp:extent cx="5334000" cy="2995897"/>
            <wp:effectExtent l="0" t="0" r="0" b="0"/>
            <wp:docPr id="167913818" name="Picture" descr="A graph of data and time&#10;&#10;AI-generated content may be incorrect."/>
            <wp:cNvGraphicFramePr/>
            <a:graphic xmlns:a="http://schemas.openxmlformats.org/drawingml/2006/main">
              <a:graphicData uri="http://schemas.openxmlformats.org/drawingml/2006/picture">
                <pic:pic xmlns:pic="http://schemas.openxmlformats.org/drawingml/2006/picture">
                  <pic:nvPicPr>
                    <pic:cNvPr id="167913818" name="Picture" descr="A graph of data and time&#10;&#10;AI-generated content may be incorrect."/>
                    <pic:cNvPicPr>
                      <a:picLocks noChangeAspect="1" noChangeArrowheads="1"/>
                    </pic:cNvPicPr>
                  </pic:nvPicPr>
                  <pic:blipFill>
                    <a:blip r:embed="rId23"/>
                    <a:stretch>
                      <a:fillRect/>
                    </a:stretch>
                  </pic:blipFill>
                  <pic:spPr bwMode="auto">
                    <a:xfrm>
                      <a:off x="0" y="0"/>
                      <a:ext cx="5334000" cy="2995897"/>
                    </a:xfrm>
                    <a:prstGeom prst="rect">
                      <a:avLst/>
                    </a:prstGeom>
                    <a:noFill/>
                    <a:ln w="9525">
                      <a:noFill/>
                      <a:headEnd/>
                      <a:tailEnd/>
                    </a:ln>
                  </pic:spPr>
                </pic:pic>
              </a:graphicData>
            </a:graphic>
          </wp:inline>
        </w:drawing>
      </w:r>
    </w:p>
    <w:p w14:paraId="2D94FAB2" w14:textId="77777777" w:rsidR="00DC1EDE" w:rsidRDefault="00DC1EDE" w:rsidP="00DC1EDE">
      <w:pPr>
        <w:pStyle w:val="BodyText"/>
      </w:pPr>
      <w:r>
        <w:t xml:space="preserve">The plots of the </w:t>
      </w:r>
      <w:proofErr w:type="spellStart"/>
      <w:r>
        <w:t>deseasonalized</w:t>
      </w:r>
      <w:proofErr w:type="spellEnd"/>
      <w:r>
        <w:t xml:space="preserve"> data and the actual data show minimal differences, indicating that seasonality has negligible impact on this time series. This suggests that the observed patterns are predominantly driven by trends, cyclical fluctuations, or irregular noise, rather than systematic seasonal variations.</w:t>
      </w:r>
    </w:p>
    <w:p w14:paraId="47625C19" w14:textId="77777777" w:rsidR="00DC1EDE" w:rsidRDefault="00DC1EDE" w:rsidP="00DC1EDE">
      <w:pPr>
        <w:pStyle w:val="Heading2"/>
      </w:pPr>
      <w:bookmarkStart w:id="24" w:name="_Toc198266953"/>
      <w:bookmarkStart w:id="25" w:name="modeling-trends"/>
      <w:bookmarkEnd w:id="23"/>
      <w:r>
        <w:lastRenderedPageBreak/>
        <w:t>Modeling Trends</w:t>
      </w:r>
      <w:bookmarkEnd w:id="24"/>
    </w:p>
    <w:p w14:paraId="23741854" w14:textId="77777777" w:rsidR="00DC1EDE" w:rsidRDefault="00DC1EDE" w:rsidP="00DC1EDE">
      <w:pPr>
        <w:pStyle w:val="FirstParagraph"/>
      </w:pPr>
      <w:r>
        <w:t>The goal is to model the underlying trend while explicitly removing seasonal fluctuations. This approach isolates the long-term movement of the series, making it useful for forecasting.</w:t>
      </w:r>
    </w:p>
    <w:p w14:paraId="37D621E9" w14:textId="77777777" w:rsidR="00DC1EDE" w:rsidRDefault="00DC1EDE" w:rsidP="00DC1EDE">
      <w:pPr>
        <w:pStyle w:val="BodyText"/>
      </w:pPr>
      <w:r>
        <w:rPr>
          <w:noProof/>
        </w:rPr>
        <w:drawing>
          <wp:inline distT="0" distB="0" distL="0" distR="0" wp14:anchorId="7219E83D" wp14:editId="0DE4F612">
            <wp:extent cx="5334000" cy="2995897"/>
            <wp:effectExtent l="0" t="0" r="0" b="0"/>
            <wp:docPr id="35" name="Picture" descr="A graph showing a line graph&#10;&#10;AI-generated content may be incorrect."/>
            <wp:cNvGraphicFramePr/>
            <a:graphic xmlns:a="http://schemas.openxmlformats.org/drawingml/2006/main">
              <a:graphicData uri="http://schemas.openxmlformats.org/drawingml/2006/picture">
                <pic:pic xmlns:pic="http://schemas.openxmlformats.org/drawingml/2006/picture">
                  <pic:nvPicPr>
                    <pic:cNvPr id="35" name="Picture" descr="A graph showing a line graph&#10;&#10;AI-generated content may be incorrect."/>
                    <pic:cNvPicPr>
                      <a:picLocks noChangeAspect="1" noChangeArrowheads="1"/>
                    </pic:cNvPicPr>
                  </pic:nvPicPr>
                  <pic:blipFill>
                    <a:blip r:embed="rId24"/>
                    <a:stretch>
                      <a:fillRect/>
                    </a:stretch>
                  </pic:blipFill>
                  <pic:spPr bwMode="auto">
                    <a:xfrm>
                      <a:off x="0" y="0"/>
                      <a:ext cx="5334000" cy="2995897"/>
                    </a:xfrm>
                    <a:prstGeom prst="rect">
                      <a:avLst/>
                    </a:prstGeom>
                    <a:noFill/>
                    <a:ln w="9525">
                      <a:noFill/>
                      <a:headEnd/>
                      <a:tailEnd/>
                    </a:ln>
                  </pic:spPr>
                </pic:pic>
              </a:graphicData>
            </a:graphic>
          </wp:inline>
        </w:drawing>
      </w:r>
      <w:r>
        <w:rPr>
          <w:noProof/>
        </w:rPr>
        <w:drawing>
          <wp:inline distT="0" distB="0" distL="0" distR="0" wp14:anchorId="05FB2D21" wp14:editId="23C0BC73">
            <wp:extent cx="5334000" cy="2995897"/>
            <wp:effectExtent l="0" t="0" r="0" b="0"/>
            <wp:docPr id="38" name="Picture" descr="A graph with a line graph&#10;&#10;AI-generated content may be incorrect."/>
            <wp:cNvGraphicFramePr/>
            <a:graphic xmlns:a="http://schemas.openxmlformats.org/drawingml/2006/main">
              <a:graphicData uri="http://schemas.openxmlformats.org/drawingml/2006/picture">
                <pic:pic xmlns:pic="http://schemas.openxmlformats.org/drawingml/2006/picture">
                  <pic:nvPicPr>
                    <pic:cNvPr id="38" name="Picture" descr="A graph with a line graph&#10;&#10;AI-generated content may be incorrect."/>
                    <pic:cNvPicPr>
                      <a:picLocks noChangeAspect="1" noChangeArrowheads="1"/>
                    </pic:cNvPicPr>
                  </pic:nvPicPr>
                  <pic:blipFill>
                    <a:blip r:embed="rId25"/>
                    <a:stretch>
                      <a:fillRect/>
                    </a:stretch>
                  </pic:blipFill>
                  <pic:spPr bwMode="auto">
                    <a:xfrm>
                      <a:off x="0" y="0"/>
                      <a:ext cx="5334000" cy="2995897"/>
                    </a:xfrm>
                    <a:prstGeom prst="rect">
                      <a:avLst/>
                    </a:prstGeom>
                    <a:noFill/>
                    <a:ln w="9525">
                      <a:noFill/>
                      <a:headEnd/>
                      <a:tailEnd/>
                    </a:ln>
                  </pic:spPr>
                </pic:pic>
              </a:graphicData>
            </a:graphic>
          </wp:inline>
        </w:drawing>
      </w:r>
      <w:r>
        <w:rPr>
          <w:noProof/>
        </w:rPr>
        <w:lastRenderedPageBreak/>
        <w:drawing>
          <wp:inline distT="0" distB="0" distL="0" distR="0" wp14:anchorId="42BD20B0" wp14:editId="340A4C30">
            <wp:extent cx="5334000" cy="2995897"/>
            <wp:effectExtent l="0" t="0" r="0" b="0"/>
            <wp:docPr id="41" name="Picture" descr="A graph showing a graph of data&#10;&#10;AI-generated content may be incorrect."/>
            <wp:cNvGraphicFramePr/>
            <a:graphic xmlns:a="http://schemas.openxmlformats.org/drawingml/2006/main">
              <a:graphicData uri="http://schemas.openxmlformats.org/drawingml/2006/picture">
                <pic:pic xmlns:pic="http://schemas.openxmlformats.org/drawingml/2006/picture">
                  <pic:nvPicPr>
                    <pic:cNvPr id="41" name="Picture" descr="A graph showing a graph of data&#10;&#10;AI-generated content may be incorrect."/>
                    <pic:cNvPicPr>
                      <a:picLocks noChangeAspect="1" noChangeArrowheads="1"/>
                    </pic:cNvPicPr>
                  </pic:nvPicPr>
                  <pic:blipFill>
                    <a:blip r:embed="rId26"/>
                    <a:stretch>
                      <a:fillRect/>
                    </a:stretch>
                  </pic:blipFill>
                  <pic:spPr bwMode="auto">
                    <a:xfrm>
                      <a:off x="0" y="0"/>
                      <a:ext cx="5334000" cy="2995897"/>
                    </a:xfrm>
                    <a:prstGeom prst="rect">
                      <a:avLst/>
                    </a:prstGeom>
                    <a:noFill/>
                    <a:ln w="9525">
                      <a:noFill/>
                      <a:headEnd/>
                      <a:tailEnd/>
                    </a:ln>
                  </pic:spPr>
                </pic:pic>
              </a:graphicData>
            </a:graphic>
          </wp:inline>
        </w:drawing>
      </w:r>
      <w:r>
        <w:rPr>
          <w:noProof/>
        </w:rPr>
        <w:drawing>
          <wp:inline distT="0" distB="0" distL="0" distR="0" wp14:anchorId="346E3CE7" wp14:editId="04233779">
            <wp:extent cx="5334000" cy="2995897"/>
            <wp:effectExtent l="0" t="0" r="0" b="0"/>
            <wp:docPr id="589222467" name="Picture"/>
            <wp:cNvGraphicFramePr/>
            <a:graphic xmlns:a="http://schemas.openxmlformats.org/drawingml/2006/main">
              <a:graphicData uri="http://schemas.openxmlformats.org/drawingml/2006/picture">
                <pic:pic xmlns:pic="http://schemas.openxmlformats.org/drawingml/2006/picture">
                  <pic:nvPicPr>
                    <pic:cNvPr id="45" name="Picture" descr="2nd_files/figure-docx/unnamed-chunk-1-4.png"/>
                    <pic:cNvPicPr>
                      <a:picLocks noChangeAspect="1" noChangeArrowheads="1"/>
                    </pic:cNvPicPr>
                  </pic:nvPicPr>
                  <pic:blipFill>
                    <a:blip r:embed="rId27"/>
                    <a:stretch>
                      <a:fillRect/>
                    </a:stretch>
                  </pic:blipFill>
                  <pic:spPr bwMode="auto">
                    <a:xfrm>
                      <a:off x="0" y="0"/>
                      <a:ext cx="5334000" cy="2995897"/>
                    </a:xfrm>
                    <a:prstGeom prst="rect">
                      <a:avLst/>
                    </a:prstGeom>
                    <a:noFill/>
                    <a:ln w="9525">
                      <a:noFill/>
                      <a:headEnd/>
                      <a:tailEnd/>
                    </a:ln>
                  </pic:spPr>
                </pic:pic>
              </a:graphicData>
            </a:graphic>
          </wp:inline>
        </w:drawing>
      </w:r>
      <w:r>
        <w:rPr>
          <w:noProof/>
        </w:rPr>
        <w:lastRenderedPageBreak/>
        <w:drawing>
          <wp:inline distT="0" distB="0" distL="0" distR="0" wp14:anchorId="5613D05B" wp14:editId="0A19A110">
            <wp:extent cx="5334000" cy="2995897"/>
            <wp:effectExtent l="0" t="0" r="0" b="0"/>
            <wp:docPr id="581481387" name="Picture" descr="A graph showing the value of a company&#10;&#10;AI-generated content may be incorrect."/>
            <wp:cNvGraphicFramePr/>
            <a:graphic xmlns:a="http://schemas.openxmlformats.org/drawingml/2006/main">
              <a:graphicData uri="http://schemas.openxmlformats.org/drawingml/2006/picture">
                <pic:pic xmlns:pic="http://schemas.openxmlformats.org/drawingml/2006/picture">
                  <pic:nvPicPr>
                    <pic:cNvPr id="581481387" name="Picture" descr="A graph showing the value of a company&#10;&#10;AI-generated content may be incorrect."/>
                    <pic:cNvPicPr>
                      <a:picLocks noChangeAspect="1" noChangeArrowheads="1"/>
                    </pic:cNvPicPr>
                  </pic:nvPicPr>
                  <pic:blipFill>
                    <a:blip r:embed="rId28"/>
                    <a:stretch>
                      <a:fillRect/>
                    </a:stretch>
                  </pic:blipFill>
                  <pic:spPr bwMode="auto">
                    <a:xfrm>
                      <a:off x="0" y="0"/>
                      <a:ext cx="5334000" cy="2995897"/>
                    </a:xfrm>
                    <a:prstGeom prst="rect">
                      <a:avLst/>
                    </a:prstGeom>
                    <a:noFill/>
                    <a:ln w="9525">
                      <a:noFill/>
                      <a:headEnd/>
                      <a:tailEnd/>
                    </a:ln>
                  </pic:spPr>
                </pic:pic>
              </a:graphicData>
            </a:graphic>
          </wp:inline>
        </w:drawing>
      </w:r>
    </w:p>
    <w:p w14:paraId="2CDFC7DB" w14:textId="77777777" w:rsidR="00DC1EDE" w:rsidRDefault="00DC1EDE" w:rsidP="00DC1EDE">
      <w:pPr>
        <w:pStyle w:val="BodyText"/>
      </w:pPr>
      <w:r>
        <w:t xml:space="preserve">We can check the accuracy, </w:t>
      </w:r>
      <w:proofErr w:type="spellStart"/>
      <w:r>
        <w:t>coeff</w:t>
      </w:r>
      <w:proofErr w:type="spellEnd"/>
      <w:r>
        <w:t xml:space="preserve"> test and </w:t>
      </w:r>
      <w:proofErr w:type="spellStart"/>
      <w:r>
        <w:t>vif</w:t>
      </w:r>
      <w:proofErr w:type="spellEnd"/>
      <w:r>
        <w:t xml:space="preserve"> of the previous models</w:t>
      </w:r>
    </w:p>
    <w:p w14:paraId="2002D8BA" w14:textId="77777777" w:rsidR="00DC1EDE" w:rsidRDefault="00DC1EDE" w:rsidP="00DC1EDE">
      <w:pPr>
        <w:pStyle w:val="SourceCode"/>
      </w:pPr>
      <w:r>
        <w:rPr>
          <w:rStyle w:val="VerbatimChar"/>
        </w:rPr>
        <w:t xml:space="preserve">## </w:t>
      </w:r>
      <w:r>
        <w:br/>
      </w:r>
      <w:r>
        <w:rPr>
          <w:rStyle w:val="VerbatimChar"/>
        </w:rPr>
        <w:t>## --- Linear Model ---</w:t>
      </w:r>
      <w:r>
        <w:br/>
      </w:r>
      <w:r>
        <w:rPr>
          <w:rStyle w:val="VerbatimChar"/>
        </w:rPr>
        <w:t xml:space="preserve">## MSE: 259.4309 </w:t>
      </w:r>
      <w:r>
        <w:br/>
      </w:r>
      <w:r>
        <w:rPr>
          <w:rStyle w:val="VerbatimChar"/>
        </w:rPr>
        <w:t xml:space="preserve">## MAD: 18.56753 </w:t>
      </w:r>
      <w:r>
        <w:br/>
      </w:r>
      <w:r>
        <w:rPr>
          <w:rStyle w:val="VerbatimChar"/>
        </w:rPr>
        <w:t xml:space="preserve">## MAPE: 12.63162 </w:t>
      </w:r>
      <w:r>
        <w:br/>
      </w:r>
      <w:r>
        <w:rPr>
          <w:rStyle w:val="VerbatimChar"/>
        </w:rPr>
        <w:t xml:space="preserve">## </w:t>
      </w:r>
      <w:r>
        <w:br/>
      </w:r>
      <w:r>
        <w:rPr>
          <w:rStyle w:val="VerbatimChar"/>
        </w:rPr>
        <w:t xml:space="preserve">## </w:t>
      </w:r>
      <w:r>
        <w:br/>
      </w:r>
      <w:r>
        <w:rPr>
          <w:rStyle w:val="VerbatimChar"/>
        </w:rPr>
        <w:t>## Call:</w:t>
      </w:r>
      <w:r>
        <w:br/>
      </w:r>
      <w:r>
        <w:rPr>
          <w:rStyle w:val="VerbatimChar"/>
        </w:rPr>
        <w:t xml:space="preserve">## </w:t>
      </w:r>
      <w:proofErr w:type="spellStart"/>
      <w:r>
        <w:rPr>
          <w:rStyle w:val="VerbatimChar"/>
        </w:rPr>
        <w:t>lm</w:t>
      </w:r>
      <w:proofErr w:type="spellEnd"/>
      <w:r>
        <w:rPr>
          <w:rStyle w:val="VerbatimChar"/>
        </w:rPr>
        <w:t xml:space="preserve">(formula = </w:t>
      </w:r>
      <w:proofErr w:type="spellStart"/>
      <w:r>
        <w:rPr>
          <w:rStyle w:val="VerbatimChar"/>
        </w:rPr>
        <w:t>deseasonalized</w:t>
      </w:r>
      <w:proofErr w:type="spellEnd"/>
      <w:r>
        <w:rPr>
          <w:rStyle w:val="VerbatimChar"/>
        </w:rPr>
        <w:t xml:space="preserve"> ~ </w:t>
      </w:r>
      <w:proofErr w:type="spellStart"/>
      <w:r>
        <w:rPr>
          <w:rStyle w:val="VerbatimChar"/>
        </w:rPr>
        <w:t>time_points</w:t>
      </w:r>
      <w:proofErr w:type="spellEnd"/>
      <w:r>
        <w:rPr>
          <w:rStyle w:val="VerbatimChar"/>
        </w:rPr>
        <w:t>)</w:t>
      </w:r>
      <w:r>
        <w:br/>
      </w:r>
      <w:r>
        <w:rPr>
          <w:rStyle w:val="VerbatimChar"/>
        </w:rPr>
        <w:t xml:space="preserve">## </w:t>
      </w:r>
      <w:r>
        <w:br/>
      </w:r>
      <w:r>
        <w:rPr>
          <w:rStyle w:val="VerbatimChar"/>
        </w:rPr>
        <w:t>## Residuals:</w:t>
      </w:r>
      <w:r>
        <w:br/>
      </w:r>
      <w:r>
        <w:rPr>
          <w:rStyle w:val="VerbatimChar"/>
        </w:rPr>
        <w:t xml:space="preserve">##     Min      1Q  Median      3Q     Max </w:t>
      </w:r>
      <w:r>
        <w:br/>
      </w:r>
      <w:r>
        <w:rPr>
          <w:rStyle w:val="VerbatimChar"/>
        </w:rPr>
        <w:t xml:space="preserve">## -20.175 -13.616  -4.782   6.547 108.847 </w:t>
      </w:r>
      <w:r>
        <w:br/>
      </w:r>
      <w:r>
        <w:rPr>
          <w:rStyle w:val="VerbatimChar"/>
        </w:rPr>
        <w:t xml:space="preserve">## </w:t>
      </w:r>
      <w:r>
        <w:br/>
      </w:r>
      <w:r>
        <w:rPr>
          <w:rStyle w:val="VerbatimChar"/>
        </w:rPr>
        <w:t>## Coefficients:</w:t>
      </w:r>
      <w:r>
        <w:br/>
      </w:r>
      <w:r>
        <w:rPr>
          <w:rStyle w:val="VerbatimChar"/>
        </w:rPr>
        <w:t xml:space="preserve">##              Estimate Std. Error t value </w:t>
      </w:r>
      <w:proofErr w:type="spellStart"/>
      <w:r>
        <w:rPr>
          <w:rStyle w:val="VerbatimChar"/>
        </w:rPr>
        <w:t>Pr</w:t>
      </w:r>
      <w:proofErr w:type="spellEnd"/>
      <w:r>
        <w:rPr>
          <w:rStyle w:val="VerbatimChar"/>
        </w:rPr>
        <w:t xml:space="preserve">(&gt;|t|)    </w:t>
      </w:r>
      <w:r>
        <w:br/>
      </w:r>
      <w:r>
        <w:rPr>
          <w:rStyle w:val="VerbatimChar"/>
        </w:rPr>
        <w:t>## (Intercept) -15.28264    2.46181  -6.208 1.69e-09 ***</w:t>
      </w:r>
      <w:r>
        <w:br/>
      </w:r>
      <w:r>
        <w:rPr>
          <w:rStyle w:val="VerbatimChar"/>
        </w:rPr>
        <w:t xml:space="preserve">## </w:t>
      </w:r>
      <w:proofErr w:type="spellStart"/>
      <w:r>
        <w:rPr>
          <w:rStyle w:val="VerbatimChar"/>
        </w:rPr>
        <w:t>time_points</w:t>
      </w:r>
      <w:proofErr w:type="spellEnd"/>
      <w:r>
        <w:rPr>
          <w:rStyle w:val="VerbatimChar"/>
        </w:rPr>
        <w:t xml:space="preserve">   0.15853    0.01342  11.813  &lt; 2e-16 ***</w:t>
      </w:r>
      <w:r>
        <w:br/>
      </w:r>
      <w:r>
        <w:rPr>
          <w:rStyle w:val="VerbatimChar"/>
        </w:rPr>
        <w:t>## ---</w:t>
      </w:r>
      <w:r>
        <w:br/>
      </w:r>
      <w:r>
        <w:rPr>
          <w:rStyle w:val="VerbatimChar"/>
        </w:rPr>
        <w:t xml:space="preserve">## </w:t>
      </w:r>
      <w:proofErr w:type="spellStart"/>
      <w:r>
        <w:rPr>
          <w:rStyle w:val="VerbatimChar"/>
        </w:rPr>
        <w:t>Signif</w:t>
      </w:r>
      <w:proofErr w:type="spellEnd"/>
      <w:r>
        <w:rPr>
          <w:rStyle w:val="VerbatimChar"/>
        </w:rPr>
        <w:t>. codes:  0 '***' 0.001 '**' 0.01 '*' 0.05 '.' 0.1 ' ' 1</w:t>
      </w:r>
      <w:r>
        <w:br/>
      </w:r>
      <w:r>
        <w:rPr>
          <w:rStyle w:val="VerbatimChar"/>
        </w:rPr>
        <w:t xml:space="preserve">## </w:t>
      </w:r>
      <w:r>
        <w:br/>
      </w:r>
      <w:r>
        <w:rPr>
          <w:rStyle w:val="VerbatimChar"/>
        </w:rPr>
        <w:t>## Residual standard error: 21.86 on 315 degrees of freedom</w:t>
      </w:r>
      <w:r>
        <w:br/>
      </w:r>
      <w:r>
        <w:rPr>
          <w:rStyle w:val="VerbatimChar"/>
        </w:rPr>
        <w:t xml:space="preserve">## Multiple R-squared:  0.307,  Adjusted R-squared:  0.3048 </w:t>
      </w:r>
      <w:r>
        <w:br/>
      </w:r>
      <w:r>
        <w:rPr>
          <w:rStyle w:val="VerbatimChar"/>
        </w:rPr>
        <w:t>## F-statistic: 139.6 on 1 and 315 DF,  p-value: &lt; 2.2e-16</w:t>
      </w:r>
      <w:r>
        <w:br/>
      </w:r>
      <w:r>
        <w:rPr>
          <w:rStyle w:val="VerbatimChar"/>
        </w:rPr>
        <w:t xml:space="preserve">## </w:t>
      </w:r>
      <w:r>
        <w:br/>
      </w:r>
      <w:r>
        <w:rPr>
          <w:rStyle w:val="VerbatimChar"/>
        </w:rPr>
        <w:t xml:space="preserve">## </w:t>
      </w:r>
      <w:r>
        <w:br/>
      </w:r>
      <w:r>
        <w:rPr>
          <w:rStyle w:val="VerbatimChar"/>
        </w:rPr>
        <w:t>## --- Quadratic Model ---</w:t>
      </w:r>
      <w:r>
        <w:br/>
      </w:r>
      <w:r>
        <w:rPr>
          <w:rStyle w:val="VerbatimChar"/>
        </w:rPr>
        <w:t xml:space="preserve">## MSE: 439.946 </w:t>
      </w:r>
      <w:r>
        <w:br/>
      </w:r>
      <w:r>
        <w:rPr>
          <w:rStyle w:val="VerbatimChar"/>
        </w:rPr>
        <w:t xml:space="preserve">## MAD: 15.15544 </w:t>
      </w:r>
      <w:r>
        <w:br/>
      </w:r>
      <w:r>
        <w:rPr>
          <w:rStyle w:val="VerbatimChar"/>
        </w:rPr>
        <w:t xml:space="preserve">## MAPE: 9.19615 </w:t>
      </w:r>
      <w:r>
        <w:br/>
      </w:r>
      <w:r>
        <w:rPr>
          <w:rStyle w:val="VerbatimChar"/>
        </w:rPr>
        <w:t xml:space="preserve">## </w:t>
      </w:r>
      <w:r>
        <w:br/>
      </w:r>
      <w:r>
        <w:rPr>
          <w:rStyle w:val="VerbatimChar"/>
        </w:rPr>
        <w:t>## Call:</w:t>
      </w:r>
      <w:r>
        <w:br/>
      </w:r>
      <w:r>
        <w:rPr>
          <w:rStyle w:val="VerbatimChar"/>
        </w:rPr>
        <w:t xml:space="preserve">## </w:t>
      </w:r>
      <w:proofErr w:type="spellStart"/>
      <w:r>
        <w:rPr>
          <w:rStyle w:val="VerbatimChar"/>
        </w:rPr>
        <w:t>lm</w:t>
      </w:r>
      <w:proofErr w:type="spellEnd"/>
      <w:r>
        <w:rPr>
          <w:rStyle w:val="VerbatimChar"/>
        </w:rPr>
        <w:t xml:space="preserve">(formula = </w:t>
      </w:r>
      <w:proofErr w:type="spellStart"/>
      <w:r>
        <w:rPr>
          <w:rStyle w:val="VerbatimChar"/>
        </w:rPr>
        <w:t>deseasonalized</w:t>
      </w:r>
      <w:proofErr w:type="spellEnd"/>
      <w:r>
        <w:rPr>
          <w:rStyle w:val="VerbatimChar"/>
        </w:rPr>
        <w:t xml:space="preserve"> ~ </w:t>
      </w:r>
      <w:proofErr w:type="spellStart"/>
      <w:r>
        <w:rPr>
          <w:rStyle w:val="VerbatimChar"/>
        </w:rPr>
        <w:t>time_points</w:t>
      </w:r>
      <w:proofErr w:type="spellEnd"/>
      <w:r>
        <w:rPr>
          <w:rStyle w:val="VerbatimChar"/>
        </w:rPr>
        <w:t xml:space="preserve"> + I(time_points^2))</w:t>
      </w:r>
      <w:r>
        <w:br/>
      </w:r>
      <w:r>
        <w:rPr>
          <w:rStyle w:val="VerbatimChar"/>
        </w:rPr>
        <w:lastRenderedPageBreak/>
        <w:t xml:space="preserve">## </w:t>
      </w:r>
      <w:r>
        <w:br/>
      </w:r>
      <w:r>
        <w:rPr>
          <w:rStyle w:val="VerbatimChar"/>
        </w:rPr>
        <w:t>## Residuals:</w:t>
      </w:r>
      <w:r>
        <w:br/>
      </w:r>
      <w:r>
        <w:rPr>
          <w:rStyle w:val="VerbatimChar"/>
        </w:rPr>
        <w:t xml:space="preserve">##     Min      1Q  Median      3Q     Max </w:t>
      </w:r>
      <w:r>
        <w:br/>
      </w:r>
      <w:r>
        <w:rPr>
          <w:rStyle w:val="VerbatimChar"/>
        </w:rPr>
        <w:t xml:space="preserve">## -31.450  -9.311   0.074   7.695  81.628 </w:t>
      </w:r>
      <w:r>
        <w:br/>
      </w:r>
      <w:r>
        <w:rPr>
          <w:rStyle w:val="VerbatimChar"/>
        </w:rPr>
        <w:t xml:space="preserve">## </w:t>
      </w:r>
      <w:r>
        <w:br/>
      </w:r>
      <w:r>
        <w:rPr>
          <w:rStyle w:val="VerbatimChar"/>
        </w:rPr>
        <w:t>## Coefficients:</w:t>
      </w:r>
      <w:r>
        <w:br/>
      </w:r>
      <w:r>
        <w:rPr>
          <w:rStyle w:val="VerbatimChar"/>
        </w:rPr>
        <w:t xml:space="preserve">##                   Estimate Std. Error t value </w:t>
      </w:r>
      <w:proofErr w:type="spellStart"/>
      <w:r>
        <w:rPr>
          <w:rStyle w:val="VerbatimChar"/>
        </w:rPr>
        <w:t>Pr</w:t>
      </w:r>
      <w:proofErr w:type="spellEnd"/>
      <w:r>
        <w:rPr>
          <w:rStyle w:val="VerbatimChar"/>
        </w:rPr>
        <w:t xml:space="preserve">(&gt;|t|)    </w:t>
      </w:r>
      <w:r>
        <w:br/>
      </w:r>
      <w:r>
        <w:rPr>
          <w:rStyle w:val="VerbatimChar"/>
        </w:rPr>
        <w:t>## (Intercept)      16.614900   2.827045   5.877 1.07e-08 ***</w:t>
      </w:r>
      <w:r>
        <w:br/>
      </w:r>
      <w:r>
        <w:rPr>
          <w:rStyle w:val="VerbatimChar"/>
        </w:rPr>
        <w:t xml:space="preserve">## </w:t>
      </w:r>
      <w:proofErr w:type="spellStart"/>
      <w:r>
        <w:rPr>
          <w:rStyle w:val="VerbatimChar"/>
        </w:rPr>
        <w:t>time_points</w:t>
      </w:r>
      <w:proofErr w:type="spellEnd"/>
      <w:r>
        <w:rPr>
          <w:rStyle w:val="VerbatimChar"/>
        </w:rPr>
        <w:t xml:space="preserve">      -0.441427   0.041053 -10.752  &lt; 2e-16 ***</w:t>
      </w:r>
      <w:r>
        <w:br/>
      </w:r>
      <w:r>
        <w:rPr>
          <w:rStyle w:val="VerbatimChar"/>
        </w:rPr>
        <w:t>## I(time_points^2)  0.001887   0.000125  15.090  &lt; 2e-16 ***</w:t>
      </w:r>
      <w:r>
        <w:br/>
      </w:r>
      <w:r>
        <w:rPr>
          <w:rStyle w:val="VerbatimChar"/>
        </w:rPr>
        <w:t>## ---</w:t>
      </w:r>
      <w:r>
        <w:br/>
      </w:r>
      <w:r>
        <w:rPr>
          <w:rStyle w:val="VerbatimChar"/>
        </w:rPr>
        <w:t xml:space="preserve">## </w:t>
      </w:r>
      <w:proofErr w:type="spellStart"/>
      <w:r>
        <w:rPr>
          <w:rStyle w:val="VerbatimChar"/>
        </w:rPr>
        <w:t>Signif</w:t>
      </w:r>
      <w:proofErr w:type="spellEnd"/>
      <w:r>
        <w:rPr>
          <w:rStyle w:val="VerbatimChar"/>
        </w:rPr>
        <w:t>. codes:  0 '***' 0.001 '**' 0.01 '*' 0.05 '.' 0.1 ' ' 1</w:t>
      </w:r>
      <w:r>
        <w:br/>
      </w:r>
      <w:r>
        <w:rPr>
          <w:rStyle w:val="VerbatimChar"/>
        </w:rPr>
        <w:t xml:space="preserve">## </w:t>
      </w:r>
      <w:r>
        <w:br/>
      </w:r>
      <w:r>
        <w:rPr>
          <w:rStyle w:val="VerbatimChar"/>
        </w:rPr>
        <w:t>## Residual standard error: 16.67 on 314 degrees of freedom</w:t>
      </w:r>
      <w:r>
        <w:br/>
      </w:r>
      <w:r>
        <w:rPr>
          <w:rStyle w:val="VerbatimChar"/>
        </w:rPr>
        <w:t xml:space="preserve">## Multiple R-squared:  0.5983, Adjusted R-squared:  0.5958 </w:t>
      </w:r>
      <w:r>
        <w:br/>
      </w:r>
      <w:r>
        <w:rPr>
          <w:rStyle w:val="VerbatimChar"/>
        </w:rPr>
        <w:t>## F-statistic: 233.9 on 2 and 314 DF,  p-value: &lt; 2.2e-16</w:t>
      </w:r>
      <w:r>
        <w:br/>
      </w:r>
      <w:r>
        <w:rPr>
          <w:rStyle w:val="VerbatimChar"/>
        </w:rPr>
        <w:t xml:space="preserve">## </w:t>
      </w:r>
      <w:r>
        <w:br/>
      </w:r>
      <w:r>
        <w:rPr>
          <w:rStyle w:val="VerbatimChar"/>
        </w:rPr>
        <w:t>## VIF</w:t>
      </w:r>
      <w:r>
        <w:br/>
      </w:r>
      <w:r>
        <w:rPr>
          <w:rStyle w:val="VerbatimChar"/>
        </w:rPr>
        <w:t xml:space="preserve">##      </w:t>
      </w:r>
      <w:proofErr w:type="spellStart"/>
      <w:r>
        <w:rPr>
          <w:rStyle w:val="VerbatimChar"/>
        </w:rPr>
        <w:t>time_points</w:t>
      </w:r>
      <w:proofErr w:type="spellEnd"/>
      <w:r>
        <w:rPr>
          <w:rStyle w:val="VerbatimChar"/>
        </w:rPr>
        <w:t xml:space="preserve"> I(time_points^2) </w:t>
      </w:r>
      <w:r>
        <w:br/>
      </w:r>
      <w:r>
        <w:rPr>
          <w:rStyle w:val="VerbatimChar"/>
        </w:rPr>
        <w:t xml:space="preserve">##         16.09539         16.09539 </w:t>
      </w:r>
      <w:r>
        <w:br/>
      </w:r>
      <w:r>
        <w:rPr>
          <w:rStyle w:val="VerbatimChar"/>
        </w:rPr>
        <w:t xml:space="preserve">## </w:t>
      </w:r>
      <w:r>
        <w:br/>
      </w:r>
      <w:r>
        <w:rPr>
          <w:rStyle w:val="VerbatimChar"/>
        </w:rPr>
        <w:t>## --- Cubic Model ---</w:t>
      </w:r>
      <w:r>
        <w:br/>
      </w:r>
      <w:r>
        <w:rPr>
          <w:rStyle w:val="VerbatimChar"/>
        </w:rPr>
        <w:t xml:space="preserve">## MSE: 562.8635 </w:t>
      </w:r>
      <w:r>
        <w:br/>
      </w:r>
      <w:r>
        <w:rPr>
          <w:rStyle w:val="VerbatimChar"/>
        </w:rPr>
        <w:t xml:space="preserve">## MAD: 9.745822 </w:t>
      </w:r>
      <w:r>
        <w:br/>
      </w:r>
      <w:r>
        <w:rPr>
          <w:rStyle w:val="VerbatimChar"/>
        </w:rPr>
        <w:t xml:space="preserve">## MAPE: 7.304998 </w:t>
      </w:r>
      <w:r>
        <w:br/>
      </w:r>
      <w:r>
        <w:rPr>
          <w:rStyle w:val="VerbatimChar"/>
        </w:rPr>
        <w:t xml:space="preserve">## </w:t>
      </w:r>
      <w:r>
        <w:br/>
      </w:r>
      <w:r>
        <w:rPr>
          <w:rStyle w:val="VerbatimChar"/>
        </w:rPr>
        <w:t>## Call:</w:t>
      </w:r>
      <w:r>
        <w:br/>
      </w:r>
      <w:r>
        <w:rPr>
          <w:rStyle w:val="VerbatimChar"/>
        </w:rPr>
        <w:t xml:space="preserve">## </w:t>
      </w:r>
      <w:proofErr w:type="spellStart"/>
      <w:r>
        <w:rPr>
          <w:rStyle w:val="VerbatimChar"/>
        </w:rPr>
        <w:t>lm</w:t>
      </w:r>
      <w:proofErr w:type="spellEnd"/>
      <w:r>
        <w:rPr>
          <w:rStyle w:val="VerbatimChar"/>
        </w:rPr>
        <w:t xml:space="preserve">(formula = </w:t>
      </w:r>
      <w:proofErr w:type="spellStart"/>
      <w:r>
        <w:rPr>
          <w:rStyle w:val="VerbatimChar"/>
        </w:rPr>
        <w:t>deseasonalized</w:t>
      </w:r>
      <w:proofErr w:type="spellEnd"/>
      <w:r>
        <w:rPr>
          <w:rStyle w:val="VerbatimChar"/>
        </w:rPr>
        <w:t xml:space="preserve"> ~ </w:t>
      </w:r>
      <w:proofErr w:type="spellStart"/>
      <w:r>
        <w:rPr>
          <w:rStyle w:val="VerbatimChar"/>
        </w:rPr>
        <w:t>time_points</w:t>
      </w:r>
      <w:proofErr w:type="spellEnd"/>
      <w:r>
        <w:rPr>
          <w:rStyle w:val="VerbatimChar"/>
        </w:rPr>
        <w:t xml:space="preserve"> + I(time_points^2) + </w:t>
      </w:r>
      <w:r>
        <w:br/>
      </w:r>
      <w:r>
        <w:rPr>
          <w:rStyle w:val="VerbatimChar"/>
        </w:rPr>
        <w:t>##     +I(time_points^3))</w:t>
      </w:r>
      <w:r>
        <w:br/>
      </w:r>
      <w:r>
        <w:rPr>
          <w:rStyle w:val="VerbatimChar"/>
        </w:rPr>
        <w:t xml:space="preserve">## </w:t>
      </w:r>
      <w:r>
        <w:br/>
      </w:r>
      <w:r>
        <w:rPr>
          <w:rStyle w:val="VerbatimChar"/>
        </w:rPr>
        <w:t>## Residuals:</w:t>
      </w:r>
      <w:r>
        <w:br/>
      </w:r>
      <w:r>
        <w:rPr>
          <w:rStyle w:val="VerbatimChar"/>
        </w:rPr>
        <w:t xml:space="preserve">##     Min      1Q  Median      3Q     Max </w:t>
      </w:r>
      <w:r>
        <w:br/>
      </w:r>
      <w:r>
        <w:rPr>
          <w:rStyle w:val="VerbatimChar"/>
        </w:rPr>
        <w:t xml:space="preserve">## -33.981  -6.217  -0.013   6.069  59.605 </w:t>
      </w:r>
      <w:r>
        <w:br/>
      </w:r>
      <w:r>
        <w:rPr>
          <w:rStyle w:val="VerbatimChar"/>
        </w:rPr>
        <w:t xml:space="preserve">## </w:t>
      </w:r>
      <w:r>
        <w:br/>
      </w:r>
      <w:r>
        <w:rPr>
          <w:rStyle w:val="VerbatimChar"/>
        </w:rPr>
        <w:t>## Coefficients:</w:t>
      </w:r>
      <w:r>
        <w:br/>
      </w:r>
      <w:r>
        <w:rPr>
          <w:rStyle w:val="VerbatimChar"/>
        </w:rPr>
        <w:t xml:space="preserve">##                    Estimate Std. Error t value </w:t>
      </w:r>
      <w:proofErr w:type="spellStart"/>
      <w:r>
        <w:rPr>
          <w:rStyle w:val="VerbatimChar"/>
        </w:rPr>
        <w:t>Pr</w:t>
      </w:r>
      <w:proofErr w:type="spellEnd"/>
      <w:r>
        <w:rPr>
          <w:rStyle w:val="VerbatimChar"/>
        </w:rPr>
        <w:t xml:space="preserve">(&gt;|t|)    </w:t>
      </w:r>
      <w:r>
        <w:br/>
      </w:r>
      <w:r>
        <w:rPr>
          <w:rStyle w:val="VerbatimChar"/>
        </w:rPr>
        <w:t>## (Intercept)      -1.402e+01  2.767e+00  -5.066 6.97e-07 ***</w:t>
      </w:r>
      <w:r>
        <w:br/>
      </w:r>
      <w:r>
        <w:rPr>
          <w:rStyle w:val="VerbatimChar"/>
        </w:rPr>
        <w:t xml:space="preserve">## </w:t>
      </w:r>
      <w:proofErr w:type="spellStart"/>
      <w:r>
        <w:rPr>
          <w:rStyle w:val="VerbatimChar"/>
        </w:rPr>
        <w:t>time_points</w:t>
      </w:r>
      <w:proofErr w:type="spellEnd"/>
      <w:r>
        <w:rPr>
          <w:rStyle w:val="VerbatimChar"/>
        </w:rPr>
        <w:t xml:space="preserve">       7.055e-01  7.524e-02   9.376  &lt; 2e-16 ***</w:t>
      </w:r>
      <w:r>
        <w:br/>
      </w:r>
      <w:r>
        <w:rPr>
          <w:rStyle w:val="VerbatimChar"/>
        </w:rPr>
        <w:t>## I(time_points^2) -7.116e-03  5.493e-04 -12.953  &lt; 2e-16 ***</w:t>
      </w:r>
      <w:r>
        <w:br/>
      </w:r>
      <w:r>
        <w:rPr>
          <w:rStyle w:val="VerbatimChar"/>
        </w:rPr>
        <w:t>## I(time_points^3)  1.887e-05  1.136e-06  16.619  &lt; 2e-16 ***</w:t>
      </w:r>
      <w:r>
        <w:br/>
      </w:r>
      <w:r>
        <w:rPr>
          <w:rStyle w:val="VerbatimChar"/>
        </w:rPr>
        <w:t>## ---</w:t>
      </w:r>
      <w:r>
        <w:br/>
      </w:r>
      <w:r>
        <w:rPr>
          <w:rStyle w:val="VerbatimChar"/>
        </w:rPr>
        <w:t xml:space="preserve">## </w:t>
      </w:r>
      <w:proofErr w:type="spellStart"/>
      <w:r>
        <w:rPr>
          <w:rStyle w:val="VerbatimChar"/>
        </w:rPr>
        <w:t>Signif</w:t>
      </w:r>
      <w:proofErr w:type="spellEnd"/>
      <w:r>
        <w:rPr>
          <w:rStyle w:val="VerbatimChar"/>
        </w:rPr>
        <w:t>. codes:  0 '***' 0.001 '**' 0.01 '*' 0.05 '.' 0.1 ' ' 1</w:t>
      </w:r>
      <w:r>
        <w:br/>
      </w:r>
      <w:r>
        <w:rPr>
          <w:rStyle w:val="VerbatimChar"/>
        </w:rPr>
        <w:t xml:space="preserve">## </w:t>
      </w:r>
      <w:r>
        <w:br/>
      </w:r>
      <w:r>
        <w:rPr>
          <w:rStyle w:val="VerbatimChar"/>
        </w:rPr>
        <w:t>## Residual standard error: 12.17 on 313 degrees of freedom</w:t>
      </w:r>
      <w:r>
        <w:br/>
      </w:r>
      <w:r>
        <w:rPr>
          <w:rStyle w:val="VerbatimChar"/>
        </w:rPr>
        <w:t xml:space="preserve">## Multiple R-squared:  0.7866, Adjusted R-squared:  0.7846 </w:t>
      </w:r>
      <w:r>
        <w:br/>
      </w:r>
      <w:r>
        <w:rPr>
          <w:rStyle w:val="VerbatimChar"/>
        </w:rPr>
        <w:t>## F-statistic: 384.6 on 3 and 313 DF,  p-value: &lt; 2.2e-16</w:t>
      </w:r>
      <w:r>
        <w:br/>
      </w:r>
      <w:r>
        <w:rPr>
          <w:rStyle w:val="VerbatimChar"/>
        </w:rPr>
        <w:t xml:space="preserve">## </w:t>
      </w:r>
      <w:r>
        <w:br/>
      </w:r>
      <w:r>
        <w:rPr>
          <w:rStyle w:val="VerbatimChar"/>
        </w:rPr>
        <w:t>## VIF</w:t>
      </w:r>
      <w:r>
        <w:br/>
      </w:r>
      <w:r>
        <w:rPr>
          <w:rStyle w:val="VerbatimChar"/>
        </w:rPr>
        <w:t xml:space="preserve">##      </w:t>
      </w:r>
      <w:proofErr w:type="spellStart"/>
      <w:r>
        <w:rPr>
          <w:rStyle w:val="VerbatimChar"/>
        </w:rPr>
        <w:t>time_points</w:t>
      </w:r>
      <w:proofErr w:type="spellEnd"/>
      <w:r>
        <w:rPr>
          <w:rStyle w:val="VerbatimChar"/>
        </w:rPr>
        <w:t xml:space="preserve"> I(time_points^2) I(time_points^3) </w:t>
      </w:r>
      <w:r>
        <w:br/>
      </w:r>
      <w:r>
        <w:rPr>
          <w:rStyle w:val="VerbatimChar"/>
        </w:rPr>
        <w:t xml:space="preserve">##         101.4397         583.0445         227.2433 </w:t>
      </w:r>
      <w:r>
        <w:br/>
      </w:r>
      <w:r>
        <w:rPr>
          <w:rStyle w:val="VerbatimChar"/>
        </w:rPr>
        <w:t xml:space="preserve">## </w:t>
      </w:r>
      <w:r>
        <w:br/>
      </w:r>
      <w:r>
        <w:rPr>
          <w:rStyle w:val="VerbatimChar"/>
        </w:rPr>
        <w:t>## --- Fourth Model ---</w:t>
      </w:r>
      <w:r>
        <w:br/>
      </w:r>
      <w:r>
        <w:rPr>
          <w:rStyle w:val="VerbatimChar"/>
        </w:rPr>
        <w:t xml:space="preserve">## MSE: 630.3184 </w:t>
      </w:r>
      <w:r>
        <w:br/>
      </w:r>
      <w:r>
        <w:rPr>
          <w:rStyle w:val="VerbatimChar"/>
        </w:rPr>
        <w:t xml:space="preserve">## MAD: 5.671828 </w:t>
      </w:r>
      <w:r>
        <w:br/>
      </w:r>
      <w:r>
        <w:rPr>
          <w:rStyle w:val="VerbatimChar"/>
        </w:rPr>
        <w:lastRenderedPageBreak/>
        <w:t xml:space="preserve">## MAPE: 5.730933 </w:t>
      </w:r>
      <w:r>
        <w:br/>
      </w:r>
      <w:r>
        <w:rPr>
          <w:rStyle w:val="VerbatimChar"/>
        </w:rPr>
        <w:t xml:space="preserve">## </w:t>
      </w:r>
      <w:r>
        <w:br/>
      </w:r>
      <w:r>
        <w:rPr>
          <w:rStyle w:val="VerbatimChar"/>
        </w:rPr>
        <w:t>## Call:</w:t>
      </w:r>
      <w:r>
        <w:br/>
      </w:r>
      <w:r>
        <w:rPr>
          <w:rStyle w:val="VerbatimChar"/>
        </w:rPr>
        <w:t xml:space="preserve">## </w:t>
      </w:r>
      <w:proofErr w:type="spellStart"/>
      <w:r>
        <w:rPr>
          <w:rStyle w:val="VerbatimChar"/>
        </w:rPr>
        <w:t>lm</w:t>
      </w:r>
      <w:proofErr w:type="spellEnd"/>
      <w:r>
        <w:rPr>
          <w:rStyle w:val="VerbatimChar"/>
        </w:rPr>
        <w:t xml:space="preserve">(formula = </w:t>
      </w:r>
      <w:proofErr w:type="spellStart"/>
      <w:r>
        <w:rPr>
          <w:rStyle w:val="VerbatimChar"/>
        </w:rPr>
        <w:t>deseasonalized</w:t>
      </w:r>
      <w:proofErr w:type="spellEnd"/>
      <w:r>
        <w:rPr>
          <w:rStyle w:val="VerbatimChar"/>
        </w:rPr>
        <w:t xml:space="preserve"> ~ </w:t>
      </w:r>
      <w:proofErr w:type="spellStart"/>
      <w:r>
        <w:rPr>
          <w:rStyle w:val="VerbatimChar"/>
        </w:rPr>
        <w:t>time_points</w:t>
      </w:r>
      <w:proofErr w:type="spellEnd"/>
      <w:r>
        <w:rPr>
          <w:rStyle w:val="VerbatimChar"/>
        </w:rPr>
        <w:t xml:space="preserve"> + I(time_points^2) + </w:t>
      </w:r>
      <w:r>
        <w:br/>
      </w:r>
      <w:r>
        <w:rPr>
          <w:rStyle w:val="VerbatimChar"/>
        </w:rPr>
        <w:t>##     I(time_points^3) + I(time_points^4))</w:t>
      </w:r>
      <w:r>
        <w:br/>
      </w:r>
      <w:r>
        <w:rPr>
          <w:rStyle w:val="VerbatimChar"/>
        </w:rPr>
        <w:t xml:space="preserve">## </w:t>
      </w:r>
      <w:r>
        <w:br/>
      </w:r>
      <w:r>
        <w:rPr>
          <w:rStyle w:val="VerbatimChar"/>
        </w:rPr>
        <w:t>## Residuals:</w:t>
      </w:r>
      <w:r>
        <w:br/>
      </w:r>
      <w:r>
        <w:rPr>
          <w:rStyle w:val="VerbatimChar"/>
        </w:rPr>
        <w:t xml:space="preserve">##     Min      1Q  Median      3Q     Max </w:t>
      </w:r>
      <w:r>
        <w:br/>
      </w:r>
      <w:r>
        <w:rPr>
          <w:rStyle w:val="VerbatimChar"/>
        </w:rPr>
        <w:t xml:space="preserve">## -29.931  -3.623   0.311   3.945  45.804 </w:t>
      </w:r>
      <w:r>
        <w:br/>
      </w:r>
      <w:r>
        <w:rPr>
          <w:rStyle w:val="VerbatimChar"/>
        </w:rPr>
        <w:t xml:space="preserve">## </w:t>
      </w:r>
      <w:r>
        <w:br/>
      </w:r>
      <w:r>
        <w:rPr>
          <w:rStyle w:val="VerbatimChar"/>
        </w:rPr>
        <w:t>## Coefficients:</w:t>
      </w:r>
      <w:r>
        <w:br/>
      </w:r>
      <w:r>
        <w:rPr>
          <w:rStyle w:val="VerbatimChar"/>
        </w:rPr>
        <w:t xml:space="preserve">##                    Estimate Std. Error t value </w:t>
      </w:r>
      <w:proofErr w:type="spellStart"/>
      <w:r>
        <w:rPr>
          <w:rStyle w:val="VerbatimChar"/>
        </w:rPr>
        <w:t>Pr</w:t>
      </w:r>
      <w:proofErr w:type="spellEnd"/>
      <w:r>
        <w:rPr>
          <w:rStyle w:val="VerbatimChar"/>
        </w:rPr>
        <w:t xml:space="preserve">(&gt;|t|)    </w:t>
      </w:r>
      <w:r>
        <w:br/>
      </w:r>
      <w:r>
        <w:rPr>
          <w:rStyle w:val="VerbatimChar"/>
        </w:rPr>
        <w:t>## (Intercept)       1.073e+01  2.619e+00   4.098 5.32e-05 ***</w:t>
      </w:r>
      <w:r>
        <w:br/>
      </w:r>
      <w:r>
        <w:rPr>
          <w:rStyle w:val="VerbatimChar"/>
        </w:rPr>
        <w:t xml:space="preserve">## </w:t>
      </w:r>
      <w:proofErr w:type="spellStart"/>
      <w:r>
        <w:rPr>
          <w:rStyle w:val="VerbatimChar"/>
        </w:rPr>
        <w:t>time_points</w:t>
      </w:r>
      <w:proofErr w:type="spellEnd"/>
      <w:r>
        <w:rPr>
          <w:rStyle w:val="VerbatimChar"/>
        </w:rPr>
        <w:t xml:space="preserve">      -8.293e-01  1.137e-01  -7.292 2.53e-12 ***</w:t>
      </w:r>
      <w:r>
        <w:br/>
      </w:r>
      <w:r>
        <w:rPr>
          <w:rStyle w:val="VerbatimChar"/>
        </w:rPr>
        <w:t>## I(time_points^2)  1.452e-02  1.451e-03  10.008  &lt; 2e-16 ***</w:t>
      </w:r>
      <w:r>
        <w:br/>
      </w:r>
      <w:r>
        <w:rPr>
          <w:rStyle w:val="VerbatimChar"/>
        </w:rPr>
        <w:t>## I(time_points^3) -8.686e-05  6.851e-06 -12.679  &lt; 2e-16 ***</w:t>
      </w:r>
      <w:r>
        <w:br/>
      </w:r>
      <w:r>
        <w:rPr>
          <w:rStyle w:val="VerbatimChar"/>
        </w:rPr>
        <w:t>## I(time_points^4)  1.662e-07  1.069e-08  15.556  &lt; 2e-16 ***</w:t>
      </w:r>
      <w:r>
        <w:br/>
      </w:r>
      <w:r>
        <w:rPr>
          <w:rStyle w:val="VerbatimChar"/>
        </w:rPr>
        <w:t>## ---</w:t>
      </w:r>
      <w:r>
        <w:br/>
      </w:r>
      <w:r>
        <w:rPr>
          <w:rStyle w:val="VerbatimChar"/>
        </w:rPr>
        <w:t xml:space="preserve">## </w:t>
      </w:r>
      <w:proofErr w:type="spellStart"/>
      <w:r>
        <w:rPr>
          <w:rStyle w:val="VerbatimChar"/>
        </w:rPr>
        <w:t>Signif</w:t>
      </w:r>
      <w:proofErr w:type="spellEnd"/>
      <w:r>
        <w:rPr>
          <w:rStyle w:val="VerbatimChar"/>
        </w:rPr>
        <w:t>. codes:  0 '***' 0.001 '**' 0.01 '*' 0.05 '.' 0.1 ' ' 1</w:t>
      </w:r>
      <w:r>
        <w:br/>
      </w:r>
      <w:r>
        <w:rPr>
          <w:rStyle w:val="VerbatimChar"/>
        </w:rPr>
        <w:t xml:space="preserve">## </w:t>
      </w:r>
      <w:r>
        <w:br/>
      </w:r>
      <w:r>
        <w:rPr>
          <w:rStyle w:val="VerbatimChar"/>
        </w:rPr>
        <w:t>## Residual standard error: 9.149 on 312 degrees of freedom</w:t>
      </w:r>
      <w:r>
        <w:br/>
      </w:r>
      <w:r>
        <w:rPr>
          <w:rStyle w:val="VerbatimChar"/>
        </w:rPr>
        <w:t xml:space="preserve">## Multiple R-squared:  0.8798, Adjusted R-squared:  0.8783 </w:t>
      </w:r>
      <w:r>
        <w:br/>
      </w:r>
      <w:r>
        <w:rPr>
          <w:rStyle w:val="VerbatimChar"/>
        </w:rPr>
        <w:t>## F-statistic:   571 on 4 and 312 DF,  p-value: &lt; 2.2e-16</w:t>
      </w:r>
      <w:r>
        <w:br/>
      </w:r>
      <w:r>
        <w:rPr>
          <w:rStyle w:val="VerbatimChar"/>
        </w:rPr>
        <w:t xml:space="preserve">## </w:t>
      </w:r>
      <w:r>
        <w:br/>
      </w:r>
      <w:r>
        <w:rPr>
          <w:rStyle w:val="VerbatimChar"/>
        </w:rPr>
        <w:t>## VIF</w:t>
      </w:r>
      <w:r>
        <w:br/>
      </w:r>
      <w:r>
        <w:rPr>
          <w:rStyle w:val="VerbatimChar"/>
        </w:rPr>
        <w:t xml:space="preserve">##      </w:t>
      </w:r>
      <w:proofErr w:type="spellStart"/>
      <w:r>
        <w:rPr>
          <w:rStyle w:val="VerbatimChar"/>
        </w:rPr>
        <w:t>time_points</w:t>
      </w:r>
      <w:proofErr w:type="spellEnd"/>
      <w:r>
        <w:rPr>
          <w:rStyle w:val="VerbatimChar"/>
        </w:rPr>
        <w:t xml:space="preserve"> I(time_points^2) I(time_points^3) I(time_points^4) </w:t>
      </w:r>
      <w:r>
        <w:br/>
      </w:r>
      <w:r>
        <w:rPr>
          <w:rStyle w:val="VerbatimChar"/>
        </w:rPr>
        <w:t xml:space="preserve">##         410.1581        7199.8855       14636.3331        3178.8078 </w:t>
      </w:r>
      <w:r>
        <w:br/>
      </w:r>
      <w:r>
        <w:rPr>
          <w:rStyle w:val="VerbatimChar"/>
        </w:rPr>
        <w:t xml:space="preserve">## </w:t>
      </w:r>
      <w:r>
        <w:br/>
      </w:r>
      <w:r>
        <w:rPr>
          <w:rStyle w:val="VerbatimChar"/>
        </w:rPr>
        <w:t>## --- Fifth Model ---</w:t>
      </w:r>
      <w:r>
        <w:br/>
      </w:r>
      <w:r>
        <w:rPr>
          <w:rStyle w:val="VerbatimChar"/>
        </w:rPr>
        <w:t xml:space="preserve">## MSE: 657.5012 </w:t>
      </w:r>
      <w:r>
        <w:br/>
      </w:r>
      <w:r>
        <w:rPr>
          <w:rStyle w:val="VerbatimChar"/>
        </w:rPr>
        <w:t xml:space="preserve">## MAD: 2.837823 </w:t>
      </w:r>
      <w:r>
        <w:br/>
      </w:r>
      <w:r>
        <w:rPr>
          <w:rStyle w:val="VerbatimChar"/>
        </w:rPr>
        <w:t xml:space="preserve">## MAPE: 4.469217 </w:t>
      </w:r>
      <w:r>
        <w:br/>
      </w:r>
      <w:r>
        <w:rPr>
          <w:rStyle w:val="VerbatimChar"/>
        </w:rPr>
        <w:t xml:space="preserve">## </w:t>
      </w:r>
      <w:r>
        <w:br/>
      </w:r>
      <w:r>
        <w:rPr>
          <w:rStyle w:val="VerbatimChar"/>
        </w:rPr>
        <w:t>## Call:</w:t>
      </w:r>
      <w:r>
        <w:br/>
      </w:r>
      <w:r>
        <w:rPr>
          <w:rStyle w:val="VerbatimChar"/>
        </w:rPr>
        <w:t xml:space="preserve">## </w:t>
      </w:r>
      <w:proofErr w:type="spellStart"/>
      <w:r>
        <w:rPr>
          <w:rStyle w:val="VerbatimChar"/>
        </w:rPr>
        <w:t>lm</w:t>
      </w:r>
      <w:proofErr w:type="spellEnd"/>
      <w:r>
        <w:rPr>
          <w:rStyle w:val="VerbatimChar"/>
        </w:rPr>
        <w:t xml:space="preserve">(formula = </w:t>
      </w:r>
      <w:proofErr w:type="spellStart"/>
      <w:r>
        <w:rPr>
          <w:rStyle w:val="VerbatimChar"/>
        </w:rPr>
        <w:t>deseasonalized</w:t>
      </w:r>
      <w:proofErr w:type="spellEnd"/>
      <w:r>
        <w:rPr>
          <w:rStyle w:val="VerbatimChar"/>
        </w:rPr>
        <w:t xml:space="preserve"> ~ </w:t>
      </w:r>
      <w:proofErr w:type="spellStart"/>
      <w:r>
        <w:rPr>
          <w:rStyle w:val="VerbatimChar"/>
        </w:rPr>
        <w:t>time_points</w:t>
      </w:r>
      <w:proofErr w:type="spellEnd"/>
      <w:r>
        <w:rPr>
          <w:rStyle w:val="VerbatimChar"/>
        </w:rPr>
        <w:t xml:space="preserve"> + I(time_points^2) + </w:t>
      </w:r>
      <w:r>
        <w:br/>
      </w:r>
      <w:r>
        <w:rPr>
          <w:rStyle w:val="VerbatimChar"/>
        </w:rPr>
        <w:t>##     I(time_points^3) + I(time_points^4) + I(time_points^5))</w:t>
      </w:r>
      <w:r>
        <w:br/>
      </w:r>
      <w:r>
        <w:rPr>
          <w:rStyle w:val="VerbatimChar"/>
        </w:rPr>
        <w:t xml:space="preserve">## </w:t>
      </w:r>
      <w:r>
        <w:br/>
      </w:r>
      <w:r>
        <w:rPr>
          <w:rStyle w:val="VerbatimChar"/>
        </w:rPr>
        <w:t>## Residuals:</w:t>
      </w:r>
      <w:r>
        <w:br/>
      </w:r>
      <w:r>
        <w:rPr>
          <w:rStyle w:val="VerbatimChar"/>
        </w:rPr>
        <w:t xml:space="preserve">##     Min      1Q  Median      3Q     Max </w:t>
      </w:r>
      <w:r>
        <w:br/>
      </w:r>
      <w:r>
        <w:rPr>
          <w:rStyle w:val="VerbatimChar"/>
        </w:rPr>
        <w:t xml:space="preserve">## -26.516  -2.604   0.170   2.957  38.866 </w:t>
      </w:r>
      <w:r>
        <w:br/>
      </w:r>
      <w:r>
        <w:rPr>
          <w:rStyle w:val="VerbatimChar"/>
        </w:rPr>
        <w:t xml:space="preserve">## </w:t>
      </w:r>
      <w:r>
        <w:br/>
      </w:r>
      <w:r>
        <w:rPr>
          <w:rStyle w:val="VerbatimChar"/>
        </w:rPr>
        <w:t>## Coefficients:</w:t>
      </w:r>
      <w:r>
        <w:br/>
      </w:r>
      <w:r>
        <w:rPr>
          <w:rStyle w:val="VerbatimChar"/>
        </w:rPr>
        <w:t xml:space="preserve">##                    Estimate Std. Error t value </w:t>
      </w:r>
      <w:proofErr w:type="spellStart"/>
      <w:r>
        <w:rPr>
          <w:rStyle w:val="VerbatimChar"/>
        </w:rPr>
        <w:t>Pr</w:t>
      </w:r>
      <w:proofErr w:type="spellEnd"/>
      <w:r>
        <w:rPr>
          <w:rStyle w:val="VerbatimChar"/>
        </w:rPr>
        <w:t xml:space="preserve">(&gt;|t|)    </w:t>
      </w:r>
      <w:r>
        <w:br/>
      </w:r>
      <w:r>
        <w:rPr>
          <w:rStyle w:val="VerbatimChar"/>
        </w:rPr>
        <w:t xml:space="preserve">## (Intercept)      -7.412e+00  2.598e+00  -2.853  0.00462 ** </w:t>
      </w:r>
      <w:r>
        <w:br/>
      </w:r>
      <w:r>
        <w:rPr>
          <w:rStyle w:val="VerbatimChar"/>
        </w:rPr>
        <w:t xml:space="preserve">## </w:t>
      </w:r>
      <w:proofErr w:type="spellStart"/>
      <w:r>
        <w:rPr>
          <w:rStyle w:val="VerbatimChar"/>
        </w:rPr>
        <w:t>time_points</w:t>
      </w:r>
      <w:proofErr w:type="spellEnd"/>
      <w:r>
        <w:rPr>
          <w:rStyle w:val="VerbatimChar"/>
        </w:rPr>
        <w:t xml:space="preserve">       8.454e-01  1.642e-01   5.149 4.65e-07 ***</w:t>
      </w:r>
      <w:r>
        <w:br/>
      </w:r>
      <w:r>
        <w:rPr>
          <w:rStyle w:val="VerbatimChar"/>
        </w:rPr>
        <w:t>## I(time_points^2) -2.211e-02  3.187e-03  -6.938 2.32e-11 ***</w:t>
      </w:r>
      <w:r>
        <w:br/>
      </w:r>
      <w:r>
        <w:rPr>
          <w:rStyle w:val="VerbatimChar"/>
        </w:rPr>
        <w:t>## I(time_points^3)  2.196e-04  2.536e-05   8.657 2.65e-16 ***</w:t>
      </w:r>
      <w:r>
        <w:br/>
      </w:r>
      <w:r>
        <w:rPr>
          <w:rStyle w:val="VerbatimChar"/>
        </w:rPr>
        <w:t>## I(time_points^4) -9.171e-07  8.788e-08 -10.436  &lt; 2e-16 ***</w:t>
      </w:r>
      <w:r>
        <w:br/>
      </w:r>
      <w:r>
        <w:rPr>
          <w:rStyle w:val="VerbatimChar"/>
        </w:rPr>
        <w:t>## I(time_points^5)  1.363e-09  1.100e-10  12.389  &lt; 2e-16 ***</w:t>
      </w:r>
      <w:r>
        <w:br/>
      </w:r>
      <w:r>
        <w:rPr>
          <w:rStyle w:val="VerbatimChar"/>
        </w:rPr>
        <w:t>## ---</w:t>
      </w:r>
      <w:r>
        <w:br/>
      </w:r>
      <w:r>
        <w:rPr>
          <w:rStyle w:val="VerbatimChar"/>
        </w:rPr>
        <w:t xml:space="preserve">## </w:t>
      </w:r>
      <w:proofErr w:type="spellStart"/>
      <w:r>
        <w:rPr>
          <w:rStyle w:val="VerbatimChar"/>
        </w:rPr>
        <w:t>Signif</w:t>
      </w:r>
      <w:proofErr w:type="spellEnd"/>
      <w:r>
        <w:rPr>
          <w:rStyle w:val="VerbatimChar"/>
        </w:rPr>
        <w:t>. codes:  0 '***' 0.001 '**' 0.01 '*' 0.05 '.' 0.1 ' ' 1</w:t>
      </w:r>
      <w:r>
        <w:br/>
      </w:r>
      <w:r>
        <w:rPr>
          <w:rStyle w:val="VerbatimChar"/>
        </w:rPr>
        <w:t xml:space="preserve">## </w:t>
      </w:r>
      <w:r>
        <w:br/>
      </w:r>
      <w:r>
        <w:rPr>
          <w:rStyle w:val="VerbatimChar"/>
        </w:rPr>
        <w:t>## Residual standard error: 7.498 on 311 degrees of freedom</w:t>
      </w:r>
      <w:r>
        <w:br/>
      </w:r>
      <w:r>
        <w:rPr>
          <w:rStyle w:val="VerbatimChar"/>
        </w:rPr>
        <w:t xml:space="preserve">## Multiple R-squared:  0.9195, Adjusted R-squared:  0.9182 </w:t>
      </w:r>
      <w:r>
        <w:br/>
      </w:r>
      <w:r>
        <w:rPr>
          <w:rStyle w:val="VerbatimChar"/>
        </w:rPr>
        <w:lastRenderedPageBreak/>
        <w:t>## F-statistic: 710.8 on 5 and 311 DF,  p-value: &lt; 2.2e-16</w:t>
      </w:r>
      <w:r>
        <w:br/>
      </w:r>
      <w:r>
        <w:rPr>
          <w:rStyle w:val="VerbatimChar"/>
        </w:rPr>
        <w:t xml:space="preserve">## </w:t>
      </w:r>
      <w:r>
        <w:br/>
      </w:r>
      <w:r>
        <w:rPr>
          <w:rStyle w:val="VerbatimChar"/>
        </w:rPr>
        <w:t>## VIF</w:t>
      </w:r>
      <w:r>
        <w:br/>
      </w:r>
      <w:r>
        <w:rPr>
          <w:rStyle w:val="VerbatimChar"/>
        </w:rPr>
        <w:t xml:space="preserve">##      </w:t>
      </w:r>
      <w:proofErr w:type="spellStart"/>
      <w:r>
        <w:rPr>
          <w:rStyle w:val="VerbatimChar"/>
        </w:rPr>
        <w:t>time_points</w:t>
      </w:r>
      <w:proofErr w:type="spellEnd"/>
      <w:r>
        <w:rPr>
          <w:rStyle w:val="VerbatimChar"/>
        </w:rPr>
        <w:t xml:space="preserve"> I(time_points^2) I(time_points^3) I(time_points^4) </w:t>
      </w:r>
      <w:r>
        <w:br/>
      </w:r>
      <w:r>
        <w:rPr>
          <w:rStyle w:val="VerbatimChar"/>
        </w:rPr>
        <w:t xml:space="preserve">##          1272.87         51707.70        298715.58        319948.22 </w:t>
      </w:r>
      <w:r>
        <w:br/>
      </w:r>
      <w:r>
        <w:rPr>
          <w:rStyle w:val="VerbatimChar"/>
        </w:rPr>
        <w:t xml:space="preserve">## I(time_points^5) </w:t>
      </w:r>
      <w:r>
        <w:br/>
      </w:r>
      <w:r>
        <w:rPr>
          <w:rStyle w:val="VerbatimChar"/>
        </w:rPr>
        <w:t>##         44862.17</w:t>
      </w:r>
    </w:p>
    <w:p w14:paraId="28412BF1" w14:textId="77777777" w:rsidR="00DC1EDE" w:rsidRDefault="00DC1EDE" w:rsidP="00DC1EDE">
      <w:pPr>
        <w:pStyle w:val="FirstParagraph"/>
      </w:pPr>
      <w:r>
        <w:t>We noticed that the model demonstrates improved goodness-of-fit starting from the 5th-order polynomial, capturing nonlinear trends more effectively than lower-order polynomials. However, this higher complexity introduces blown-up multicollinearity among the polynomial terms, inflating standard errors and rendering some coefficients statistically insignificant. To address this issue while maintaining model flexibility, we apply a log transformation to the dependent variable. This transformation helps linearize exponential trends, reduces heteroskedasticity, and often yields a more parsimonious model with interpretable coefficients.</w:t>
      </w:r>
    </w:p>
    <w:p w14:paraId="673F8441" w14:textId="77777777" w:rsidR="00DC1EDE" w:rsidRDefault="00DC1EDE" w:rsidP="00DC1EDE">
      <w:pPr>
        <w:pStyle w:val="Heading3"/>
      </w:pPr>
      <w:r>
        <w:lastRenderedPageBreak/>
        <w:t>Log Transformation</w:t>
      </w:r>
    </w:p>
    <w:p w14:paraId="0AC1AB4D" w14:textId="77777777" w:rsidR="00DC1EDE" w:rsidRDefault="00DC1EDE" w:rsidP="00DC1EDE">
      <w:pPr>
        <w:pStyle w:val="FirstParagraph"/>
      </w:pPr>
      <w:r>
        <w:rPr>
          <w:noProof/>
        </w:rPr>
        <w:drawing>
          <wp:inline distT="0" distB="0" distL="0" distR="0" wp14:anchorId="4BCFBD23" wp14:editId="14448B34">
            <wp:extent cx="5334000" cy="2995897"/>
            <wp:effectExtent l="0" t="0" r="0" b="0"/>
            <wp:docPr id="1662846833" name="Picture" descr="A graph showing a line and a red line&#10;&#10;AI-generated content may be incorrect."/>
            <wp:cNvGraphicFramePr/>
            <a:graphic xmlns:a="http://schemas.openxmlformats.org/drawingml/2006/main">
              <a:graphicData uri="http://schemas.openxmlformats.org/drawingml/2006/picture">
                <pic:pic xmlns:pic="http://schemas.openxmlformats.org/drawingml/2006/picture">
                  <pic:nvPicPr>
                    <pic:cNvPr id="1662846833" name="Picture" descr="A graph showing a line and a red line&#10;&#10;AI-generated content may be incorrect."/>
                    <pic:cNvPicPr>
                      <a:picLocks noChangeAspect="1" noChangeArrowheads="1"/>
                    </pic:cNvPicPr>
                  </pic:nvPicPr>
                  <pic:blipFill>
                    <a:blip r:embed="rId29"/>
                    <a:stretch>
                      <a:fillRect/>
                    </a:stretch>
                  </pic:blipFill>
                  <pic:spPr bwMode="auto">
                    <a:xfrm>
                      <a:off x="0" y="0"/>
                      <a:ext cx="5334000" cy="2995897"/>
                    </a:xfrm>
                    <a:prstGeom prst="rect">
                      <a:avLst/>
                    </a:prstGeom>
                    <a:noFill/>
                    <a:ln w="9525">
                      <a:noFill/>
                      <a:headEnd/>
                      <a:tailEnd/>
                    </a:ln>
                  </pic:spPr>
                </pic:pic>
              </a:graphicData>
            </a:graphic>
          </wp:inline>
        </w:drawing>
      </w:r>
      <w:r>
        <w:rPr>
          <w:noProof/>
        </w:rPr>
        <w:drawing>
          <wp:inline distT="0" distB="0" distL="0" distR="0" wp14:anchorId="061D4AF4" wp14:editId="249CF9B2">
            <wp:extent cx="5334000" cy="2995897"/>
            <wp:effectExtent l="0" t="0" r="0" b="0"/>
            <wp:docPr id="53" name="Picture" descr="A graph showing a line graph&#10;&#10;AI-generated content may be incorrect."/>
            <wp:cNvGraphicFramePr/>
            <a:graphic xmlns:a="http://schemas.openxmlformats.org/drawingml/2006/main">
              <a:graphicData uri="http://schemas.openxmlformats.org/drawingml/2006/picture">
                <pic:pic xmlns:pic="http://schemas.openxmlformats.org/drawingml/2006/picture">
                  <pic:nvPicPr>
                    <pic:cNvPr id="53" name="Picture" descr="A graph showing a line graph&#10;&#10;AI-generated content may be incorrect."/>
                    <pic:cNvPicPr>
                      <a:picLocks noChangeAspect="1" noChangeArrowheads="1"/>
                    </pic:cNvPicPr>
                  </pic:nvPicPr>
                  <pic:blipFill>
                    <a:blip r:embed="rId30"/>
                    <a:stretch>
                      <a:fillRect/>
                    </a:stretch>
                  </pic:blipFill>
                  <pic:spPr bwMode="auto">
                    <a:xfrm>
                      <a:off x="0" y="0"/>
                      <a:ext cx="5334000" cy="2995897"/>
                    </a:xfrm>
                    <a:prstGeom prst="rect">
                      <a:avLst/>
                    </a:prstGeom>
                    <a:noFill/>
                    <a:ln w="9525">
                      <a:noFill/>
                      <a:headEnd/>
                      <a:tailEnd/>
                    </a:ln>
                  </pic:spPr>
                </pic:pic>
              </a:graphicData>
            </a:graphic>
          </wp:inline>
        </w:drawing>
      </w:r>
      <w:r>
        <w:rPr>
          <w:noProof/>
        </w:rPr>
        <w:lastRenderedPageBreak/>
        <w:drawing>
          <wp:inline distT="0" distB="0" distL="0" distR="0" wp14:anchorId="6FB892AB" wp14:editId="3523F729">
            <wp:extent cx="5334000" cy="2995897"/>
            <wp:effectExtent l="0" t="0" r="0" b="0"/>
            <wp:docPr id="56" name="Picture" descr="A graph showing a line graph&#10;&#10;AI-generated content may be incorrect."/>
            <wp:cNvGraphicFramePr/>
            <a:graphic xmlns:a="http://schemas.openxmlformats.org/drawingml/2006/main">
              <a:graphicData uri="http://schemas.openxmlformats.org/drawingml/2006/picture">
                <pic:pic xmlns:pic="http://schemas.openxmlformats.org/drawingml/2006/picture">
                  <pic:nvPicPr>
                    <pic:cNvPr id="56" name="Picture" descr="A graph showing a line graph&#10;&#10;AI-generated content may be incorrect."/>
                    <pic:cNvPicPr>
                      <a:picLocks noChangeAspect="1" noChangeArrowheads="1"/>
                    </pic:cNvPicPr>
                  </pic:nvPicPr>
                  <pic:blipFill>
                    <a:blip r:embed="rId31"/>
                    <a:stretch>
                      <a:fillRect/>
                    </a:stretch>
                  </pic:blipFill>
                  <pic:spPr bwMode="auto">
                    <a:xfrm>
                      <a:off x="0" y="0"/>
                      <a:ext cx="5334000" cy="2995897"/>
                    </a:xfrm>
                    <a:prstGeom prst="rect">
                      <a:avLst/>
                    </a:prstGeom>
                    <a:noFill/>
                    <a:ln w="9525">
                      <a:noFill/>
                      <a:headEnd/>
                      <a:tailEnd/>
                    </a:ln>
                  </pic:spPr>
                </pic:pic>
              </a:graphicData>
            </a:graphic>
          </wp:inline>
        </w:drawing>
      </w:r>
      <w:r>
        <w:rPr>
          <w:noProof/>
        </w:rPr>
        <w:drawing>
          <wp:inline distT="0" distB="0" distL="0" distR="0" wp14:anchorId="1E313CEB" wp14:editId="3FCD9D09">
            <wp:extent cx="5334000" cy="2995897"/>
            <wp:effectExtent l="0" t="0" r="0" b="0"/>
            <wp:docPr id="59" name="Picture" descr="A graph showing a line graph&#10;&#10;AI-generated content may be incorrect."/>
            <wp:cNvGraphicFramePr/>
            <a:graphic xmlns:a="http://schemas.openxmlformats.org/drawingml/2006/main">
              <a:graphicData uri="http://schemas.openxmlformats.org/drawingml/2006/picture">
                <pic:pic xmlns:pic="http://schemas.openxmlformats.org/drawingml/2006/picture">
                  <pic:nvPicPr>
                    <pic:cNvPr id="59" name="Picture" descr="A graph showing a line graph&#10;&#10;AI-generated content may be incorrect."/>
                    <pic:cNvPicPr>
                      <a:picLocks noChangeAspect="1" noChangeArrowheads="1"/>
                    </pic:cNvPicPr>
                  </pic:nvPicPr>
                  <pic:blipFill>
                    <a:blip r:embed="rId32"/>
                    <a:stretch>
                      <a:fillRect/>
                    </a:stretch>
                  </pic:blipFill>
                  <pic:spPr bwMode="auto">
                    <a:xfrm>
                      <a:off x="0" y="0"/>
                      <a:ext cx="5334000" cy="2995897"/>
                    </a:xfrm>
                    <a:prstGeom prst="rect">
                      <a:avLst/>
                    </a:prstGeom>
                    <a:noFill/>
                    <a:ln w="9525">
                      <a:noFill/>
                      <a:headEnd/>
                      <a:tailEnd/>
                    </a:ln>
                  </pic:spPr>
                </pic:pic>
              </a:graphicData>
            </a:graphic>
          </wp:inline>
        </w:drawing>
      </w:r>
      <w:r>
        <w:rPr>
          <w:noProof/>
        </w:rPr>
        <w:lastRenderedPageBreak/>
        <w:drawing>
          <wp:inline distT="0" distB="0" distL="0" distR="0" wp14:anchorId="6C64BC0F" wp14:editId="4E0E4480">
            <wp:extent cx="5334000" cy="2995897"/>
            <wp:effectExtent l="0" t="0" r="0" b="0"/>
            <wp:docPr id="2003486581" name="Picture" descr="A graph showing a line graph&#10;&#10;AI-generated content may be incorrect."/>
            <wp:cNvGraphicFramePr/>
            <a:graphic xmlns:a="http://schemas.openxmlformats.org/drawingml/2006/main">
              <a:graphicData uri="http://schemas.openxmlformats.org/drawingml/2006/picture">
                <pic:pic xmlns:pic="http://schemas.openxmlformats.org/drawingml/2006/picture">
                  <pic:nvPicPr>
                    <pic:cNvPr id="2003486581" name="Picture" descr="A graph showing a line graph&#10;&#10;AI-generated content may be incorrect."/>
                    <pic:cNvPicPr>
                      <a:picLocks noChangeAspect="1" noChangeArrowheads="1"/>
                    </pic:cNvPicPr>
                  </pic:nvPicPr>
                  <pic:blipFill>
                    <a:blip r:embed="rId33"/>
                    <a:stretch>
                      <a:fillRect/>
                    </a:stretch>
                  </pic:blipFill>
                  <pic:spPr bwMode="auto">
                    <a:xfrm>
                      <a:off x="0" y="0"/>
                      <a:ext cx="5334000" cy="2995897"/>
                    </a:xfrm>
                    <a:prstGeom prst="rect">
                      <a:avLst/>
                    </a:prstGeom>
                    <a:noFill/>
                    <a:ln w="9525">
                      <a:noFill/>
                      <a:headEnd/>
                      <a:tailEnd/>
                    </a:ln>
                  </pic:spPr>
                </pic:pic>
              </a:graphicData>
            </a:graphic>
          </wp:inline>
        </w:drawing>
      </w:r>
    </w:p>
    <w:p w14:paraId="42D55BD9" w14:textId="77777777" w:rsidR="00DC1EDE" w:rsidRDefault="00DC1EDE" w:rsidP="00DC1EDE">
      <w:pPr>
        <w:pStyle w:val="SourceCode"/>
      </w:pPr>
      <w:r>
        <w:rPr>
          <w:rStyle w:val="VerbatimChar"/>
        </w:rPr>
        <w:t xml:space="preserve">## </w:t>
      </w:r>
      <w:r>
        <w:br/>
      </w:r>
      <w:r>
        <w:rPr>
          <w:rStyle w:val="VerbatimChar"/>
        </w:rPr>
        <w:t>## --- Linear Model ---</w:t>
      </w:r>
      <w:r>
        <w:br/>
      </w:r>
      <w:r>
        <w:rPr>
          <w:rStyle w:val="VerbatimChar"/>
        </w:rPr>
        <w:t xml:space="preserve">## MSE: 0.8050825 </w:t>
      </w:r>
      <w:r>
        <w:br/>
      </w:r>
      <w:r>
        <w:rPr>
          <w:rStyle w:val="VerbatimChar"/>
        </w:rPr>
        <w:t xml:space="preserve">## MAD: 2.371041 </w:t>
      </w:r>
      <w:r>
        <w:br/>
      </w:r>
      <w:r>
        <w:rPr>
          <w:rStyle w:val="VerbatimChar"/>
        </w:rPr>
        <w:t xml:space="preserve">## MAPE: 0.8730028 </w:t>
      </w:r>
      <w:r>
        <w:br/>
      </w:r>
      <w:r>
        <w:rPr>
          <w:rStyle w:val="VerbatimChar"/>
        </w:rPr>
        <w:t xml:space="preserve">## </w:t>
      </w:r>
      <w:r>
        <w:br/>
      </w:r>
      <w:r>
        <w:rPr>
          <w:rStyle w:val="VerbatimChar"/>
        </w:rPr>
        <w:t xml:space="preserve">## </w:t>
      </w:r>
      <w:r>
        <w:br/>
      </w:r>
      <w:r>
        <w:rPr>
          <w:rStyle w:val="VerbatimChar"/>
        </w:rPr>
        <w:t>## Call:</w:t>
      </w:r>
      <w:r>
        <w:br/>
      </w:r>
      <w:r>
        <w:rPr>
          <w:rStyle w:val="VerbatimChar"/>
        </w:rPr>
        <w:t xml:space="preserve">## </w:t>
      </w:r>
      <w:proofErr w:type="spellStart"/>
      <w:r>
        <w:rPr>
          <w:rStyle w:val="VerbatimChar"/>
        </w:rPr>
        <w:t>lm</w:t>
      </w:r>
      <w:proofErr w:type="spellEnd"/>
      <w:r>
        <w:rPr>
          <w:rStyle w:val="VerbatimChar"/>
        </w:rPr>
        <w:t>(formula = log(</w:t>
      </w:r>
      <w:proofErr w:type="spellStart"/>
      <w:r>
        <w:rPr>
          <w:rStyle w:val="VerbatimChar"/>
        </w:rPr>
        <w:t>deseasonalized</w:t>
      </w:r>
      <w:proofErr w:type="spellEnd"/>
      <w:r>
        <w:rPr>
          <w:rStyle w:val="VerbatimChar"/>
        </w:rPr>
        <w:t xml:space="preserve">) ~ </w:t>
      </w:r>
      <w:proofErr w:type="spellStart"/>
      <w:r>
        <w:rPr>
          <w:rStyle w:val="VerbatimChar"/>
        </w:rPr>
        <w:t>time_points</w:t>
      </w:r>
      <w:proofErr w:type="spellEnd"/>
      <w:r>
        <w:rPr>
          <w:rStyle w:val="VerbatimChar"/>
        </w:rPr>
        <w:t>)</w:t>
      </w:r>
      <w:r>
        <w:br/>
      </w:r>
      <w:r>
        <w:rPr>
          <w:rStyle w:val="VerbatimChar"/>
        </w:rPr>
        <w:t xml:space="preserve">## </w:t>
      </w:r>
      <w:r>
        <w:br/>
      </w:r>
      <w:r>
        <w:rPr>
          <w:rStyle w:val="VerbatimChar"/>
        </w:rPr>
        <w:t>## Residuals:</w:t>
      </w:r>
      <w:r>
        <w:br/>
      </w:r>
      <w:r>
        <w:rPr>
          <w:rStyle w:val="VerbatimChar"/>
        </w:rPr>
        <w:t xml:space="preserve">##     Min      1Q  Median      3Q     Max </w:t>
      </w:r>
      <w:r>
        <w:br/>
      </w:r>
      <w:r>
        <w:rPr>
          <w:rStyle w:val="VerbatimChar"/>
        </w:rPr>
        <w:t xml:space="preserve">## -1.5138 -0.6573  0.0648  0.5691  1.9054 </w:t>
      </w:r>
      <w:r>
        <w:br/>
      </w:r>
      <w:r>
        <w:rPr>
          <w:rStyle w:val="VerbatimChar"/>
        </w:rPr>
        <w:t xml:space="preserve">## </w:t>
      </w:r>
      <w:r>
        <w:br/>
      </w:r>
      <w:r>
        <w:rPr>
          <w:rStyle w:val="VerbatimChar"/>
        </w:rPr>
        <w:t>## Coefficients:</w:t>
      </w:r>
      <w:r>
        <w:br/>
      </w:r>
      <w:r>
        <w:rPr>
          <w:rStyle w:val="VerbatimChar"/>
        </w:rPr>
        <w:t xml:space="preserve">##               Estimate Std. Error t value </w:t>
      </w:r>
      <w:proofErr w:type="spellStart"/>
      <w:r>
        <w:rPr>
          <w:rStyle w:val="VerbatimChar"/>
        </w:rPr>
        <w:t>Pr</w:t>
      </w:r>
      <w:proofErr w:type="spellEnd"/>
      <w:r>
        <w:rPr>
          <w:rStyle w:val="VerbatimChar"/>
        </w:rPr>
        <w:t xml:space="preserve">(&gt;|t|)    </w:t>
      </w:r>
      <w:r>
        <w:br/>
      </w:r>
      <w:r>
        <w:rPr>
          <w:rStyle w:val="VerbatimChar"/>
        </w:rPr>
        <w:t>## (Intercept) -3.2201082  0.1013499  -31.77   &lt;2e-16 ***</w:t>
      </w:r>
      <w:r>
        <w:br/>
      </w:r>
      <w:r>
        <w:rPr>
          <w:rStyle w:val="VerbatimChar"/>
        </w:rPr>
        <w:t xml:space="preserve">## </w:t>
      </w:r>
      <w:proofErr w:type="spellStart"/>
      <w:r>
        <w:rPr>
          <w:rStyle w:val="VerbatimChar"/>
        </w:rPr>
        <w:t>time_points</w:t>
      </w:r>
      <w:proofErr w:type="spellEnd"/>
      <w:r>
        <w:rPr>
          <w:rStyle w:val="VerbatimChar"/>
        </w:rPr>
        <w:t xml:space="preserve">  0.0202436  0.0005525   36.64   &lt;2e-16 ***</w:t>
      </w:r>
      <w:r>
        <w:br/>
      </w:r>
      <w:r>
        <w:rPr>
          <w:rStyle w:val="VerbatimChar"/>
        </w:rPr>
        <w:t>## ---</w:t>
      </w:r>
      <w:r>
        <w:br/>
      </w:r>
      <w:r>
        <w:rPr>
          <w:rStyle w:val="VerbatimChar"/>
        </w:rPr>
        <w:t xml:space="preserve">## </w:t>
      </w:r>
      <w:proofErr w:type="spellStart"/>
      <w:r>
        <w:rPr>
          <w:rStyle w:val="VerbatimChar"/>
        </w:rPr>
        <w:t>Signif</w:t>
      </w:r>
      <w:proofErr w:type="spellEnd"/>
      <w:r>
        <w:rPr>
          <w:rStyle w:val="VerbatimChar"/>
        </w:rPr>
        <w:t>. codes:  0 '***' 0.001 '**' 0.01 '*' 0.05 '.' 0.1 ' ' 1</w:t>
      </w:r>
      <w:r>
        <w:br/>
      </w:r>
      <w:r>
        <w:rPr>
          <w:rStyle w:val="VerbatimChar"/>
        </w:rPr>
        <w:t xml:space="preserve">## </w:t>
      </w:r>
      <w:r>
        <w:br/>
      </w:r>
      <w:r>
        <w:rPr>
          <w:rStyle w:val="VerbatimChar"/>
        </w:rPr>
        <w:t>## Residual standard error: 0.9001 on 315 degrees of freedom</w:t>
      </w:r>
      <w:r>
        <w:br/>
      </w:r>
      <w:r>
        <w:rPr>
          <w:rStyle w:val="VerbatimChar"/>
        </w:rPr>
        <w:t xml:space="preserve">## Multiple R-squared:   0.81,  Adjusted R-squared:  0.8094 </w:t>
      </w:r>
      <w:r>
        <w:br/>
      </w:r>
      <w:r>
        <w:rPr>
          <w:rStyle w:val="VerbatimChar"/>
        </w:rPr>
        <w:t>## F-statistic:  1343 on 1 and 315 DF,  p-value: &lt; 2.2e-16</w:t>
      </w:r>
      <w:r>
        <w:br/>
      </w:r>
      <w:r>
        <w:rPr>
          <w:rStyle w:val="VerbatimChar"/>
        </w:rPr>
        <w:t xml:space="preserve">## </w:t>
      </w:r>
      <w:r>
        <w:br/>
      </w:r>
      <w:r>
        <w:rPr>
          <w:rStyle w:val="VerbatimChar"/>
        </w:rPr>
        <w:t xml:space="preserve">## </w:t>
      </w:r>
      <w:r>
        <w:br/>
      </w:r>
      <w:r>
        <w:rPr>
          <w:rStyle w:val="VerbatimChar"/>
        </w:rPr>
        <w:t>## --- Quadratic Model ---</w:t>
      </w:r>
      <w:r>
        <w:br/>
      </w:r>
      <w:r>
        <w:rPr>
          <w:rStyle w:val="VerbatimChar"/>
        </w:rPr>
        <w:t xml:space="preserve">## MSE: 0.3454481 </w:t>
      </w:r>
      <w:r>
        <w:br/>
      </w:r>
      <w:r>
        <w:rPr>
          <w:rStyle w:val="VerbatimChar"/>
        </w:rPr>
        <w:t xml:space="preserve">## MAD: 1.612035 </w:t>
      </w:r>
      <w:r>
        <w:br/>
      </w:r>
      <w:r>
        <w:rPr>
          <w:rStyle w:val="VerbatimChar"/>
        </w:rPr>
        <w:t xml:space="preserve">## MAPE: 0.5946502 </w:t>
      </w:r>
      <w:r>
        <w:br/>
      </w:r>
      <w:r>
        <w:rPr>
          <w:rStyle w:val="VerbatimChar"/>
        </w:rPr>
        <w:t xml:space="preserve">## </w:t>
      </w:r>
      <w:r>
        <w:br/>
      </w:r>
      <w:r>
        <w:rPr>
          <w:rStyle w:val="VerbatimChar"/>
        </w:rPr>
        <w:t>## Call:</w:t>
      </w:r>
      <w:r>
        <w:br/>
      </w:r>
      <w:r>
        <w:rPr>
          <w:rStyle w:val="VerbatimChar"/>
        </w:rPr>
        <w:t xml:space="preserve">## </w:t>
      </w:r>
      <w:proofErr w:type="spellStart"/>
      <w:r>
        <w:rPr>
          <w:rStyle w:val="VerbatimChar"/>
        </w:rPr>
        <w:t>lm</w:t>
      </w:r>
      <w:proofErr w:type="spellEnd"/>
      <w:r>
        <w:rPr>
          <w:rStyle w:val="VerbatimChar"/>
        </w:rPr>
        <w:t>(formula = log(</w:t>
      </w:r>
      <w:proofErr w:type="spellStart"/>
      <w:r>
        <w:rPr>
          <w:rStyle w:val="VerbatimChar"/>
        </w:rPr>
        <w:t>deseasonalized</w:t>
      </w:r>
      <w:proofErr w:type="spellEnd"/>
      <w:r>
        <w:rPr>
          <w:rStyle w:val="VerbatimChar"/>
        </w:rPr>
        <w:t xml:space="preserve">) ~ </w:t>
      </w:r>
      <w:proofErr w:type="spellStart"/>
      <w:r>
        <w:rPr>
          <w:rStyle w:val="VerbatimChar"/>
        </w:rPr>
        <w:t>time_points</w:t>
      </w:r>
      <w:proofErr w:type="spellEnd"/>
      <w:r>
        <w:rPr>
          <w:rStyle w:val="VerbatimChar"/>
        </w:rPr>
        <w:t xml:space="preserve"> + I(time_points^2))</w:t>
      </w:r>
      <w:r>
        <w:br/>
      </w:r>
      <w:r>
        <w:rPr>
          <w:rStyle w:val="VerbatimChar"/>
        </w:rPr>
        <w:t xml:space="preserve">## </w:t>
      </w:r>
      <w:r>
        <w:br/>
      </w:r>
      <w:r>
        <w:rPr>
          <w:rStyle w:val="VerbatimChar"/>
        </w:rPr>
        <w:t>## Residuals:</w:t>
      </w:r>
      <w:r>
        <w:br/>
      </w:r>
      <w:r>
        <w:rPr>
          <w:rStyle w:val="VerbatimChar"/>
        </w:rPr>
        <w:lastRenderedPageBreak/>
        <w:t xml:space="preserve">##      Min       1Q   Median       3Q      Max </w:t>
      </w:r>
      <w:r>
        <w:br/>
      </w:r>
      <w:r>
        <w:rPr>
          <w:rStyle w:val="VerbatimChar"/>
        </w:rPr>
        <w:t xml:space="preserve">## -1.72094 -0.38196  0.03728  0.42070  1.46768 </w:t>
      </w:r>
      <w:r>
        <w:br/>
      </w:r>
      <w:r>
        <w:rPr>
          <w:rStyle w:val="VerbatimChar"/>
        </w:rPr>
        <w:t xml:space="preserve">## </w:t>
      </w:r>
      <w:r>
        <w:br/>
      </w:r>
      <w:r>
        <w:rPr>
          <w:rStyle w:val="VerbatimChar"/>
        </w:rPr>
        <w:t>## Coefficients:</w:t>
      </w:r>
      <w:r>
        <w:br/>
      </w:r>
      <w:r>
        <w:rPr>
          <w:rStyle w:val="VerbatimChar"/>
        </w:rPr>
        <w:t xml:space="preserve">##                    Estimate Std. Error t value </w:t>
      </w:r>
      <w:proofErr w:type="spellStart"/>
      <w:r>
        <w:rPr>
          <w:rStyle w:val="VerbatimChar"/>
        </w:rPr>
        <w:t>Pr</w:t>
      </w:r>
      <w:proofErr w:type="spellEnd"/>
      <w:r>
        <w:rPr>
          <w:rStyle w:val="VerbatimChar"/>
        </w:rPr>
        <w:t xml:space="preserve">(&gt;|t|)    </w:t>
      </w:r>
      <w:r>
        <w:br/>
      </w:r>
      <w:r>
        <w:rPr>
          <w:rStyle w:val="VerbatimChar"/>
        </w:rPr>
        <w:t>## (Intercept)      -1.690e+00  1.001e-01 -16.874  &lt; 2e-16 ***</w:t>
      </w:r>
      <w:r>
        <w:br/>
      </w:r>
      <w:r>
        <w:rPr>
          <w:rStyle w:val="VerbatimChar"/>
        </w:rPr>
        <w:t xml:space="preserve">## </w:t>
      </w:r>
      <w:proofErr w:type="spellStart"/>
      <w:r>
        <w:rPr>
          <w:rStyle w:val="VerbatimChar"/>
        </w:rPr>
        <w:t>time_points</w:t>
      </w:r>
      <w:proofErr w:type="spellEnd"/>
      <w:r>
        <w:rPr>
          <w:rStyle w:val="VerbatimChar"/>
        </w:rPr>
        <w:t xml:space="preserve">      -8.541e-03  1.454e-03  -5.874 1.09e-08 ***</w:t>
      </w:r>
      <w:r>
        <w:br/>
      </w:r>
      <w:r>
        <w:rPr>
          <w:rStyle w:val="VerbatimChar"/>
        </w:rPr>
        <w:t>## I(time_points^2)  9.052e-05  4.428e-06  20.440  &lt; 2e-16 ***</w:t>
      </w:r>
      <w:r>
        <w:br/>
      </w:r>
      <w:r>
        <w:rPr>
          <w:rStyle w:val="VerbatimChar"/>
        </w:rPr>
        <w:t>## ---</w:t>
      </w:r>
      <w:r>
        <w:br/>
      </w:r>
      <w:r>
        <w:rPr>
          <w:rStyle w:val="VerbatimChar"/>
        </w:rPr>
        <w:t xml:space="preserve">## </w:t>
      </w:r>
      <w:proofErr w:type="spellStart"/>
      <w:r>
        <w:rPr>
          <w:rStyle w:val="VerbatimChar"/>
        </w:rPr>
        <w:t>Signif</w:t>
      </w:r>
      <w:proofErr w:type="spellEnd"/>
      <w:r>
        <w:rPr>
          <w:rStyle w:val="VerbatimChar"/>
        </w:rPr>
        <w:t>. codes:  0 '***' 0.001 '**' 0.01 '*' 0.05 '.' 0.1 ' ' 1</w:t>
      </w:r>
      <w:r>
        <w:br/>
      </w:r>
      <w:r>
        <w:rPr>
          <w:rStyle w:val="VerbatimChar"/>
        </w:rPr>
        <w:t xml:space="preserve">## </w:t>
      </w:r>
      <w:r>
        <w:br/>
      </w:r>
      <w:r>
        <w:rPr>
          <w:rStyle w:val="VerbatimChar"/>
        </w:rPr>
        <w:t>## Residual standard error: 0.5905 on 314 degrees of freedom</w:t>
      </w:r>
      <w:r>
        <w:br/>
      </w:r>
      <w:r>
        <w:rPr>
          <w:rStyle w:val="VerbatimChar"/>
        </w:rPr>
        <w:t xml:space="preserve">## Multiple R-squared:  0.9185, Adjusted R-squared:  0.9179 </w:t>
      </w:r>
      <w:r>
        <w:br/>
      </w:r>
      <w:r>
        <w:rPr>
          <w:rStyle w:val="VerbatimChar"/>
        </w:rPr>
        <w:t>## F-statistic:  1769 on 2 and 314 DF,  p-value: &lt; 2.2e-16</w:t>
      </w:r>
      <w:r>
        <w:br/>
      </w:r>
      <w:r>
        <w:rPr>
          <w:rStyle w:val="VerbatimChar"/>
        </w:rPr>
        <w:t xml:space="preserve">## </w:t>
      </w:r>
      <w:r>
        <w:br/>
      </w:r>
      <w:r>
        <w:rPr>
          <w:rStyle w:val="VerbatimChar"/>
        </w:rPr>
        <w:t>## VIF</w:t>
      </w:r>
      <w:r>
        <w:br/>
      </w:r>
      <w:r>
        <w:rPr>
          <w:rStyle w:val="VerbatimChar"/>
        </w:rPr>
        <w:t xml:space="preserve">##      </w:t>
      </w:r>
      <w:proofErr w:type="spellStart"/>
      <w:r>
        <w:rPr>
          <w:rStyle w:val="VerbatimChar"/>
        </w:rPr>
        <w:t>time_points</w:t>
      </w:r>
      <w:proofErr w:type="spellEnd"/>
      <w:r>
        <w:rPr>
          <w:rStyle w:val="VerbatimChar"/>
        </w:rPr>
        <w:t xml:space="preserve"> I(time_points^2) </w:t>
      </w:r>
      <w:r>
        <w:br/>
      </w:r>
      <w:r>
        <w:rPr>
          <w:rStyle w:val="VerbatimChar"/>
        </w:rPr>
        <w:t xml:space="preserve">##         16.09539         16.09539 </w:t>
      </w:r>
      <w:r>
        <w:br/>
      </w:r>
      <w:r>
        <w:rPr>
          <w:rStyle w:val="VerbatimChar"/>
        </w:rPr>
        <w:t xml:space="preserve">## </w:t>
      </w:r>
      <w:r>
        <w:br/>
      </w:r>
      <w:r>
        <w:rPr>
          <w:rStyle w:val="VerbatimChar"/>
        </w:rPr>
        <w:t>## --- Cubic Model ---</w:t>
      </w:r>
      <w:r>
        <w:br/>
      </w:r>
      <w:r>
        <w:rPr>
          <w:rStyle w:val="VerbatimChar"/>
        </w:rPr>
        <w:t xml:space="preserve">## MSE: 0.2722353 </w:t>
      </w:r>
      <w:r>
        <w:br/>
      </w:r>
      <w:r>
        <w:rPr>
          <w:rStyle w:val="VerbatimChar"/>
        </w:rPr>
        <w:t xml:space="preserve">## MAD: 1.430734 </w:t>
      </w:r>
      <w:r>
        <w:br/>
      </w:r>
      <w:r>
        <w:rPr>
          <w:rStyle w:val="VerbatimChar"/>
        </w:rPr>
        <w:t xml:space="preserve">## MAPE: 0.471293 </w:t>
      </w:r>
      <w:r>
        <w:br/>
      </w:r>
      <w:r>
        <w:rPr>
          <w:rStyle w:val="VerbatimChar"/>
        </w:rPr>
        <w:t xml:space="preserve">## </w:t>
      </w:r>
      <w:r>
        <w:br/>
      </w:r>
      <w:r>
        <w:rPr>
          <w:rStyle w:val="VerbatimChar"/>
        </w:rPr>
        <w:t>## Call:</w:t>
      </w:r>
      <w:r>
        <w:br/>
      </w:r>
      <w:r>
        <w:rPr>
          <w:rStyle w:val="VerbatimChar"/>
        </w:rPr>
        <w:t xml:space="preserve">## </w:t>
      </w:r>
      <w:proofErr w:type="spellStart"/>
      <w:r>
        <w:rPr>
          <w:rStyle w:val="VerbatimChar"/>
        </w:rPr>
        <w:t>lm</w:t>
      </w:r>
      <w:proofErr w:type="spellEnd"/>
      <w:r>
        <w:rPr>
          <w:rStyle w:val="VerbatimChar"/>
        </w:rPr>
        <w:t>(formula = log(</w:t>
      </w:r>
      <w:proofErr w:type="spellStart"/>
      <w:r>
        <w:rPr>
          <w:rStyle w:val="VerbatimChar"/>
        </w:rPr>
        <w:t>deseasonalized</w:t>
      </w:r>
      <w:proofErr w:type="spellEnd"/>
      <w:r>
        <w:rPr>
          <w:rStyle w:val="VerbatimChar"/>
        </w:rPr>
        <w:t xml:space="preserve">) ~ </w:t>
      </w:r>
      <w:proofErr w:type="spellStart"/>
      <w:r>
        <w:rPr>
          <w:rStyle w:val="VerbatimChar"/>
        </w:rPr>
        <w:t>time_points</w:t>
      </w:r>
      <w:proofErr w:type="spellEnd"/>
      <w:r>
        <w:rPr>
          <w:rStyle w:val="VerbatimChar"/>
        </w:rPr>
        <w:t xml:space="preserve"> + I(time_points^2) + </w:t>
      </w:r>
      <w:r>
        <w:br/>
      </w:r>
      <w:r>
        <w:rPr>
          <w:rStyle w:val="VerbatimChar"/>
        </w:rPr>
        <w:t>##     +I(time_points^3))</w:t>
      </w:r>
      <w:r>
        <w:br/>
      </w:r>
      <w:r>
        <w:rPr>
          <w:rStyle w:val="VerbatimChar"/>
        </w:rPr>
        <w:t xml:space="preserve">## </w:t>
      </w:r>
      <w:r>
        <w:br/>
      </w:r>
      <w:r>
        <w:rPr>
          <w:rStyle w:val="VerbatimChar"/>
        </w:rPr>
        <w:t>## Residuals:</w:t>
      </w:r>
      <w:r>
        <w:br/>
      </w:r>
      <w:r>
        <w:rPr>
          <w:rStyle w:val="VerbatimChar"/>
        </w:rPr>
        <w:t xml:space="preserve">##      Min       1Q   Median       3Q      Max </w:t>
      </w:r>
      <w:r>
        <w:br/>
      </w:r>
      <w:r>
        <w:rPr>
          <w:rStyle w:val="VerbatimChar"/>
        </w:rPr>
        <w:t xml:space="preserve">## -1.14765 -0.44620 -0.05565  0.41209  1.17551 </w:t>
      </w:r>
      <w:r>
        <w:br/>
      </w:r>
      <w:r>
        <w:rPr>
          <w:rStyle w:val="VerbatimChar"/>
        </w:rPr>
        <w:t xml:space="preserve">## </w:t>
      </w:r>
      <w:r>
        <w:br/>
      </w:r>
      <w:r>
        <w:rPr>
          <w:rStyle w:val="VerbatimChar"/>
        </w:rPr>
        <w:t>## Coefficients:</w:t>
      </w:r>
      <w:r>
        <w:br/>
      </w:r>
      <w:r>
        <w:rPr>
          <w:rStyle w:val="VerbatimChar"/>
        </w:rPr>
        <w:t xml:space="preserve">##                    Estimate Std. Error t value </w:t>
      </w:r>
      <w:proofErr w:type="spellStart"/>
      <w:r>
        <w:rPr>
          <w:rStyle w:val="VerbatimChar"/>
        </w:rPr>
        <w:t>Pr</w:t>
      </w:r>
      <w:proofErr w:type="spellEnd"/>
      <w:r>
        <w:rPr>
          <w:rStyle w:val="VerbatimChar"/>
        </w:rPr>
        <w:t xml:space="preserve">(&gt;|t|)    </w:t>
      </w:r>
      <w:r>
        <w:br/>
      </w:r>
      <w:r>
        <w:rPr>
          <w:rStyle w:val="VerbatimChar"/>
        </w:rPr>
        <w:t>## (Intercept)      -2.419e+00  1.194e-01 -20.266  &lt; 2e-16 ***</w:t>
      </w:r>
      <w:r>
        <w:br/>
      </w:r>
      <w:r>
        <w:rPr>
          <w:rStyle w:val="VerbatimChar"/>
        </w:rPr>
        <w:t xml:space="preserve">## </w:t>
      </w:r>
      <w:proofErr w:type="spellStart"/>
      <w:r>
        <w:rPr>
          <w:rStyle w:val="VerbatimChar"/>
        </w:rPr>
        <w:t>time_points</w:t>
      </w:r>
      <w:proofErr w:type="spellEnd"/>
      <w:r>
        <w:rPr>
          <w:rStyle w:val="VerbatimChar"/>
        </w:rPr>
        <w:t xml:space="preserve">       1.877e-02  3.246e-03   5.784 1.77e-08 ***</w:t>
      </w:r>
      <w:r>
        <w:br/>
      </w:r>
      <w:r>
        <w:rPr>
          <w:rStyle w:val="VerbatimChar"/>
        </w:rPr>
        <w:t>## I(time_points^2) -1.239e-04  2.370e-05  -5.228 3.14e-07 ***</w:t>
      </w:r>
      <w:r>
        <w:br/>
      </w:r>
      <w:r>
        <w:rPr>
          <w:rStyle w:val="VerbatimChar"/>
        </w:rPr>
        <w:t>## I(time_points^3)  4.495e-07  4.899e-08   9.175  &lt; 2e-16 ***</w:t>
      </w:r>
      <w:r>
        <w:br/>
      </w:r>
      <w:r>
        <w:rPr>
          <w:rStyle w:val="VerbatimChar"/>
        </w:rPr>
        <w:t>## ---</w:t>
      </w:r>
      <w:r>
        <w:br/>
      </w:r>
      <w:r>
        <w:rPr>
          <w:rStyle w:val="VerbatimChar"/>
        </w:rPr>
        <w:t xml:space="preserve">## </w:t>
      </w:r>
      <w:proofErr w:type="spellStart"/>
      <w:r>
        <w:rPr>
          <w:rStyle w:val="VerbatimChar"/>
        </w:rPr>
        <w:t>Signif</w:t>
      </w:r>
      <w:proofErr w:type="spellEnd"/>
      <w:r>
        <w:rPr>
          <w:rStyle w:val="VerbatimChar"/>
        </w:rPr>
        <w:t>. codes:  0 '***' 0.001 '**' 0.01 '*' 0.05 '.' 0.1 ' ' 1</w:t>
      </w:r>
      <w:r>
        <w:br/>
      </w:r>
      <w:r>
        <w:rPr>
          <w:rStyle w:val="VerbatimChar"/>
        </w:rPr>
        <w:t xml:space="preserve">## </w:t>
      </w:r>
      <w:r>
        <w:br/>
      </w:r>
      <w:r>
        <w:rPr>
          <w:rStyle w:val="VerbatimChar"/>
        </w:rPr>
        <w:t>## Residual standard error: 0.5251 on 313 degrees of freedom</w:t>
      </w:r>
      <w:r>
        <w:br/>
      </w:r>
      <w:r>
        <w:rPr>
          <w:rStyle w:val="VerbatimChar"/>
        </w:rPr>
        <w:t xml:space="preserve">## Multiple R-squared:  0.9357, Adjusted R-squared:  0.9351 </w:t>
      </w:r>
      <w:r>
        <w:br/>
      </w:r>
      <w:r>
        <w:rPr>
          <w:rStyle w:val="VerbatimChar"/>
        </w:rPr>
        <w:t>## F-statistic:  1519 on 3 and 313 DF,  p-value: &lt; 2.2e-16</w:t>
      </w:r>
      <w:r>
        <w:br/>
      </w:r>
      <w:r>
        <w:rPr>
          <w:rStyle w:val="VerbatimChar"/>
        </w:rPr>
        <w:t xml:space="preserve">## </w:t>
      </w:r>
      <w:r>
        <w:br/>
      </w:r>
      <w:r>
        <w:rPr>
          <w:rStyle w:val="VerbatimChar"/>
        </w:rPr>
        <w:t>## VIF</w:t>
      </w:r>
      <w:r>
        <w:br/>
      </w:r>
      <w:r>
        <w:rPr>
          <w:rStyle w:val="VerbatimChar"/>
        </w:rPr>
        <w:t xml:space="preserve">##      </w:t>
      </w:r>
      <w:proofErr w:type="spellStart"/>
      <w:r>
        <w:rPr>
          <w:rStyle w:val="VerbatimChar"/>
        </w:rPr>
        <w:t>time_points</w:t>
      </w:r>
      <w:proofErr w:type="spellEnd"/>
      <w:r>
        <w:rPr>
          <w:rStyle w:val="VerbatimChar"/>
        </w:rPr>
        <w:t xml:space="preserve"> I(time_points^2) I(time_points^3) </w:t>
      </w:r>
      <w:r>
        <w:br/>
      </w:r>
      <w:r>
        <w:rPr>
          <w:rStyle w:val="VerbatimChar"/>
        </w:rPr>
        <w:t xml:space="preserve">##         101.4397         583.0445         227.2433 </w:t>
      </w:r>
      <w:r>
        <w:br/>
      </w:r>
      <w:r>
        <w:rPr>
          <w:rStyle w:val="VerbatimChar"/>
        </w:rPr>
        <w:t xml:space="preserve">## </w:t>
      </w:r>
      <w:r>
        <w:br/>
      </w:r>
      <w:r>
        <w:rPr>
          <w:rStyle w:val="VerbatimChar"/>
        </w:rPr>
        <w:t>## --- Fourth Model ---</w:t>
      </w:r>
      <w:r>
        <w:br/>
      </w:r>
      <w:r>
        <w:rPr>
          <w:rStyle w:val="VerbatimChar"/>
        </w:rPr>
        <w:t xml:space="preserve">## MSE: 0.2225111 </w:t>
      </w:r>
      <w:r>
        <w:br/>
      </w:r>
      <w:r>
        <w:rPr>
          <w:rStyle w:val="VerbatimChar"/>
        </w:rPr>
        <w:t xml:space="preserve">## MAD: 1.032263 </w:t>
      </w:r>
      <w:r>
        <w:br/>
      </w:r>
      <w:r>
        <w:rPr>
          <w:rStyle w:val="VerbatimChar"/>
        </w:rPr>
        <w:t xml:space="preserve">## MAPE: 0.4238374 </w:t>
      </w:r>
      <w:r>
        <w:br/>
      </w:r>
      <w:r>
        <w:rPr>
          <w:rStyle w:val="VerbatimChar"/>
        </w:rPr>
        <w:t xml:space="preserve">## </w:t>
      </w:r>
      <w:r>
        <w:br/>
      </w:r>
      <w:r>
        <w:rPr>
          <w:rStyle w:val="VerbatimChar"/>
        </w:rPr>
        <w:lastRenderedPageBreak/>
        <w:t>## Call:</w:t>
      </w:r>
      <w:r>
        <w:br/>
      </w:r>
      <w:r>
        <w:rPr>
          <w:rStyle w:val="VerbatimChar"/>
        </w:rPr>
        <w:t xml:space="preserve">## </w:t>
      </w:r>
      <w:proofErr w:type="spellStart"/>
      <w:r>
        <w:rPr>
          <w:rStyle w:val="VerbatimChar"/>
        </w:rPr>
        <w:t>lm</w:t>
      </w:r>
      <w:proofErr w:type="spellEnd"/>
      <w:r>
        <w:rPr>
          <w:rStyle w:val="VerbatimChar"/>
        </w:rPr>
        <w:t>(formula = log(</w:t>
      </w:r>
      <w:proofErr w:type="spellStart"/>
      <w:r>
        <w:rPr>
          <w:rStyle w:val="VerbatimChar"/>
        </w:rPr>
        <w:t>deseasonalized</w:t>
      </w:r>
      <w:proofErr w:type="spellEnd"/>
      <w:r>
        <w:rPr>
          <w:rStyle w:val="VerbatimChar"/>
        </w:rPr>
        <w:t xml:space="preserve">) ~ </w:t>
      </w:r>
      <w:proofErr w:type="spellStart"/>
      <w:r>
        <w:rPr>
          <w:rStyle w:val="VerbatimChar"/>
        </w:rPr>
        <w:t>time_points</w:t>
      </w:r>
      <w:proofErr w:type="spellEnd"/>
      <w:r>
        <w:rPr>
          <w:rStyle w:val="VerbatimChar"/>
        </w:rPr>
        <w:t xml:space="preserve"> + I(time_points^2) + </w:t>
      </w:r>
      <w:r>
        <w:br/>
      </w:r>
      <w:r>
        <w:rPr>
          <w:rStyle w:val="VerbatimChar"/>
        </w:rPr>
        <w:t>##     I(time_points^3) + I(time_points^4))</w:t>
      </w:r>
      <w:r>
        <w:br/>
      </w:r>
      <w:r>
        <w:rPr>
          <w:rStyle w:val="VerbatimChar"/>
        </w:rPr>
        <w:t xml:space="preserve">## </w:t>
      </w:r>
      <w:r>
        <w:br/>
      </w:r>
      <w:r>
        <w:rPr>
          <w:rStyle w:val="VerbatimChar"/>
        </w:rPr>
        <w:t>## Residuals:</w:t>
      </w:r>
      <w:r>
        <w:br/>
      </w:r>
      <w:r>
        <w:rPr>
          <w:rStyle w:val="VerbatimChar"/>
        </w:rPr>
        <w:t xml:space="preserve">##      Min       1Q   Median       3Q      Max </w:t>
      </w:r>
      <w:r>
        <w:br/>
      </w:r>
      <w:r>
        <w:rPr>
          <w:rStyle w:val="VerbatimChar"/>
        </w:rPr>
        <w:t xml:space="preserve">## -1.06537 -0.35754 -0.07233  0.34328  1.18245 </w:t>
      </w:r>
      <w:r>
        <w:br/>
      </w:r>
      <w:r>
        <w:rPr>
          <w:rStyle w:val="VerbatimChar"/>
        </w:rPr>
        <w:t xml:space="preserve">## </w:t>
      </w:r>
      <w:r>
        <w:br/>
      </w:r>
      <w:r>
        <w:rPr>
          <w:rStyle w:val="VerbatimChar"/>
        </w:rPr>
        <w:t>## Coefficients:</w:t>
      </w:r>
      <w:r>
        <w:br/>
      </w:r>
      <w:r>
        <w:rPr>
          <w:rStyle w:val="VerbatimChar"/>
        </w:rPr>
        <w:t xml:space="preserve">##                    Estimate Std. Error t value </w:t>
      </w:r>
      <w:proofErr w:type="spellStart"/>
      <w:r>
        <w:rPr>
          <w:rStyle w:val="VerbatimChar"/>
        </w:rPr>
        <w:t>Pr</w:t>
      </w:r>
      <w:proofErr w:type="spellEnd"/>
      <w:r>
        <w:rPr>
          <w:rStyle w:val="VerbatimChar"/>
        </w:rPr>
        <w:t xml:space="preserve">(&gt;|t|)    </w:t>
      </w:r>
      <w:r>
        <w:br/>
      </w:r>
      <w:r>
        <w:rPr>
          <w:rStyle w:val="VerbatimChar"/>
        </w:rPr>
        <w:t>## (Intercept)      -3.110e+00  1.361e-01 -22.850  &lt; 2e-16 ***</w:t>
      </w:r>
      <w:r>
        <w:br/>
      </w:r>
      <w:r>
        <w:rPr>
          <w:rStyle w:val="VerbatimChar"/>
        </w:rPr>
        <w:t xml:space="preserve">## </w:t>
      </w:r>
      <w:proofErr w:type="spellStart"/>
      <w:r>
        <w:rPr>
          <w:rStyle w:val="VerbatimChar"/>
        </w:rPr>
        <w:t>time_points</w:t>
      </w:r>
      <w:proofErr w:type="spellEnd"/>
      <w:r>
        <w:rPr>
          <w:rStyle w:val="VerbatimChar"/>
        </w:rPr>
        <w:t xml:space="preserve">       6.159e-02  5.910e-03  10.421  &lt; 2e-16 ***</w:t>
      </w:r>
      <w:r>
        <w:br/>
      </w:r>
      <w:r>
        <w:rPr>
          <w:rStyle w:val="VerbatimChar"/>
        </w:rPr>
        <w:t>## I(time_points^2) -7.275e-04  7.541e-05  -9.648  &lt; 2e-16 ***</w:t>
      </w:r>
      <w:r>
        <w:br/>
      </w:r>
      <w:r>
        <w:rPr>
          <w:rStyle w:val="VerbatimChar"/>
        </w:rPr>
        <w:t>## I(time_points^3)  3.399e-06  3.560e-07   9.547  &lt; 2e-16 ***</w:t>
      </w:r>
      <w:r>
        <w:br/>
      </w:r>
      <w:r>
        <w:rPr>
          <w:rStyle w:val="VerbatimChar"/>
        </w:rPr>
        <w:t>## I(time_points^4) -4.638e-09  5.555e-10  -8.350 2.26e-15 ***</w:t>
      </w:r>
      <w:r>
        <w:br/>
      </w:r>
      <w:r>
        <w:rPr>
          <w:rStyle w:val="VerbatimChar"/>
        </w:rPr>
        <w:t>## ---</w:t>
      </w:r>
      <w:r>
        <w:br/>
      </w:r>
      <w:r>
        <w:rPr>
          <w:rStyle w:val="VerbatimChar"/>
        </w:rPr>
        <w:t xml:space="preserve">## </w:t>
      </w:r>
      <w:proofErr w:type="spellStart"/>
      <w:r>
        <w:rPr>
          <w:rStyle w:val="VerbatimChar"/>
        </w:rPr>
        <w:t>Signif</w:t>
      </w:r>
      <w:proofErr w:type="spellEnd"/>
      <w:r>
        <w:rPr>
          <w:rStyle w:val="VerbatimChar"/>
        </w:rPr>
        <w:t>. codes:  0 '***' 0.001 '**' 0.01 '*' 0.05 '.' 0.1 ' ' 1</w:t>
      </w:r>
      <w:r>
        <w:br/>
      </w:r>
      <w:r>
        <w:rPr>
          <w:rStyle w:val="VerbatimChar"/>
        </w:rPr>
        <w:t xml:space="preserve">## </w:t>
      </w:r>
      <w:r>
        <w:br/>
      </w:r>
      <w:r>
        <w:rPr>
          <w:rStyle w:val="VerbatimChar"/>
        </w:rPr>
        <w:t>## Residual standard error: 0.4755 on 312 degrees of freedom</w:t>
      </w:r>
      <w:r>
        <w:br/>
      </w:r>
      <w:r>
        <w:rPr>
          <w:rStyle w:val="VerbatimChar"/>
        </w:rPr>
        <w:t xml:space="preserve">## Multiple R-squared:  0.9475, Adjusted R-squared:  0.9468 </w:t>
      </w:r>
      <w:r>
        <w:br/>
      </w:r>
      <w:r>
        <w:rPr>
          <w:rStyle w:val="VerbatimChar"/>
        </w:rPr>
        <w:t>## F-statistic:  1407 on 4 and 312 DF,  p-value: &lt; 2.2e-16</w:t>
      </w:r>
      <w:r>
        <w:br/>
      </w:r>
      <w:r>
        <w:rPr>
          <w:rStyle w:val="VerbatimChar"/>
        </w:rPr>
        <w:t xml:space="preserve">## </w:t>
      </w:r>
      <w:r>
        <w:br/>
      </w:r>
      <w:r>
        <w:rPr>
          <w:rStyle w:val="VerbatimChar"/>
        </w:rPr>
        <w:t>## VIF</w:t>
      </w:r>
      <w:r>
        <w:br/>
      </w:r>
      <w:r>
        <w:rPr>
          <w:rStyle w:val="VerbatimChar"/>
        </w:rPr>
        <w:t xml:space="preserve">##      </w:t>
      </w:r>
      <w:proofErr w:type="spellStart"/>
      <w:r>
        <w:rPr>
          <w:rStyle w:val="VerbatimChar"/>
        </w:rPr>
        <w:t>time_points</w:t>
      </w:r>
      <w:proofErr w:type="spellEnd"/>
      <w:r>
        <w:rPr>
          <w:rStyle w:val="VerbatimChar"/>
        </w:rPr>
        <w:t xml:space="preserve"> I(time_points^2) I(time_points^3) I(time_points^4) </w:t>
      </w:r>
      <w:r>
        <w:br/>
      </w:r>
      <w:r>
        <w:rPr>
          <w:rStyle w:val="VerbatimChar"/>
        </w:rPr>
        <w:t xml:space="preserve">##         410.1581        7199.8855       14636.3331        3178.8078 </w:t>
      </w:r>
      <w:r>
        <w:br/>
      </w:r>
      <w:r>
        <w:rPr>
          <w:rStyle w:val="VerbatimChar"/>
        </w:rPr>
        <w:t xml:space="preserve">## </w:t>
      </w:r>
      <w:r>
        <w:br/>
      </w:r>
      <w:r>
        <w:rPr>
          <w:rStyle w:val="VerbatimChar"/>
        </w:rPr>
        <w:t>## --- Fifth Model ---</w:t>
      </w:r>
      <w:r>
        <w:br/>
      </w:r>
      <w:r>
        <w:rPr>
          <w:rStyle w:val="VerbatimChar"/>
        </w:rPr>
        <w:t xml:space="preserve">## MSE: 0.2224965 </w:t>
      </w:r>
      <w:r>
        <w:br/>
      </w:r>
      <w:r>
        <w:rPr>
          <w:rStyle w:val="VerbatimChar"/>
        </w:rPr>
        <w:t xml:space="preserve">## MAD: 1.02821 </w:t>
      </w:r>
      <w:r>
        <w:br/>
      </w:r>
      <w:r>
        <w:rPr>
          <w:rStyle w:val="VerbatimChar"/>
        </w:rPr>
        <w:t xml:space="preserve">## MAPE: 0.4254487 </w:t>
      </w:r>
      <w:r>
        <w:br/>
      </w:r>
      <w:r>
        <w:rPr>
          <w:rStyle w:val="VerbatimChar"/>
        </w:rPr>
        <w:t xml:space="preserve">## </w:t>
      </w:r>
      <w:r>
        <w:br/>
      </w:r>
      <w:r>
        <w:rPr>
          <w:rStyle w:val="VerbatimChar"/>
        </w:rPr>
        <w:t>## Call:</w:t>
      </w:r>
      <w:r>
        <w:br/>
      </w:r>
      <w:r>
        <w:rPr>
          <w:rStyle w:val="VerbatimChar"/>
        </w:rPr>
        <w:t xml:space="preserve">## </w:t>
      </w:r>
      <w:proofErr w:type="spellStart"/>
      <w:r>
        <w:rPr>
          <w:rStyle w:val="VerbatimChar"/>
        </w:rPr>
        <w:t>lm</w:t>
      </w:r>
      <w:proofErr w:type="spellEnd"/>
      <w:r>
        <w:rPr>
          <w:rStyle w:val="VerbatimChar"/>
        </w:rPr>
        <w:t>(formula = log(</w:t>
      </w:r>
      <w:proofErr w:type="spellStart"/>
      <w:r>
        <w:rPr>
          <w:rStyle w:val="VerbatimChar"/>
        </w:rPr>
        <w:t>deseasonalized</w:t>
      </w:r>
      <w:proofErr w:type="spellEnd"/>
      <w:r>
        <w:rPr>
          <w:rStyle w:val="VerbatimChar"/>
        </w:rPr>
        <w:t xml:space="preserve">) ~ </w:t>
      </w:r>
      <w:proofErr w:type="spellStart"/>
      <w:r>
        <w:rPr>
          <w:rStyle w:val="VerbatimChar"/>
        </w:rPr>
        <w:t>time_points</w:t>
      </w:r>
      <w:proofErr w:type="spellEnd"/>
      <w:r>
        <w:rPr>
          <w:rStyle w:val="VerbatimChar"/>
        </w:rPr>
        <w:t xml:space="preserve"> + I(time_points^2) + </w:t>
      </w:r>
      <w:r>
        <w:br/>
      </w:r>
      <w:r>
        <w:rPr>
          <w:rStyle w:val="VerbatimChar"/>
        </w:rPr>
        <w:t>##     I(time_points^3) + I(time_points^4) + I(time_points^5))</w:t>
      </w:r>
      <w:r>
        <w:br/>
      </w:r>
      <w:r>
        <w:rPr>
          <w:rStyle w:val="VerbatimChar"/>
        </w:rPr>
        <w:t xml:space="preserve">## </w:t>
      </w:r>
      <w:r>
        <w:br/>
      </w:r>
      <w:r>
        <w:rPr>
          <w:rStyle w:val="VerbatimChar"/>
        </w:rPr>
        <w:t>## Residuals:</w:t>
      </w:r>
      <w:r>
        <w:br/>
      </w:r>
      <w:r>
        <w:rPr>
          <w:rStyle w:val="VerbatimChar"/>
        </w:rPr>
        <w:t xml:space="preserve">##      Min       1Q   Median       3Q      Max </w:t>
      </w:r>
      <w:r>
        <w:br/>
      </w:r>
      <w:r>
        <w:rPr>
          <w:rStyle w:val="VerbatimChar"/>
        </w:rPr>
        <w:t xml:space="preserve">## -1.07031 -0.35883 -0.07188  0.33962  1.18666 </w:t>
      </w:r>
      <w:r>
        <w:br/>
      </w:r>
      <w:r>
        <w:rPr>
          <w:rStyle w:val="VerbatimChar"/>
        </w:rPr>
        <w:t xml:space="preserve">## </w:t>
      </w:r>
      <w:r>
        <w:br/>
      </w:r>
      <w:r>
        <w:rPr>
          <w:rStyle w:val="VerbatimChar"/>
        </w:rPr>
        <w:t>## Coefficients:</w:t>
      </w:r>
      <w:r>
        <w:br/>
      </w:r>
      <w:r>
        <w:rPr>
          <w:rStyle w:val="VerbatimChar"/>
        </w:rPr>
        <w:t xml:space="preserve">##                    Estimate Std. Error t value </w:t>
      </w:r>
      <w:proofErr w:type="spellStart"/>
      <w:r>
        <w:rPr>
          <w:rStyle w:val="VerbatimChar"/>
        </w:rPr>
        <w:t>Pr</w:t>
      </w:r>
      <w:proofErr w:type="spellEnd"/>
      <w:r>
        <w:rPr>
          <w:rStyle w:val="VerbatimChar"/>
        </w:rPr>
        <w:t xml:space="preserve">(&gt;|t|)    </w:t>
      </w:r>
      <w:r>
        <w:br/>
      </w:r>
      <w:r>
        <w:rPr>
          <w:rStyle w:val="VerbatimChar"/>
        </w:rPr>
        <w:t>## (Intercept)      -3.123e+00  1.650e-01 -18.925  &lt; 2e-16 ***</w:t>
      </w:r>
      <w:r>
        <w:br/>
      </w:r>
      <w:r>
        <w:rPr>
          <w:rStyle w:val="VerbatimChar"/>
        </w:rPr>
        <w:t xml:space="preserve">## </w:t>
      </w:r>
      <w:proofErr w:type="spellStart"/>
      <w:r>
        <w:rPr>
          <w:rStyle w:val="VerbatimChar"/>
        </w:rPr>
        <w:t>time_points</w:t>
      </w:r>
      <w:proofErr w:type="spellEnd"/>
      <w:r>
        <w:rPr>
          <w:rStyle w:val="VerbatimChar"/>
        </w:rPr>
        <w:t xml:space="preserve">       6.281e-02  1.043e-02   6.023 4.82e-09 ***</w:t>
      </w:r>
      <w:r>
        <w:br/>
      </w:r>
      <w:r>
        <w:rPr>
          <w:rStyle w:val="VerbatimChar"/>
        </w:rPr>
        <w:t>## I(time_points^2) -7.543e-04  2.024e-04  -3.727  0.00023 ***</w:t>
      </w:r>
      <w:r>
        <w:br/>
      </w:r>
      <w:r>
        <w:rPr>
          <w:rStyle w:val="VerbatimChar"/>
        </w:rPr>
        <w:t xml:space="preserve">## I(time_points^3)  3.623e-06  1.611e-06   2.249  0.02521 *  </w:t>
      </w:r>
      <w:r>
        <w:br/>
      </w:r>
      <w:r>
        <w:rPr>
          <w:rStyle w:val="VerbatimChar"/>
        </w:rPr>
        <w:t xml:space="preserve">## I(time_points^4) -5.430e-09  5.581e-09  -0.973  0.33140    </w:t>
      </w:r>
      <w:r>
        <w:br/>
      </w:r>
      <w:r>
        <w:rPr>
          <w:rStyle w:val="VerbatimChar"/>
        </w:rPr>
        <w:t xml:space="preserve">## I(time_points^5)  9.957e-13  6.986e-12   0.143  0.88675    </w:t>
      </w:r>
      <w:r>
        <w:br/>
      </w:r>
      <w:r>
        <w:rPr>
          <w:rStyle w:val="VerbatimChar"/>
        </w:rPr>
        <w:t>## ---</w:t>
      </w:r>
      <w:r>
        <w:br/>
      </w:r>
      <w:r>
        <w:rPr>
          <w:rStyle w:val="VerbatimChar"/>
        </w:rPr>
        <w:t xml:space="preserve">## </w:t>
      </w:r>
      <w:proofErr w:type="spellStart"/>
      <w:r>
        <w:rPr>
          <w:rStyle w:val="VerbatimChar"/>
        </w:rPr>
        <w:t>Signif</w:t>
      </w:r>
      <w:proofErr w:type="spellEnd"/>
      <w:r>
        <w:rPr>
          <w:rStyle w:val="VerbatimChar"/>
        </w:rPr>
        <w:t>. codes:  0 '***' 0.001 '**' 0.01 '*' 0.05 '.' 0.1 ' ' 1</w:t>
      </w:r>
      <w:r>
        <w:br/>
      </w:r>
      <w:r>
        <w:rPr>
          <w:rStyle w:val="VerbatimChar"/>
        </w:rPr>
        <w:t xml:space="preserve">## </w:t>
      </w:r>
      <w:r>
        <w:br/>
      </w:r>
      <w:r>
        <w:rPr>
          <w:rStyle w:val="VerbatimChar"/>
        </w:rPr>
        <w:t>## Residual standard error: 0.4762 on 311 degrees of freedom</w:t>
      </w:r>
      <w:r>
        <w:br/>
      </w:r>
      <w:r>
        <w:rPr>
          <w:rStyle w:val="VerbatimChar"/>
        </w:rPr>
        <w:t xml:space="preserve">## Multiple R-squared:  0.9475, Adjusted R-squared:  0.9466 </w:t>
      </w:r>
      <w:r>
        <w:br/>
      </w:r>
      <w:r>
        <w:rPr>
          <w:rStyle w:val="VerbatimChar"/>
        </w:rPr>
        <w:t>## F-statistic:  1122 on 5 and 311 DF,  p-value: &lt; 2.2e-16</w:t>
      </w:r>
      <w:r>
        <w:br/>
      </w:r>
      <w:r>
        <w:rPr>
          <w:rStyle w:val="VerbatimChar"/>
        </w:rPr>
        <w:t xml:space="preserve">## </w:t>
      </w:r>
      <w:r>
        <w:br/>
      </w:r>
      <w:r>
        <w:rPr>
          <w:rStyle w:val="VerbatimChar"/>
        </w:rPr>
        <w:lastRenderedPageBreak/>
        <w:t>## VIF</w:t>
      </w:r>
      <w:r>
        <w:br/>
      </w:r>
      <w:r>
        <w:rPr>
          <w:rStyle w:val="VerbatimChar"/>
        </w:rPr>
        <w:t xml:space="preserve">##      </w:t>
      </w:r>
      <w:proofErr w:type="spellStart"/>
      <w:r>
        <w:rPr>
          <w:rStyle w:val="VerbatimChar"/>
        </w:rPr>
        <w:t>time_points</w:t>
      </w:r>
      <w:proofErr w:type="spellEnd"/>
      <w:r>
        <w:rPr>
          <w:rStyle w:val="VerbatimChar"/>
        </w:rPr>
        <w:t xml:space="preserve"> I(time_points^2) I(time_points^3) I(time_points^4) </w:t>
      </w:r>
      <w:r>
        <w:br/>
      </w:r>
      <w:r>
        <w:rPr>
          <w:rStyle w:val="VerbatimChar"/>
        </w:rPr>
        <w:t xml:space="preserve">##          1272.87         51707.70        298715.58        319948.22 </w:t>
      </w:r>
      <w:r>
        <w:br/>
      </w:r>
      <w:r>
        <w:rPr>
          <w:rStyle w:val="VerbatimChar"/>
        </w:rPr>
        <w:t xml:space="preserve">## I(time_points^5) </w:t>
      </w:r>
      <w:r>
        <w:br/>
      </w:r>
      <w:r>
        <w:rPr>
          <w:rStyle w:val="VerbatimChar"/>
        </w:rPr>
        <w:t>##         44862.17</w:t>
      </w:r>
    </w:p>
    <w:p w14:paraId="0E317A7D" w14:textId="77777777" w:rsidR="00DC1EDE" w:rsidRDefault="00DC1EDE" w:rsidP="00DC1EDE">
      <w:pPr>
        <w:pStyle w:val="FirstParagraph"/>
      </w:pPr>
      <w:r>
        <w:t xml:space="preserve">After applying the </w:t>
      </w:r>
      <w:r>
        <w:rPr>
          <w:b/>
          <w:bCs/>
        </w:rPr>
        <w:t>log transformation</w:t>
      </w:r>
      <w:r>
        <w:t xml:space="preserve">, we evaluated polynomial models of varying complexity and found that the </w:t>
      </w:r>
      <w:r>
        <w:rPr>
          <w:b/>
          <w:bCs/>
        </w:rPr>
        <w:t>fourth-order polynomial (quartic) model</w:t>
      </w:r>
      <w:r>
        <w:t xml:space="preserve"> strikes an optimal balance between flexibility and robustness. Unlike higher-order polynomials, the cubic specification avoids </w:t>
      </w:r>
      <w:proofErr w:type="gramStart"/>
      <w:r>
        <w:t>the extreme</w:t>
      </w:r>
      <w:proofErr w:type="gramEnd"/>
      <w:r>
        <w:t xml:space="preserve"> multicollinearity, ensuring stable coefficient estimates with statistical significance. Additionally, it achieves competitive error metrics—low MSE, MAD, and MAPE, demonstrating strong predictive performance without overfitting. By retaining interpretability while capturing essential nonlinear trends, the quartic model emerges as the most reliable choice for inference and forecasting.</w:t>
      </w:r>
    </w:p>
    <w:p w14:paraId="1B34BB0B" w14:textId="77777777" w:rsidR="00DC1EDE" w:rsidRDefault="00DC1EDE" w:rsidP="00DC1EDE">
      <w:pPr>
        <w:pStyle w:val="Heading2"/>
      </w:pPr>
      <w:bookmarkStart w:id="26" w:name="_Toc198266954"/>
      <w:bookmarkStart w:id="27" w:name="forecasting"/>
      <w:bookmarkEnd w:id="25"/>
      <w:r>
        <w:t>Forecasting</w:t>
      </w:r>
      <w:bookmarkEnd w:id="26"/>
    </w:p>
    <w:p w14:paraId="50F86039" w14:textId="77777777" w:rsidR="00DC1EDE" w:rsidRDefault="00DC1EDE" w:rsidP="00DC1EDE">
      <w:pPr>
        <w:pStyle w:val="FirstParagraph"/>
      </w:pPr>
      <w:r>
        <w:t>The chosen quartic model with log transformation provides reliable forecasts by capturing the underlying trend while avoiding overfitting and multicollinearity issues. Forecasts are generated by applying the inverse log transformation to revert predictions back to the original scale, ensuring interpretable results. The model’s performance is validated through low error metrics (MSE, MAD, MAPE). This approach balances simplicity and accuracy, making it suitable for short-to-medium-term predictions.</w:t>
      </w:r>
    </w:p>
    <w:p w14:paraId="639052A1" w14:textId="77777777" w:rsidR="00DC1EDE" w:rsidRDefault="00DC1EDE" w:rsidP="00DC1EDE">
      <w:pPr>
        <w:pStyle w:val="BodyText"/>
      </w:pPr>
      <w:r>
        <w:t>Forecasting the next year</w:t>
      </w:r>
    </w:p>
    <w:p w14:paraId="32BEE838" w14:textId="6656AFD6" w:rsidR="00DC1EDE" w:rsidRDefault="00652CD8" w:rsidP="00DC1EDE">
      <w:pPr>
        <w:pStyle w:val="BodyText"/>
      </w:pPr>
      <w:r>
        <w:rPr>
          <w:noProof/>
        </w:rPr>
        <w:drawing>
          <wp:inline distT="0" distB="0" distL="0" distR="0" wp14:anchorId="3B5647E5" wp14:editId="00520A02">
            <wp:extent cx="5334000" cy="2995897"/>
            <wp:effectExtent l="0" t="0" r="0" b="0"/>
            <wp:docPr id="505353873" name="Picture" descr="A graph of a graph showing time and time&#10;&#10;AI-generated content may be incorrect."/>
            <wp:cNvGraphicFramePr/>
            <a:graphic xmlns:a="http://schemas.openxmlformats.org/drawingml/2006/main">
              <a:graphicData uri="http://schemas.openxmlformats.org/drawingml/2006/picture">
                <pic:pic xmlns:pic="http://schemas.openxmlformats.org/drawingml/2006/picture">
                  <pic:nvPicPr>
                    <pic:cNvPr id="505353873" name="Picture" descr="A graph of a graph showing time and time&#10;&#10;AI-generated content may be incorrect."/>
                    <pic:cNvPicPr>
                      <a:picLocks noChangeAspect="1" noChangeArrowheads="1"/>
                    </pic:cNvPicPr>
                  </pic:nvPicPr>
                  <pic:blipFill>
                    <a:blip r:embed="rId34"/>
                    <a:stretch>
                      <a:fillRect/>
                    </a:stretch>
                  </pic:blipFill>
                  <pic:spPr bwMode="auto">
                    <a:xfrm>
                      <a:off x="0" y="0"/>
                      <a:ext cx="5334000" cy="2995897"/>
                    </a:xfrm>
                    <a:prstGeom prst="rect">
                      <a:avLst/>
                    </a:prstGeom>
                    <a:noFill/>
                    <a:ln w="9525">
                      <a:noFill/>
                      <a:headEnd/>
                      <a:tailEnd/>
                    </a:ln>
                  </pic:spPr>
                </pic:pic>
              </a:graphicData>
            </a:graphic>
          </wp:inline>
        </w:drawing>
      </w:r>
    </w:p>
    <w:p w14:paraId="60DF7E3D" w14:textId="77777777" w:rsidR="00DC1EDE" w:rsidRDefault="00DC1EDE" w:rsidP="00DC1EDE">
      <w:pPr>
        <w:pStyle w:val="SourceCode"/>
      </w:pPr>
      <w:r>
        <w:rPr>
          <w:rStyle w:val="VerbatimChar"/>
        </w:rPr>
        <w:t xml:space="preserve">##         fit      </w:t>
      </w:r>
      <w:proofErr w:type="spellStart"/>
      <w:r>
        <w:rPr>
          <w:rStyle w:val="VerbatimChar"/>
        </w:rPr>
        <w:t>lwr</w:t>
      </w:r>
      <w:proofErr w:type="spellEnd"/>
      <w:r>
        <w:rPr>
          <w:rStyle w:val="VerbatimChar"/>
        </w:rPr>
        <w:t xml:space="preserve">      </w:t>
      </w:r>
      <w:proofErr w:type="spellStart"/>
      <w:r>
        <w:rPr>
          <w:rStyle w:val="VerbatimChar"/>
        </w:rPr>
        <w:t>upr</w:t>
      </w:r>
      <w:proofErr w:type="spellEnd"/>
      <w:r>
        <w:br/>
      </w:r>
      <w:r>
        <w:rPr>
          <w:rStyle w:val="VerbatimChar"/>
        </w:rPr>
        <w:t xml:space="preserve">## </w:t>
      </w:r>
      <w:proofErr w:type="gramStart"/>
      <w:r>
        <w:rPr>
          <w:rStyle w:val="VerbatimChar"/>
        </w:rPr>
        <w:t>1  134.2816</w:t>
      </w:r>
      <w:proofErr w:type="gramEnd"/>
      <w:r>
        <w:rPr>
          <w:rStyle w:val="VerbatimChar"/>
        </w:rPr>
        <w:t xml:space="preserve"> 50.74569 355.3317</w:t>
      </w:r>
      <w:r>
        <w:br/>
      </w:r>
      <w:r>
        <w:rPr>
          <w:rStyle w:val="VerbatimChar"/>
        </w:rPr>
        <w:t xml:space="preserve">## </w:t>
      </w:r>
      <w:proofErr w:type="gramStart"/>
      <w:r>
        <w:rPr>
          <w:rStyle w:val="VerbatimChar"/>
        </w:rPr>
        <w:t>2  138.8184</w:t>
      </w:r>
      <w:proofErr w:type="gramEnd"/>
      <w:r>
        <w:rPr>
          <w:rStyle w:val="VerbatimChar"/>
        </w:rPr>
        <w:t xml:space="preserve"> 52.30917 368.3973</w:t>
      </w:r>
      <w:r>
        <w:br/>
      </w:r>
      <w:r>
        <w:rPr>
          <w:rStyle w:val="VerbatimChar"/>
        </w:rPr>
        <w:t xml:space="preserve">## </w:t>
      </w:r>
      <w:proofErr w:type="gramStart"/>
      <w:r>
        <w:rPr>
          <w:rStyle w:val="VerbatimChar"/>
        </w:rPr>
        <w:t>3  143.4206</w:t>
      </w:r>
      <w:proofErr w:type="gramEnd"/>
      <w:r>
        <w:rPr>
          <w:rStyle w:val="VerbatimChar"/>
        </w:rPr>
        <w:t xml:space="preserve"> 53.87692 381.7865</w:t>
      </w:r>
      <w:r>
        <w:br/>
      </w:r>
      <w:r>
        <w:rPr>
          <w:rStyle w:val="VerbatimChar"/>
        </w:rPr>
        <w:t xml:space="preserve">## </w:t>
      </w:r>
      <w:proofErr w:type="gramStart"/>
      <w:r>
        <w:rPr>
          <w:rStyle w:val="VerbatimChar"/>
        </w:rPr>
        <w:t>4  148.0825</w:t>
      </w:r>
      <w:proofErr w:type="gramEnd"/>
      <w:r>
        <w:rPr>
          <w:rStyle w:val="VerbatimChar"/>
        </w:rPr>
        <w:t xml:space="preserve"> 55.44509 395.4978</w:t>
      </w:r>
      <w:r>
        <w:br/>
      </w:r>
      <w:r>
        <w:rPr>
          <w:rStyle w:val="VerbatimChar"/>
        </w:rPr>
        <w:t xml:space="preserve">## </w:t>
      </w:r>
      <w:proofErr w:type="gramStart"/>
      <w:r>
        <w:rPr>
          <w:rStyle w:val="VerbatimChar"/>
        </w:rPr>
        <w:t>5  152.7975</w:t>
      </w:r>
      <w:proofErr w:type="gramEnd"/>
      <w:r>
        <w:rPr>
          <w:rStyle w:val="VerbatimChar"/>
        </w:rPr>
        <w:t xml:space="preserve"> 57.00959 409.5290</w:t>
      </w:r>
      <w:r>
        <w:br/>
      </w:r>
      <w:r>
        <w:rPr>
          <w:rStyle w:val="VerbatimChar"/>
        </w:rPr>
        <w:lastRenderedPageBreak/>
        <w:t xml:space="preserve">## </w:t>
      </w:r>
      <w:proofErr w:type="gramStart"/>
      <w:r>
        <w:rPr>
          <w:rStyle w:val="VerbatimChar"/>
        </w:rPr>
        <w:t>6  157.5590</w:t>
      </w:r>
      <w:proofErr w:type="gramEnd"/>
      <w:r>
        <w:rPr>
          <w:rStyle w:val="VerbatimChar"/>
        </w:rPr>
        <w:t xml:space="preserve"> 58.56607 423.8772</w:t>
      </w:r>
      <w:r>
        <w:br/>
      </w:r>
      <w:r>
        <w:rPr>
          <w:rStyle w:val="VerbatimChar"/>
        </w:rPr>
        <w:t xml:space="preserve">## </w:t>
      </w:r>
      <w:proofErr w:type="gramStart"/>
      <w:r>
        <w:rPr>
          <w:rStyle w:val="VerbatimChar"/>
        </w:rPr>
        <w:t>7  162.3593</w:t>
      </w:r>
      <w:proofErr w:type="gramEnd"/>
      <w:r>
        <w:rPr>
          <w:rStyle w:val="VerbatimChar"/>
        </w:rPr>
        <w:t xml:space="preserve"> 60.10995 438.5388</w:t>
      </w:r>
      <w:r>
        <w:br/>
      </w:r>
      <w:r>
        <w:rPr>
          <w:rStyle w:val="VerbatimChar"/>
        </w:rPr>
        <w:t xml:space="preserve">## </w:t>
      </w:r>
      <w:proofErr w:type="gramStart"/>
      <w:r>
        <w:rPr>
          <w:rStyle w:val="VerbatimChar"/>
        </w:rPr>
        <w:t>8  167.1906</w:t>
      </w:r>
      <w:proofErr w:type="gramEnd"/>
      <w:r>
        <w:rPr>
          <w:rStyle w:val="VerbatimChar"/>
        </w:rPr>
        <w:t xml:space="preserve"> 61.63642 453.5095</w:t>
      </w:r>
      <w:r>
        <w:br/>
      </w:r>
      <w:r>
        <w:rPr>
          <w:rStyle w:val="VerbatimChar"/>
        </w:rPr>
        <w:t xml:space="preserve">## </w:t>
      </w:r>
      <w:proofErr w:type="gramStart"/>
      <w:r>
        <w:rPr>
          <w:rStyle w:val="VerbatimChar"/>
        </w:rPr>
        <w:t>9  172.0443</w:t>
      </w:r>
      <w:proofErr w:type="gramEnd"/>
      <w:r>
        <w:rPr>
          <w:rStyle w:val="VerbatimChar"/>
        </w:rPr>
        <w:t xml:space="preserve"> 63.14045 468.7843</w:t>
      </w:r>
      <w:r>
        <w:br/>
      </w:r>
      <w:r>
        <w:rPr>
          <w:rStyle w:val="VerbatimChar"/>
        </w:rPr>
        <w:t>## 10 176.9113 64.61681 484.3572</w:t>
      </w:r>
      <w:r>
        <w:br/>
      </w:r>
      <w:r>
        <w:rPr>
          <w:rStyle w:val="VerbatimChar"/>
        </w:rPr>
        <w:t>## 11 181.7820 66.06010 500.2216</w:t>
      </w:r>
      <w:r>
        <w:br/>
      </w:r>
      <w:r>
        <w:rPr>
          <w:rStyle w:val="VerbatimChar"/>
        </w:rPr>
        <w:t>## 12 186.6461 67.46477 516.3700</w:t>
      </w:r>
    </w:p>
    <w:p w14:paraId="78FAD874" w14:textId="77777777" w:rsidR="00DC1EDE" w:rsidRDefault="00DC1EDE" w:rsidP="00DC1EDE">
      <w:pPr>
        <w:pStyle w:val="FirstParagraph"/>
      </w:pPr>
      <w:r>
        <w:t xml:space="preserve">The predicted values were back-transformed from the logarithmic scale to return to the original units after reapplying seasonal factors, preserving the log-normality assumption of the underlying data distribution. This critical step ensures our forecasts maintain the multiplicative nature of percentage-based growth while properly accounting for seasonal fluctuations. For the upcoming 12 months, the model projects an upward trajectory in stock prices. This positive trend could be due to the massive contribution in AI or the </w:t>
      </w:r>
      <w:proofErr w:type="gramStart"/>
      <w:r>
        <w:t>new extraordinary</w:t>
      </w:r>
      <w:proofErr w:type="gramEnd"/>
      <w:r>
        <w:t xml:space="preserve"> GPUs.</w:t>
      </w:r>
    </w:p>
    <w:p w14:paraId="4A4EC25E" w14:textId="77777777" w:rsidR="00DC1EDE" w:rsidRDefault="00DC1EDE" w:rsidP="00DC1EDE">
      <w:pPr>
        <w:pStyle w:val="Heading1"/>
      </w:pPr>
      <w:bookmarkStart w:id="28" w:name="_Toc198266955"/>
      <w:bookmarkStart w:id="29" w:name="conclusion"/>
      <w:bookmarkEnd w:id="19"/>
      <w:bookmarkEnd w:id="27"/>
      <w:r>
        <w:t>Conclusion</w:t>
      </w:r>
      <w:bookmarkEnd w:id="28"/>
    </w:p>
    <w:p w14:paraId="4A835D19" w14:textId="77777777" w:rsidR="00DC1EDE" w:rsidRDefault="00DC1EDE" w:rsidP="00DC1EDE">
      <w:pPr>
        <w:pStyle w:val="FirstParagraph"/>
      </w:pPr>
      <w:r>
        <w:t xml:space="preserve">In this project, we began by performing thorough data wrangling and structuring to prepare the time series data for analysis. We initially applied a modern forecasting approach using the Box-Jenkins methodology (ARIMA modeling). However, this approach produced constant forecasted values, suggesting it was not well-suited for capturing the underlying trend in the data. We then turned to a classical decomposition method, which involved separating the series into trend, seasonal, and irregular components. After modeling the </w:t>
      </w:r>
      <w:proofErr w:type="spellStart"/>
      <w:r>
        <w:t>deseasonalized</w:t>
      </w:r>
      <w:proofErr w:type="spellEnd"/>
      <w:r>
        <w:t xml:space="preserve"> data with a polynomial trend and reapplying the seasonal factors, the decomposition-based forecast delivered a much more accurate and meaningful projection.</w:t>
      </w:r>
    </w:p>
    <w:p w14:paraId="2C9776D4" w14:textId="77777777" w:rsidR="00DC1EDE" w:rsidRDefault="00DC1EDE" w:rsidP="00DC1EDE">
      <w:pPr>
        <w:pStyle w:val="BodyText"/>
      </w:pPr>
      <w:r>
        <w:t>The decomposition forecast indicated a steady upward trend in Nvidia’s stock prices. This growth is likely driven by the company’s strategic role in AI innovation, increasing demand for GPUs, and broader technological advancement.</w:t>
      </w:r>
    </w:p>
    <w:p w14:paraId="5656C142" w14:textId="7E8234CC" w:rsidR="00DF016E" w:rsidRDefault="00DC1EDE" w:rsidP="00DC1EDE">
      <w:pPr>
        <w:pStyle w:val="BodyText"/>
      </w:pPr>
      <w:r>
        <w:t>This analysis holds significant value in the context of investment decision-making. By identifying trends and seasonal behavior in stock prices, investors can make more informed choices about entry and exit points. Forecasting models, particularly those based on decomposition, offer a transparent and interpretable framework for anticipating future market behavior — a critical advantage in volatile and innovation-driven sectors like semiconductors and AI. Ultimately, this project demonstrates how time series analysis can provide both strategic insights and practical tools for financial forecasting and investment planning.</w:t>
      </w:r>
      <w:bookmarkEnd w:id="29"/>
    </w:p>
    <w:p w14:paraId="643068EF" w14:textId="77777777" w:rsidR="00DF016E" w:rsidRDefault="00DF016E">
      <w:r>
        <w:br w:type="page"/>
      </w:r>
    </w:p>
    <w:p w14:paraId="2729828D" w14:textId="1A31F760" w:rsidR="00D46B10" w:rsidRDefault="00DF016E" w:rsidP="00DF016E">
      <w:pPr>
        <w:pStyle w:val="Heading1"/>
        <w:jc w:val="center"/>
      </w:pPr>
      <w:bookmarkStart w:id="30" w:name="_Toc198266956"/>
      <w:r>
        <w:lastRenderedPageBreak/>
        <w:t>References</w:t>
      </w:r>
      <w:bookmarkEnd w:id="30"/>
    </w:p>
    <w:p w14:paraId="5366C898" w14:textId="77777777" w:rsidR="00DF016E" w:rsidRPr="00DF016E" w:rsidRDefault="00DF016E" w:rsidP="00DF016E">
      <w:pPr>
        <w:pStyle w:val="BodyText"/>
        <w:spacing w:line="360" w:lineRule="auto"/>
        <w:ind w:left="720" w:hanging="720"/>
      </w:pPr>
      <w:proofErr w:type="spellStart"/>
      <w:proofErr w:type="gramStart"/>
      <w:r w:rsidRPr="00DF016E">
        <w:t>Businessnoon</w:t>
      </w:r>
      <w:proofErr w:type="spellEnd"/>
      <w:proofErr w:type="gramEnd"/>
      <w:r w:rsidRPr="00DF016E">
        <w:t xml:space="preserve">. (2025, April 2). Inside Nvidia’s bold moves in AI startup investments. </w:t>
      </w:r>
      <w:proofErr w:type="spellStart"/>
      <w:proofErr w:type="gramStart"/>
      <w:r w:rsidRPr="00DF016E">
        <w:rPr>
          <w:i/>
          <w:iCs/>
        </w:rPr>
        <w:t>Businessnoon</w:t>
      </w:r>
      <w:proofErr w:type="spellEnd"/>
      <w:proofErr w:type="gramEnd"/>
      <w:r w:rsidRPr="00DF016E">
        <w:rPr>
          <w:i/>
          <w:iCs/>
        </w:rPr>
        <w:t xml:space="preserve"> - Daily Updates for </w:t>
      </w:r>
      <w:proofErr w:type="gramStart"/>
      <w:r w:rsidRPr="00DF016E">
        <w:rPr>
          <w:i/>
          <w:iCs/>
        </w:rPr>
        <w:t>the Business</w:t>
      </w:r>
      <w:proofErr w:type="gramEnd"/>
      <w:r w:rsidRPr="00DF016E">
        <w:rPr>
          <w:i/>
          <w:iCs/>
        </w:rPr>
        <w:t>-Minded.</w:t>
      </w:r>
      <w:r w:rsidRPr="00DF016E">
        <w:t xml:space="preserve"> https://businessnoon.com/inside-nvidias-bold-moves-in-ai-startup-investments/?utm_source=chatgpt.com</w:t>
      </w:r>
    </w:p>
    <w:p w14:paraId="292A55A6" w14:textId="77777777" w:rsidR="00DF016E" w:rsidRPr="00DF016E" w:rsidRDefault="00DF016E" w:rsidP="00DF016E">
      <w:pPr>
        <w:pStyle w:val="BodyText"/>
        <w:spacing w:line="360" w:lineRule="auto"/>
        <w:ind w:left="720" w:hanging="720"/>
      </w:pPr>
      <w:r w:rsidRPr="00DF016E">
        <w:t xml:space="preserve">Ferguson, M. (2025, March 23). Nvidia’s AI dominion: Expanding frontiers and dominating markets. </w:t>
      </w:r>
      <w:proofErr w:type="spellStart"/>
      <w:r w:rsidRPr="00DF016E">
        <w:rPr>
          <w:i/>
          <w:iCs/>
        </w:rPr>
        <w:t>OpenTools</w:t>
      </w:r>
      <w:proofErr w:type="spellEnd"/>
      <w:r w:rsidRPr="00DF016E">
        <w:t>. https://opentools.ai/news/nvidias-ai-dominion-expanding-frontiers-and-dominating-markets?utm_source=chatgpt.com</w:t>
      </w:r>
    </w:p>
    <w:p w14:paraId="58248065" w14:textId="77777777" w:rsidR="00DF016E" w:rsidRPr="00DF016E" w:rsidRDefault="00DF016E" w:rsidP="00DF016E">
      <w:pPr>
        <w:pStyle w:val="BodyText"/>
        <w:spacing w:line="360" w:lineRule="auto"/>
        <w:ind w:left="720" w:hanging="720"/>
      </w:pPr>
      <w:r w:rsidRPr="00DF016E">
        <w:t xml:space="preserve">Merritt, R. (2024, October 16). </w:t>
      </w:r>
      <w:r w:rsidRPr="00DF016E">
        <w:rPr>
          <w:i/>
          <w:iCs/>
        </w:rPr>
        <w:t>Why GPUs are great for AI | NVIDIA blog</w:t>
      </w:r>
      <w:r w:rsidRPr="00DF016E">
        <w:t>. NVIDIA Blog. https://blogs.nvidia.com/blog/why-gpus-are-great-for-ai/?utm_source=chatgpt.com</w:t>
      </w:r>
    </w:p>
    <w:p w14:paraId="0B5E7A49" w14:textId="77777777" w:rsidR="00DF016E" w:rsidRPr="00DF016E" w:rsidRDefault="00DF016E" w:rsidP="00DF016E">
      <w:pPr>
        <w:pStyle w:val="BodyText"/>
        <w:spacing w:line="360" w:lineRule="auto"/>
        <w:ind w:left="720" w:hanging="720"/>
      </w:pPr>
      <w:proofErr w:type="spellStart"/>
      <w:r w:rsidRPr="00DF016E">
        <w:t>Tatananni</w:t>
      </w:r>
      <w:proofErr w:type="spellEnd"/>
      <w:r w:rsidRPr="00DF016E">
        <w:t xml:space="preserve">, M., Swint, B., &amp; Clark, A. (2025, May 15). </w:t>
      </w:r>
      <w:r w:rsidRPr="00DF016E">
        <w:rPr>
          <w:i/>
          <w:iCs/>
        </w:rPr>
        <w:t xml:space="preserve">Nvidia stock rises. </w:t>
      </w:r>
      <w:proofErr w:type="spellStart"/>
      <w:r w:rsidRPr="00DF016E">
        <w:rPr>
          <w:i/>
          <w:iCs/>
        </w:rPr>
        <w:t>CoreWeave</w:t>
      </w:r>
      <w:proofErr w:type="spellEnd"/>
      <w:r w:rsidRPr="00DF016E">
        <w:rPr>
          <w:i/>
          <w:iCs/>
        </w:rPr>
        <w:t xml:space="preserve"> results are good news after all.</w:t>
      </w:r>
      <w:r w:rsidRPr="00DF016E">
        <w:t xml:space="preserve"> Barrons. https://www.barrons.com/articles/nvidia-stock-price-coreweave-chips-ai-6118c997?utm_source=chatgpt.com</w:t>
      </w:r>
    </w:p>
    <w:p w14:paraId="428602F5" w14:textId="279F2976" w:rsidR="00DF016E" w:rsidRDefault="00DF016E" w:rsidP="00DF016E">
      <w:pPr>
        <w:pStyle w:val="BodyText"/>
        <w:spacing w:line="360" w:lineRule="auto"/>
        <w:ind w:left="720" w:hanging="720"/>
      </w:pPr>
      <w:proofErr w:type="spellStart"/>
      <w:r w:rsidRPr="00DF016E">
        <w:t>TheDayAfterAI</w:t>
      </w:r>
      <w:proofErr w:type="spellEnd"/>
      <w:r w:rsidRPr="00DF016E">
        <w:t xml:space="preserve"> News. (2024, November 24). </w:t>
      </w:r>
      <w:r w:rsidRPr="00DF016E">
        <w:rPr>
          <w:i/>
          <w:iCs/>
        </w:rPr>
        <w:t xml:space="preserve">Why GPUs are the powerhouse of AI: NVIDIA’s Game-Changing Role in Machine Learning — </w:t>
      </w:r>
      <w:proofErr w:type="spellStart"/>
      <w:r w:rsidRPr="00DF016E">
        <w:rPr>
          <w:i/>
          <w:iCs/>
        </w:rPr>
        <w:t>TheDayAfterAI</w:t>
      </w:r>
      <w:proofErr w:type="spellEnd"/>
      <w:r w:rsidRPr="00DF016E">
        <w:rPr>
          <w:i/>
          <w:iCs/>
        </w:rPr>
        <w:t xml:space="preserve"> News</w:t>
      </w:r>
      <w:r w:rsidRPr="00DF016E">
        <w:t xml:space="preserve">. </w:t>
      </w:r>
      <w:hyperlink r:id="rId35" w:history="1">
        <w:r w:rsidRPr="00DF016E">
          <w:rPr>
            <w:rStyle w:val="Hyperlink"/>
          </w:rPr>
          <w:t>https://thedayafterai.squarespace.com/featured/why-gpus-are-the-powerhouse-of-ai-nvidias-game-changing-role-in-machine-learning?utm_source=chatgpt.com</w:t>
        </w:r>
      </w:hyperlink>
    </w:p>
    <w:p w14:paraId="0C2775FE" w14:textId="77777777" w:rsidR="00DF016E" w:rsidRDefault="00DF016E" w:rsidP="00DF016E">
      <w:pPr>
        <w:pStyle w:val="BodyText"/>
        <w:spacing w:line="360" w:lineRule="auto"/>
        <w:ind w:left="720" w:hanging="720"/>
      </w:pPr>
    </w:p>
    <w:p w14:paraId="4522E462" w14:textId="2F3BEDCB" w:rsidR="00DF016E" w:rsidRDefault="00DF016E" w:rsidP="00DF016E">
      <w:pPr>
        <w:pStyle w:val="BodyText"/>
        <w:spacing w:line="360" w:lineRule="auto"/>
        <w:ind w:left="720" w:hanging="720"/>
      </w:pPr>
      <w:r>
        <w:t>Data Set</w:t>
      </w:r>
    </w:p>
    <w:p w14:paraId="3B34E88B" w14:textId="1FF21B44" w:rsidR="00DF016E" w:rsidRPr="00DF016E" w:rsidRDefault="00DF016E" w:rsidP="00F36D6D">
      <w:pPr>
        <w:pStyle w:val="BodyText"/>
        <w:spacing w:line="360" w:lineRule="auto"/>
        <w:ind w:left="720" w:hanging="720"/>
      </w:pPr>
      <w:r>
        <w:tab/>
      </w:r>
      <w:r w:rsidR="00F36D6D">
        <w:t>https://macrotrends.net/stocks/charts/NVDA/nvidia/stock-price-history</w:t>
      </w:r>
    </w:p>
    <w:sectPr w:rsidR="00DF016E" w:rsidRPr="00DF016E" w:rsidSect="00186A59">
      <w:footerReference w:type="default" r:id="rId36"/>
      <w:pgSz w:w="11906" w:h="16838" w:code="9"/>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C04EBA" w14:textId="77777777" w:rsidR="00BE1486" w:rsidRDefault="00BE1486" w:rsidP="00A70338">
      <w:pPr>
        <w:spacing w:after="0"/>
      </w:pPr>
      <w:r>
        <w:separator/>
      </w:r>
    </w:p>
  </w:endnote>
  <w:endnote w:type="continuationSeparator" w:id="0">
    <w:p w14:paraId="3A3B91F2" w14:textId="77777777" w:rsidR="00BE1486" w:rsidRDefault="00BE1486" w:rsidP="00A70338">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C05AF5" w14:textId="4EA3B2DA" w:rsidR="00E34AF2" w:rsidRDefault="00E34AF2">
    <w:pPr>
      <w:pStyle w:val="Footer"/>
      <w:jc w:val="center"/>
    </w:pPr>
  </w:p>
  <w:p w14:paraId="6887BB66" w14:textId="77777777" w:rsidR="00A70338" w:rsidRDefault="00A7033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06702617"/>
      <w:docPartObj>
        <w:docPartGallery w:val="Page Numbers (Bottom of Page)"/>
        <w:docPartUnique/>
      </w:docPartObj>
    </w:sdtPr>
    <w:sdtEndPr>
      <w:rPr>
        <w:noProof/>
      </w:rPr>
    </w:sdtEndPr>
    <w:sdtContent>
      <w:p w14:paraId="6EB192AB" w14:textId="77777777" w:rsidR="00186A59" w:rsidRDefault="00186A5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D54A9F3" w14:textId="77777777" w:rsidR="00186A59" w:rsidRDefault="00186A5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5B29EA" w14:textId="77777777" w:rsidR="00BE1486" w:rsidRDefault="00BE1486" w:rsidP="00A70338">
      <w:pPr>
        <w:spacing w:after="0"/>
      </w:pPr>
      <w:r>
        <w:separator/>
      </w:r>
    </w:p>
  </w:footnote>
  <w:footnote w:type="continuationSeparator" w:id="0">
    <w:p w14:paraId="5146CABD" w14:textId="77777777" w:rsidR="00BE1486" w:rsidRDefault="00BE1486" w:rsidP="00A70338">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D384127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8214CF26"/>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283B2B97"/>
    <w:multiLevelType w:val="hybridMultilevel"/>
    <w:tmpl w:val="F1F4E5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323745A"/>
    <w:multiLevelType w:val="hybridMultilevel"/>
    <w:tmpl w:val="D3120B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28485140">
    <w:abstractNumId w:val="0"/>
  </w:num>
  <w:num w:numId="2" w16cid:durableId="1423646887">
    <w:abstractNumId w:val="1"/>
  </w:num>
  <w:num w:numId="3" w16cid:durableId="1768235725">
    <w:abstractNumId w:val="1"/>
  </w:num>
  <w:num w:numId="4" w16cid:durableId="1984656231">
    <w:abstractNumId w:val="1"/>
  </w:num>
  <w:num w:numId="5" w16cid:durableId="1656563184">
    <w:abstractNumId w:val="1"/>
  </w:num>
  <w:num w:numId="6" w16cid:durableId="1540236706">
    <w:abstractNumId w:val="1"/>
  </w:num>
  <w:num w:numId="7" w16cid:durableId="1968587775">
    <w:abstractNumId w:val="3"/>
  </w:num>
  <w:num w:numId="8" w16cid:durableId="212049132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D46B10"/>
    <w:rsid w:val="00012FD9"/>
    <w:rsid w:val="0007612F"/>
    <w:rsid w:val="000A4E56"/>
    <w:rsid w:val="00105263"/>
    <w:rsid w:val="0011583A"/>
    <w:rsid w:val="001708D0"/>
    <w:rsid w:val="00186A59"/>
    <w:rsid w:val="001B6928"/>
    <w:rsid w:val="001C263D"/>
    <w:rsid w:val="00344156"/>
    <w:rsid w:val="003C3423"/>
    <w:rsid w:val="003D1254"/>
    <w:rsid w:val="004C057A"/>
    <w:rsid w:val="00551B4C"/>
    <w:rsid w:val="005A1B8C"/>
    <w:rsid w:val="00652CD8"/>
    <w:rsid w:val="007307B9"/>
    <w:rsid w:val="00762E84"/>
    <w:rsid w:val="007B54FE"/>
    <w:rsid w:val="007E40A5"/>
    <w:rsid w:val="00854A11"/>
    <w:rsid w:val="00890B19"/>
    <w:rsid w:val="008C088B"/>
    <w:rsid w:val="008D0239"/>
    <w:rsid w:val="00923D46"/>
    <w:rsid w:val="00945A6E"/>
    <w:rsid w:val="0095167B"/>
    <w:rsid w:val="009C6025"/>
    <w:rsid w:val="009F5309"/>
    <w:rsid w:val="00A25734"/>
    <w:rsid w:val="00A70338"/>
    <w:rsid w:val="00A80825"/>
    <w:rsid w:val="00AB5B22"/>
    <w:rsid w:val="00AD7CC6"/>
    <w:rsid w:val="00AF140D"/>
    <w:rsid w:val="00BE1486"/>
    <w:rsid w:val="00CC1A8C"/>
    <w:rsid w:val="00D01097"/>
    <w:rsid w:val="00D46B10"/>
    <w:rsid w:val="00D81EC5"/>
    <w:rsid w:val="00DC1EDE"/>
    <w:rsid w:val="00DD727B"/>
    <w:rsid w:val="00DF016E"/>
    <w:rsid w:val="00E317D2"/>
    <w:rsid w:val="00E32238"/>
    <w:rsid w:val="00E34AF2"/>
    <w:rsid w:val="00E41058"/>
    <w:rsid w:val="00ED445A"/>
    <w:rsid w:val="00F36D6D"/>
    <w:rsid w:val="00FD6C80"/>
    <w:rsid w:val="00FE1A1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47DA1BA"/>
  <w15:docId w15:val="{C5C4513C-7D82-4417-99FE-A63062A280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footer" w:uiPriority="9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Normal"/>
    <w:next w:val="BodyText"/>
    <w:link w:val="SubtitleChar"/>
    <w:uiPriority w:val="11"/>
    <w:qFormat/>
    <w:rsid w:val="00A10FD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8F5902"/>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b/>
      <w:color w:val="CE5C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b/>
      <w:color w:val="204A87"/>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204A87"/>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 w:type="paragraph" w:styleId="TOC1">
    <w:name w:val="toc 1"/>
    <w:basedOn w:val="Normal"/>
    <w:next w:val="Normal"/>
    <w:autoRedefine/>
    <w:uiPriority w:val="39"/>
    <w:rsid w:val="00FD6C80"/>
    <w:pPr>
      <w:spacing w:after="100"/>
    </w:pPr>
  </w:style>
  <w:style w:type="paragraph" w:styleId="TOC2">
    <w:name w:val="toc 2"/>
    <w:basedOn w:val="Normal"/>
    <w:next w:val="Normal"/>
    <w:autoRedefine/>
    <w:uiPriority w:val="39"/>
    <w:rsid w:val="00FD6C80"/>
    <w:pPr>
      <w:spacing w:after="100"/>
      <w:ind w:left="240"/>
    </w:pPr>
  </w:style>
  <w:style w:type="paragraph" w:styleId="Header">
    <w:name w:val="header"/>
    <w:basedOn w:val="Normal"/>
    <w:link w:val="HeaderChar"/>
    <w:rsid w:val="00A70338"/>
    <w:pPr>
      <w:tabs>
        <w:tab w:val="center" w:pos="4680"/>
        <w:tab w:val="right" w:pos="9360"/>
      </w:tabs>
      <w:spacing w:after="0"/>
    </w:pPr>
  </w:style>
  <w:style w:type="character" w:customStyle="1" w:styleId="HeaderChar">
    <w:name w:val="Header Char"/>
    <w:basedOn w:val="DefaultParagraphFont"/>
    <w:link w:val="Header"/>
    <w:rsid w:val="00A70338"/>
  </w:style>
  <w:style w:type="paragraph" w:styleId="Footer">
    <w:name w:val="footer"/>
    <w:basedOn w:val="Normal"/>
    <w:link w:val="FooterChar"/>
    <w:uiPriority w:val="99"/>
    <w:rsid w:val="00A70338"/>
    <w:pPr>
      <w:tabs>
        <w:tab w:val="center" w:pos="4680"/>
        <w:tab w:val="right" w:pos="9360"/>
      </w:tabs>
      <w:spacing w:after="0"/>
    </w:pPr>
  </w:style>
  <w:style w:type="character" w:customStyle="1" w:styleId="FooterChar">
    <w:name w:val="Footer Char"/>
    <w:basedOn w:val="DefaultParagraphFont"/>
    <w:link w:val="Footer"/>
    <w:uiPriority w:val="99"/>
    <w:rsid w:val="00A70338"/>
  </w:style>
  <w:style w:type="character" w:styleId="UnresolvedMention">
    <w:name w:val="Unresolved Mention"/>
    <w:basedOn w:val="DefaultParagraphFont"/>
    <w:uiPriority w:val="99"/>
    <w:semiHidden/>
    <w:unhideWhenUsed/>
    <w:rsid w:val="00DF016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667451">
      <w:bodyDiv w:val="1"/>
      <w:marLeft w:val="0"/>
      <w:marRight w:val="0"/>
      <w:marTop w:val="0"/>
      <w:marBottom w:val="0"/>
      <w:divBdr>
        <w:top w:val="none" w:sz="0" w:space="0" w:color="auto"/>
        <w:left w:val="none" w:sz="0" w:space="0" w:color="auto"/>
        <w:bottom w:val="none" w:sz="0" w:space="0" w:color="auto"/>
        <w:right w:val="none" w:sz="0" w:space="0" w:color="auto"/>
      </w:divBdr>
    </w:div>
    <w:div w:id="450250048">
      <w:bodyDiv w:val="1"/>
      <w:marLeft w:val="0"/>
      <w:marRight w:val="0"/>
      <w:marTop w:val="0"/>
      <w:marBottom w:val="0"/>
      <w:divBdr>
        <w:top w:val="none" w:sz="0" w:space="0" w:color="auto"/>
        <w:left w:val="none" w:sz="0" w:space="0" w:color="auto"/>
        <w:bottom w:val="none" w:sz="0" w:space="0" w:color="auto"/>
        <w:right w:val="none" w:sz="0" w:space="0" w:color="auto"/>
      </w:divBdr>
      <w:divsChild>
        <w:div w:id="272565399">
          <w:marLeft w:val="-720"/>
          <w:marRight w:val="0"/>
          <w:marTop w:val="0"/>
          <w:marBottom w:val="0"/>
          <w:divBdr>
            <w:top w:val="none" w:sz="0" w:space="0" w:color="auto"/>
            <w:left w:val="none" w:sz="0" w:space="0" w:color="auto"/>
            <w:bottom w:val="none" w:sz="0" w:space="0" w:color="auto"/>
            <w:right w:val="none" w:sz="0" w:space="0" w:color="auto"/>
          </w:divBdr>
        </w:div>
      </w:divsChild>
    </w:div>
    <w:div w:id="919221502">
      <w:bodyDiv w:val="1"/>
      <w:marLeft w:val="0"/>
      <w:marRight w:val="0"/>
      <w:marTop w:val="0"/>
      <w:marBottom w:val="0"/>
      <w:divBdr>
        <w:top w:val="none" w:sz="0" w:space="0" w:color="auto"/>
        <w:left w:val="none" w:sz="0" w:space="0" w:color="auto"/>
        <w:bottom w:val="none" w:sz="0" w:space="0" w:color="auto"/>
        <w:right w:val="none" w:sz="0" w:space="0" w:color="auto"/>
      </w:divBdr>
      <w:divsChild>
        <w:div w:id="1904683432">
          <w:marLeft w:val="-720"/>
          <w:marRight w:val="0"/>
          <w:marTop w:val="0"/>
          <w:marBottom w:val="0"/>
          <w:divBdr>
            <w:top w:val="none" w:sz="0" w:space="0" w:color="auto"/>
            <w:left w:val="none" w:sz="0" w:space="0" w:color="auto"/>
            <w:bottom w:val="none" w:sz="0" w:space="0" w:color="auto"/>
            <w:right w:val="none" w:sz="0" w:space="0" w:color="auto"/>
          </w:divBdr>
        </w:div>
      </w:divsChild>
    </w:div>
    <w:div w:id="1105081610">
      <w:bodyDiv w:val="1"/>
      <w:marLeft w:val="0"/>
      <w:marRight w:val="0"/>
      <w:marTop w:val="0"/>
      <w:marBottom w:val="0"/>
      <w:divBdr>
        <w:top w:val="none" w:sz="0" w:space="0" w:color="auto"/>
        <w:left w:val="none" w:sz="0" w:space="0" w:color="auto"/>
        <w:bottom w:val="none" w:sz="0" w:space="0" w:color="auto"/>
        <w:right w:val="none" w:sz="0" w:space="0" w:color="auto"/>
      </w:divBdr>
      <w:divsChild>
        <w:div w:id="1182818316">
          <w:marLeft w:val="-720"/>
          <w:marRight w:val="0"/>
          <w:marTop w:val="0"/>
          <w:marBottom w:val="0"/>
          <w:divBdr>
            <w:top w:val="none" w:sz="0" w:space="0" w:color="auto"/>
            <w:left w:val="none" w:sz="0" w:space="0" w:color="auto"/>
            <w:bottom w:val="none" w:sz="0" w:space="0" w:color="auto"/>
            <w:right w:val="none" w:sz="0" w:space="0" w:color="auto"/>
          </w:divBdr>
        </w:div>
      </w:divsChild>
    </w:div>
    <w:div w:id="1112818568">
      <w:bodyDiv w:val="1"/>
      <w:marLeft w:val="0"/>
      <w:marRight w:val="0"/>
      <w:marTop w:val="0"/>
      <w:marBottom w:val="0"/>
      <w:divBdr>
        <w:top w:val="none" w:sz="0" w:space="0" w:color="auto"/>
        <w:left w:val="none" w:sz="0" w:space="0" w:color="auto"/>
        <w:bottom w:val="none" w:sz="0" w:space="0" w:color="auto"/>
        <w:right w:val="none" w:sz="0" w:space="0" w:color="auto"/>
      </w:divBdr>
      <w:divsChild>
        <w:div w:id="1105223541">
          <w:marLeft w:val="-720"/>
          <w:marRight w:val="0"/>
          <w:marTop w:val="0"/>
          <w:marBottom w:val="0"/>
          <w:divBdr>
            <w:top w:val="none" w:sz="0" w:space="0" w:color="auto"/>
            <w:left w:val="none" w:sz="0" w:space="0" w:color="auto"/>
            <w:bottom w:val="none" w:sz="0" w:space="0" w:color="auto"/>
            <w:right w:val="none" w:sz="0" w:space="0" w:color="auto"/>
          </w:divBdr>
        </w:div>
      </w:divsChild>
    </w:div>
    <w:div w:id="1862278270">
      <w:bodyDiv w:val="1"/>
      <w:marLeft w:val="0"/>
      <w:marRight w:val="0"/>
      <w:marTop w:val="0"/>
      <w:marBottom w:val="0"/>
      <w:divBdr>
        <w:top w:val="none" w:sz="0" w:space="0" w:color="auto"/>
        <w:left w:val="none" w:sz="0" w:space="0" w:color="auto"/>
        <w:bottom w:val="none" w:sz="0" w:space="0" w:color="auto"/>
        <w:right w:val="none" w:sz="0" w:space="0" w:color="auto"/>
      </w:divBdr>
      <w:divsChild>
        <w:div w:id="1107846933">
          <w:marLeft w:val="0"/>
          <w:marRight w:val="0"/>
          <w:marTop w:val="0"/>
          <w:marBottom w:val="0"/>
          <w:divBdr>
            <w:top w:val="none" w:sz="0" w:space="0" w:color="auto"/>
            <w:left w:val="none" w:sz="0" w:space="0" w:color="auto"/>
            <w:bottom w:val="none" w:sz="0" w:space="0" w:color="auto"/>
            <w:right w:val="none" w:sz="0" w:space="0" w:color="auto"/>
          </w:divBdr>
        </w:div>
      </w:divsChild>
    </w:div>
    <w:div w:id="1960797635">
      <w:bodyDiv w:val="1"/>
      <w:marLeft w:val="0"/>
      <w:marRight w:val="0"/>
      <w:marTop w:val="0"/>
      <w:marBottom w:val="0"/>
      <w:divBdr>
        <w:top w:val="none" w:sz="0" w:space="0" w:color="auto"/>
        <w:left w:val="none" w:sz="0" w:space="0" w:color="auto"/>
        <w:bottom w:val="none" w:sz="0" w:space="0" w:color="auto"/>
        <w:right w:val="none" w:sz="0" w:space="0" w:color="auto"/>
      </w:divBdr>
      <w:divsChild>
        <w:div w:id="191916298">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21" Type="http://schemas.openxmlformats.org/officeDocument/2006/relationships/image" Target="media/image14.png"/><Relationship Id="rId34" Type="http://schemas.openxmlformats.org/officeDocument/2006/relationships/image" Target="media/image27.png"/><Relationship Id="rId7" Type="http://schemas.openxmlformats.org/officeDocument/2006/relationships/footer" Target="footer1.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footer" Target="footer2.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hyperlink" Target="https://thedayafterai.squarespace.com/featured/why-gpus-are-the-powerhouse-of-ai-nvidias-game-changing-role-in-machine-learning?utm_source=chatgpt.com" TargetMode="External"/><Relationship Id="rId8" Type="http://schemas.openxmlformats.org/officeDocument/2006/relationships/image" Target="media/image1.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71</TotalTime>
  <Pages>1</Pages>
  <Words>4872</Words>
  <Characters>27772</Characters>
  <Application>Microsoft Office Word</Application>
  <DocSecurity>0</DocSecurity>
  <Lines>231</Lines>
  <Paragraphs>65</Paragraphs>
  <ScaleCrop>false</ScaleCrop>
  <HeadingPairs>
    <vt:vector size="2" baseType="variant">
      <vt:variant>
        <vt:lpstr>Title</vt:lpstr>
      </vt:variant>
      <vt:variant>
        <vt:i4>1</vt:i4>
      </vt:variant>
    </vt:vector>
  </HeadingPairs>
  <TitlesOfParts>
    <vt:vector size="1" baseType="lpstr">
      <vt:lpstr>Time Series Analysis: Report - 1</vt:lpstr>
    </vt:vector>
  </TitlesOfParts>
  <Company/>
  <LinksUpToDate>false</LinksUpToDate>
  <CharactersWithSpaces>32579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Time Series Analysis: Report - 1</dc:title>
  <dc:creator/>
  <cp:keywords/>
  <cp:lastModifiedBy>حسام احمد الصيد ابراهيم ( 127223779 )</cp:lastModifiedBy>
  <cp:revision>41</cp:revision>
  <cp:lastPrinted>2025-05-11T02:09:00Z</cp:lastPrinted>
  <dcterms:created xsi:type="dcterms:W3CDTF">2025-05-11T01:58:00Z</dcterms:created>
  <dcterms:modified xsi:type="dcterms:W3CDTF">2025-05-24T21:50:00Z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utput">
    <vt:lpwstr/>
  </property>
</Properties>
</file>