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ОТЧЁТ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по лабораторной работе №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</w:rPr>
      </w:r>
    </w:p>
    <w:p>
      <w:pPr>
        <w:jc w:val="center"/>
        <w:spacing w:after="0" w:afterAutospacing="0" w:line="360" w:lineRule="auto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Выполнение поиска и замены и ремонта дефектных узлов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center"/>
        <w:spacing w:after="0" w:afterAutospacing="0" w:line="360" w:lineRule="auto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left"/>
        <w:spacing w:after="0" w:afterAutospacing="0" w:line="360" w:lineRule="auto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left"/>
        <w:spacing w:after="0" w:afterAutospacing="0" w:line="360" w:lineRule="auto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left"/>
        <w:spacing w:after="0" w:afterAutospacing="0" w:line="360" w:lineRule="auto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right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>
      <w:pPr>
        <w:jc w:val="right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Теддер Даниил гр. 3952</w:t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cs="Times New Roman"/>
          <w:highlight w:val="none"/>
          <w14:ligatures w14:val="none"/>
        </w:rPr>
      </w:r>
    </w:p>
    <w:p>
      <w:pPr>
        <w:ind w:firstLine="720"/>
        <w:jc w:val="both"/>
        <w:pageBreakBefore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 Цель работы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pageBreakBefore w:val="0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 Освоить методику поиска неисправностей в компьютерном оборудовании, научиться выполнять замену и при возможности ремонт дефектных узлов с соблюдением правил безопасности и технической документации.</w:t>
      </w:r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1.1 Задачи работы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Изучить основные причины и внешние признаки неисправностей узлов ПК, включая блок питания, материнскую плату, видеокарту и оперативную память. Освоить методы диагностики дефектов, такие как визуальный осмотр, измерение напряжений, программное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тестирование и метод исключения. Научиться выполнять безопасную замену неисправного узла на заведомо исправный. Овладеть навыками простейшего ремонта, например замены вздутых конденсаторов и очистки контактов, а также оценить целесообразность ремонта. Сост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авить акт или протокол о результатах поиска и устранения неисправности. Проанализировать эффективность выполненных действий и заполнить отчётную таблицу.</w:t>
      </w:r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1.2 Оборудование и материалы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Неисправный системный блок или заданная преподавателем конфигурация с имитацией дефекта.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1.2.1 Инструменты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 набор инструментов включает себя: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набор отвёрток;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цифровой мультиметр;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паяльная станция при наличии;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антистатический браслет;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запасные заведомо исправные узлы;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вкл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ючая блок питания;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планку оперативной памяти и видеокарту;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чистящий спирт;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1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ластик. 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1.2.2 Материалы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В набор материалов входит: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схема разъёмов материнской платы;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руководство по эксплуатации;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инструкции по замене;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838"/>
        <w:numPr>
          <w:ilvl w:val="0"/>
          <w:numId w:val="2"/>
        </w:numPr>
        <w:ind w:left="0"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  <w:t xml:space="preserve">бланк акта о неисправности.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 практическая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2.1 Ход работы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начале работы были изучены основные подходы к диагностике дефектных узлов. К ним относятся визуальный осмотр, аппаратное тестирование, метод замены или исключения, а также программная диагностика. Были зафиксированы основные внешние признаки неисправносте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й блока питания, материнской платы, видеокарты и оперативной памяти.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атем был получен системный блок, который не подавал признаков жизни. После вскрытия корпуса с соблюдением мер электростатической защиты был проведён тщательный визуальный осмотр всех компонентов. Проверены целостность конденсаторов на материнской плате 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идеокарте, состояние шлейфов и кабелей, наличие пыли. Обнаружены вздутые конденсаторы на материнской плате возле сокета. Результаты осмотра зафиксированы.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алее была выполнена проверка блока питания мультиметром. Блок питания отключён от материнской платы. Контакты PS-ON и COM на 24-контактном разъёме замкнуты для включения блока питания без нагрузки. Измерены напряжения на разъёмах плюс 3,3 В, плюс 5 В и плю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 12 В. Сравнение с допустимыми отклонениями показало, что напряжения отсутствуют или сильно занижены. Блок питания признан неисправным.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ля окончательной локализации дефекта использован метод замены. Поочерёдно заменялись оперативная память, видеокарта и при наличии возможности процессор. После замены видеокарты система запустилась, что подтвердило неисправность видеокарты. Однако на матери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нской плате также были обнаружены вздутые конденсаторы, что потребовало решения о ремонте или замене.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Принято решение о замене блока питания и видеокарты, а также о ремонте материнской платы путём замены конденсаторов. Ремонт материнской платы признан экономически целесообразным,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так как стоимость деталей составила около 200 рублей. Замена блока питания и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идеокарты выполнена на новые заведомо исправные узлы.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осле выполнения ремонта и замены системный блок собран, подключено питание и выполнено включение. Проверена работоспособность: компьютер загружается, изображение есть, ошибок не наблюдается. Запущен стресс-тест AIDA64 на 15 минут для проверки стабильности.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Тест пройден успешно. Неисправность устранена.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 результатам работы составлен протокол ремонта, в котором указаны дата и время, описание исходной проблемы, последовательность диагностических шагов, результаты каждого шага, признанный дефектным узел, способ устранения, использованные материалы и инструм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енты, а также заключение о работоспособности.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ageBreakBefore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2.2 Результаты работы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1 - Результаты поиска, замены и ремонта дефектных узлов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69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20"/>
        <w:gridCol w:w="825"/>
        <w:gridCol w:w="1385"/>
        <w:gridCol w:w="1547"/>
        <w:gridCol w:w="1337"/>
        <w:gridCol w:w="1654"/>
        <w:gridCol w:w="1886"/>
      </w:tblGrid>
      <w:tr>
        <w:tblPrEx/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2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82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Узел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Описание дефекта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4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Метод обнаружения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Решение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5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8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2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82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Блок питания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Не включается, нет напряжений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4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Измерение мультиметром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Замена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5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Система запустилась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88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Блок питания старый, ремонт нецелесообразен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2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82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Материнская плата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Вздутые конденсаторы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4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Визуальный осмотр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Ремонт, замена конденсаторов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5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Работает стабильно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88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Стоимость деталей около 200 рублей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62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82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Видеокарта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8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Артефакты, зависания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4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Метод замены, тест с другой картой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3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Замена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5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Изображение чистое, тесты пройдены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88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Карта вышла из строя по чипу, ремонту не подлежит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>
      <w:pPr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2.3 Анализ результатов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ходе работы удалось достаточно быстро локализовать дефекты благодаря сочетанию визуального осмотра, измерения напряжений и метода замены. Выбор методов диагностики оказался правильным. Решение о ремонте материнской платы было оправдано, так как стоимость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деталей значительно ниже стоимости новой платы. Замена блока питания и видеокарты также признана целесообразной, поскольку их ремонт экономически невыгоден или технически невозможен. Риск повторной поломки минимален при условии соблюдения правил эксплуатаци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 и своевременной очистки от пыли.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left="0" w:right="0" w:firstLine="0"/>
        <w:jc w:val="center"/>
        <w:pageBreakBefore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ходе лабораторной работы освоена методика поиска неисправностей в компьютерном оборудовании. Изучены основные причины и внешние признаки дефектов узлов ПК. Освоены методы диагностики, включая визуальный осмотр, измерение напряжений мультиметром и метод ис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ключения. Выполнена безопасная замена неисправных узлов на заведомо исправные. Приобретены навыки простейшего ремонта, в частности замены вздутых конденсаторов. Составлен протокол о результатах поиска и устранения неисправности. Проанализирована эффективнос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ть выполненных действий. Результаты работы занесены в отчётную таблицу.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left="0" w:right="0" w:firstLine="0"/>
        <w:jc w:val="center"/>
        <w:pageBreakBefore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Контрольные вопросы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1. Каковы основные внешние признаки неисправности конденсаторов на материнской плате?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Основными внешними признаками являются вздутие верхней крышки конденсатора, нарушение целостности корпуса, потёки электролита, потемнение или обугливание nearby области, а также характерный запах гари. В некоторых случаях конденсатор может быть взорван.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2. Как с помощью мультиметра проверить блок питания без его подключения к материнской плате?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Необходимо отключить блок питания от всех компонентов, замкнуть контакты PS-ON и COM на 24-контактном разъёме, например зелёный провод с любым чёрным, чтобы запустить блок без нагрузки. Затем мультиметром в режиме измерения постоянного напряжения измерить н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апряжения на разъёмах плюс 3,3 В, плюс 5 В и плюс 12 В. Отклонение от номинала не должно превышать плюс-минус 5 процентов. Если напряжения отсутствуют или сильно занижены, блок питания неисправен.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3. В чём заключается метод исключения или замены при поиске неисправности?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Метод заключается в поочерёдной замене подозреваемых узлов на заведомо исправные. После каждой замены проверяется работоспособность системы. Если после замены узла система начинает работать, значит, дефект был именно в этом узле. Этот метод позволяет локали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зовать неисправность без сложного диагностического оборудования.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4. Какие меры безопасности необходимо соблюдать при вскрытии системного блока?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Перед вскрытием необходимо отключить компьютер от сети и подождать несколько минут для разрядки конденсаторов. Следует использовать антистатический браслет или периодически касаться заземлённого металлического предмета, чтобы снять статическое электричество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. Работать нужно сухими руками, вдали от жидкостей. Нельзя прикасаться к токоведущим частям, находящимся под напряжением. Все работы проводить только при отключённом питании.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5. В каких случаях ремонт узла экономически оправдан, а в каких нет?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Ремонт экономически оправдан, если стоимость ремонта не превышает примерно 50 процентов от стоимости нового узла, а сам узел доступен для ремонта и имеет запасной ресурс. Ремонт нецелесообразен, если узел устарел, повреждён необратимо, например сгорел чип, 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или стоимость ремонта сопоставима с покупкой нового устройства, а также если отсутствует гарантия на восстановленный узел.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6. Что такое POST-сигналы и как они помогают в диагностике?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POST-сигналы представляют собой звуковые или световые коды, выдаваемые системной платой при включении в процессе самотестирования при загрузке. С их помощью можно определить, на каком этапе возникает ошибка. Например, один короткий сигнал означает успешное 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прохождение теста, а определённые последовательности гудков указывают на неисправность оперативной памяти, видеокарты или процессора. Это ускоряет поиск неисправного узла.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7. Как проверить работоспособность оперативной памяти без специального программного обеспечения?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Можно проверить память методом замены, установив заведомо исправную планку. Также можно поочерёдно устанавливать планки в разные слоты и проверять загрузку системы. Если система не запускается с одной планкой, но работает с другой, неисправна первая. Можно 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также очистить контакты ластиком и спиртом, проверить плотность установки.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8. Какие инструменты необходимы для замены конденсаторов на печатной плате?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Для замены конденсаторов необходимы паяльная станция или паяльник с регулировкой температуры, припой, флюс, оплётка для удаления припоя, пинцет, бокорезы, спирт для очистки платы, а также новый конденсатор с аналогичными характеристиками. Желательно использ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овать антистатический браслет.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9. Какую информацию должен содержать протокол или акт о ремонте?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Протокол должен содержать дату и время проведения работ, описание исходной проблемы, последовательность диагностических шагов, результаты каждого шага, указание дефектного узла и обоснование вывода, способ устранения, перечень использованных материалов и ин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струментов, а также заключение о работоспособности устройства после ремонта.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10 Перечислите последовательность действий при замене материнской платы.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Необходимо отключить питание, снять боковую крышку, отсоединить все кабели и компоненты, включая процессор, оперативную память, карты расширения, накопители. Затем открутить крепёжные винты материнской платы и извлечь её. Установить новую плату, закрепить в</w:t>
      </w:r>
      <w:r>
        <w:rPr>
          <w:rFonts w:ascii="Times New Roman" w:hAnsi="Times New Roman" w:cs="Times New Roman"/>
          <w:sz w:val="28"/>
          <w:szCs w:val="28"/>
          <w14:ligatures w14:val="none"/>
        </w:rPr>
        <w:t xml:space="preserve">интами, подключить процессор, память, кулер, карты расширения, накопители и все кабели питания и данных. После сборки включить компьютер и проверить работоспособность, при необходимости обновить BIOS и драйверы.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ind w:firstLine="720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  <w14:ligatures w14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4"/>
      <w:jc w:val="center"/>
    </w:pPr>
    <w:fldSimple w:instr="PAGE \* MERGEFORMAT">
      <w:r>
        <w:t xml:space="preserve">2</w:t>
      </w:r>
    </w:fldSimple>
    <w:r/>
    <w:r/>
  </w:p>
  <w:p>
    <w:pPr>
      <w:pStyle w:val="684"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9">
    <w:name w:val="Heading 1 Char"/>
    <w:link w:val="658"/>
    <w:uiPriority w:val="9"/>
    <w:rPr>
      <w:rFonts w:ascii="Liberation Sans" w:hAnsi="Liberation Sans" w:eastAsia="Liberation Sans" w:cs="Liberation Sans"/>
    </w:rPr>
  </w:style>
  <w:style w:type="paragraph" w:styleId="660">
    <w:name w:val="Heading 2"/>
    <w:basedOn w:val="658"/>
    <w:next w:val="834"/>
    <w:link w:val="661"/>
    <w:uiPriority w:val="9"/>
    <w:unhideWhenUsed/>
    <w:qFormat/>
    <w:rPr>
      <w:rFonts w:ascii="Liberation Sans" w:hAnsi="Liberation Sans" w:eastAsia="Liberation Sans" w:cs="Liberation Sans"/>
    </w:rPr>
  </w:style>
  <w:style w:type="character" w:styleId="661">
    <w:name w:val="Heading 2 Char"/>
    <w:link w:val="660"/>
    <w:uiPriority w:val="9"/>
    <w:rPr>
      <w:rFonts w:ascii="Liberation Sans" w:hAnsi="Liberation Sans" w:eastAsia="Liberation Sans" w:cs="Liberation Sans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3">
    <w:name w:val="Heading 3 Char"/>
    <w:link w:val="662"/>
    <w:uiPriority w:val="9"/>
    <w:rPr>
      <w:rFonts w:ascii="Liberation Sans" w:hAnsi="Liberation Sans" w:cs="Liberation Sans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Даниил Теддер</cp:lastModifiedBy>
  <cp:revision>3</cp:revision>
  <dcterms:modified xsi:type="dcterms:W3CDTF">2026-09-24T10:33:55Z</dcterms:modified>
</cp:coreProperties>
</file>