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0"/>
        <w:jc w:val="center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Министерство науки и высшего образования Российской Федерации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Федеральное государственное бюджетное образовательное учреждение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высшего образования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«Новгородский государственный университет имени Ярослава Мудрого»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ПОЛИТЕХНИЧЕСКИЙ ИНСТИТУТ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spacing w:before="0" w:after="340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ПОЛИТЕХНИЧЕСКИЙ КОЛЛЕДЖ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spacing w:before="240" w:after="120" w:line="264" w:lineRule="auto"/>
        <w:rPr>
          <w:b w:val="0"/>
          <w:bCs w:val="0"/>
        </w:rPr>
      </w:pPr>
      <w:r>
        <w:rPr>
          <w:b w:val="0"/>
          <w:bCs w:val="0"/>
          <w:sz w:val="32"/>
        </w:rPr>
        <w:t xml:space="preserve">ОТЧЁТ ПО ЛАБОРАТОРНОЙ РАБОТЕ № 9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spacing w:before="0" w:after="200" w:line="264" w:lineRule="auto"/>
        <w:rPr>
          <w:b w:val="0"/>
          <w:bCs w:val="0"/>
        </w:rPr>
      </w:pPr>
      <w:r>
        <w:rPr>
          <w:b w:val="0"/>
          <w:bCs w:val="0"/>
          <w:sz w:val="32"/>
        </w:rPr>
        <w:t xml:space="preserve">Диагностика планшетных компьютеров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spacing w:before="0" w:after="0" w:afterAutospacing="0" w:line="264" w:lineRule="auto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</w:rPr>
        <w:t xml:space="preserve">по дисциплине «Техническое обслуживание и ремонт аппаратной части компьютерных систем и комплексов»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ind w:firstLine="0"/>
        <w:jc w:val="center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По специальности 09.02.01 Компьютерные системы и комплексы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left"/>
        <w:spacing w:before="0" w:after="567" w:afterAutospacing="0" w:line="264" w:lineRule="auto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left"/>
        <w:spacing w:before="0" w:after="567" w:afterAutospacing="0" w:line="264" w:lineRule="auto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left"/>
        <w:spacing w:before="0" w:after="567" w:afterAutospacing="0" w:line="264" w:lineRule="auto"/>
        <w:rPr>
          <w:b w:val="0"/>
          <w:bCs w:val="0"/>
        </w:rPr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right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Руководитель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right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Овчинников К.Е. ____________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right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(подпись)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right"/>
        <w:spacing w:before="0" w:after="0" w:afterAutospacing="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«___» ____________ 20___ года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right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Выполнил: обучающийся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right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группы №3952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right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Теддер Д.___________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right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(подпись)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right"/>
        <w:spacing w:before="0" w:after="300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«___» ____________ 20___ года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pageBreakBefore/>
        <w:rPr>
          <w:b w:val="0"/>
          <w:bCs w:val="0"/>
        </w:rPr>
      </w:pPr>
      <w:r>
        <w:rPr>
          <w:b w:val="0"/>
          <w:bCs w:val="0"/>
          <w:sz w:val="28"/>
        </w:rPr>
        <w:t xml:space="preserve">Содержание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left="0" w:firstLine="0"/>
        <w:spacing w:after="0" w:line="360" w:lineRule="auto"/>
        <w:tabs>
          <w:tab w:val="right" w:pos="9355" w:leader="dot"/>
        </w:tabs>
        <w:rPr>
          <w:b w:val="0"/>
          <w:bCs w:val="0"/>
          <w:sz w:val="28"/>
          <w:szCs w:val="28"/>
        </w:rPr>
        <w:suppressLineNumbers w:val="0"/>
      </w:pPr>
      <w:r>
        <w:rPr>
          <w:b w:val="0"/>
          <w:bCs w:val="0"/>
          <w:sz w:val="28"/>
          <w:szCs w:val="28"/>
        </w:rPr>
        <w:t xml:space="preserve">Введение</w:t>
        <w:tab/>
        <w:t xml:space="preserve">3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spacing w:after="0" w:line="360" w:lineRule="auto"/>
        <w:tabs>
          <w:tab w:val="right" w:pos="9355" w:leader="dot"/>
        </w:tabs>
        <w:rPr>
          <w:b w:val="0"/>
          <w:bCs w:val="0"/>
          <w:sz w:val="28"/>
          <w:szCs w:val="28"/>
        </w:rPr>
        <w:suppressLineNumbers w:val="0"/>
      </w:pPr>
      <w:r>
        <w:rPr>
          <w:b w:val="0"/>
          <w:bCs w:val="0"/>
          <w:sz w:val="28"/>
          <w:szCs w:val="28"/>
        </w:rPr>
        <w:t xml:space="preserve">1 Теоретическая часть</w:t>
        <w:tab/>
        <w:t xml:space="preserve">4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spacing w:after="0" w:line="360" w:lineRule="auto"/>
        <w:tabs>
          <w:tab w:val="right" w:pos="9355" w:leader="dot"/>
        </w:tabs>
        <w:rPr>
          <w:b w:val="0"/>
          <w:bCs w:val="0"/>
          <w:sz w:val="28"/>
          <w:szCs w:val="28"/>
        </w:rPr>
        <w:suppressLineNumbers w:val="0"/>
      </w:pPr>
      <w:r>
        <w:rPr>
          <w:b w:val="0"/>
          <w:bCs w:val="0"/>
          <w:sz w:val="28"/>
          <w:szCs w:val="28"/>
        </w:rPr>
        <w:t xml:space="preserve">1.1 Конструктивные особенности планшетов, влияющие на диагностику</w:t>
        <w:tab/>
        <w:t xml:space="preserve">4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spacing w:after="0" w:line="360" w:lineRule="auto"/>
        <w:tabs>
          <w:tab w:val="right" w:pos="9355" w:leader="dot"/>
        </w:tabs>
        <w:rPr>
          <w:b w:val="0"/>
          <w:bCs w:val="0"/>
          <w:sz w:val="28"/>
          <w:szCs w:val="28"/>
        </w:rPr>
        <w:suppressLineNumbers w:val="0"/>
      </w:pPr>
      <w:r>
        <w:rPr>
          <w:b w:val="0"/>
          <w:bCs w:val="0"/>
          <w:sz w:val="28"/>
          <w:szCs w:val="28"/>
        </w:rPr>
        <w:t xml:space="preserve">1.2 Типовые неисправности планшетных компьютеров</w:t>
        <w:tab/>
        <w:t xml:space="preserve">4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spacing w:after="0" w:line="360" w:lineRule="auto"/>
        <w:tabs>
          <w:tab w:val="right" w:pos="9355" w:leader="dot"/>
        </w:tabs>
        <w:rPr>
          <w:b w:val="0"/>
          <w:bCs w:val="0"/>
          <w:sz w:val="28"/>
          <w:szCs w:val="28"/>
        </w:rPr>
        <w:suppressLineNumbers w:val="0"/>
      </w:pPr>
      <w:r>
        <w:rPr>
          <w:b w:val="0"/>
          <w:bCs w:val="0"/>
          <w:sz w:val="28"/>
          <w:szCs w:val="28"/>
        </w:rPr>
        <w:t xml:space="preserve">1.3 Встроенные средства диагностики в Android, iPadOS и Windows</w:t>
        <w:tab/>
        <w:t xml:space="preserve">5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spacing w:after="0" w:line="360" w:lineRule="auto"/>
        <w:tabs>
          <w:tab w:val="right" w:pos="9355" w:leader="dot"/>
        </w:tabs>
        <w:rPr>
          <w:b w:val="0"/>
          <w:bCs w:val="0"/>
          <w:sz w:val="28"/>
          <w:szCs w:val="28"/>
        </w:rPr>
        <w:suppressLineNumbers w:val="0"/>
      </w:pPr>
      <w:r>
        <w:rPr>
          <w:b w:val="0"/>
          <w:bCs w:val="0"/>
          <w:sz w:val="28"/>
          <w:szCs w:val="28"/>
        </w:rPr>
        <w:t xml:space="preserve">1.4 Фирменные и универсальные диагностические приложения</w:t>
        <w:tab/>
        <w:t xml:space="preserve">6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spacing w:after="0" w:line="360" w:lineRule="auto"/>
        <w:tabs>
          <w:tab w:val="right" w:pos="9355" w:leader="dot"/>
        </w:tabs>
        <w:rPr>
          <w:b w:val="0"/>
          <w:bCs w:val="0"/>
          <w:sz w:val="28"/>
          <w:szCs w:val="28"/>
        </w:rPr>
        <w:suppressLineNumbers w:val="0"/>
      </w:pPr>
      <w:r>
        <w:rPr>
          <w:b w:val="0"/>
          <w:bCs w:val="0"/>
          <w:sz w:val="28"/>
          <w:szCs w:val="28"/>
        </w:rPr>
        <w:t xml:space="preserve">2 Практическая часть. Диагностика планшета Samsung Galaxy Tab S7+</w:t>
        <w:tab/>
        <w:t xml:space="preserve">7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spacing w:after="0" w:line="360" w:lineRule="auto"/>
        <w:tabs>
          <w:tab w:val="right" w:pos="9355" w:leader="dot"/>
        </w:tabs>
        <w:rPr>
          <w:b w:val="0"/>
          <w:bCs w:val="0"/>
          <w:sz w:val="28"/>
          <w:szCs w:val="28"/>
        </w:rPr>
        <w:suppressLineNumbers w:val="0"/>
      </w:pPr>
      <w:r>
        <w:rPr>
          <w:b w:val="0"/>
          <w:bCs w:val="0"/>
          <w:sz w:val="28"/>
          <w:szCs w:val="28"/>
        </w:rPr>
        <w:t xml:space="preserve">2.1 Объект диагностики и подготовка к работе</w:t>
        <w:tab/>
        <w:t xml:space="preserve">7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spacing w:after="0" w:line="360" w:lineRule="auto"/>
        <w:tabs>
          <w:tab w:val="right" w:pos="9355" w:leader="dot"/>
        </w:tabs>
        <w:rPr>
          <w:b w:val="0"/>
          <w:bCs w:val="0"/>
          <w:sz w:val="28"/>
          <w:szCs w:val="28"/>
        </w:rPr>
        <w:suppressLineNumbers w:val="0"/>
      </w:pPr>
      <w:r>
        <w:rPr>
          <w:b w:val="0"/>
          <w:bCs w:val="0"/>
          <w:sz w:val="28"/>
          <w:szCs w:val="28"/>
        </w:rPr>
        <w:t xml:space="preserve">2.2 Визуальный осмотр корпуса и разъёмов</w:t>
        <w:tab/>
        <w:t xml:space="preserve">7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spacing w:after="0" w:line="360" w:lineRule="auto"/>
        <w:tabs>
          <w:tab w:val="right" w:pos="9355" w:leader="dot"/>
        </w:tabs>
        <w:rPr>
          <w:b w:val="0"/>
          <w:bCs w:val="0"/>
          <w:sz w:val="28"/>
          <w:szCs w:val="28"/>
        </w:rPr>
        <w:suppressLineNumbers w:val="0"/>
      </w:pPr>
      <w:r>
        <w:rPr>
          <w:b w:val="0"/>
          <w:bCs w:val="0"/>
          <w:sz w:val="28"/>
          <w:szCs w:val="28"/>
        </w:rPr>
        <w:t xml:space="preserve">2.3 Проверка аккумулятора и системы зарядки</w:t>
        <w:tab/>
        <w:t xml:space="preserve">7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spacing w:after="0" w:line="360" w:lineRule="auto"/>
        <w:tabs>
          <w:tab w:val="right" w:pos="9355" w:leader="dot"/>
        </w:tabs>
        <w:rPr>
          <w:b w:val="0"/>
          <w:bCs w:val="0"/>
          <w:sz w:val="28"/>
          <w:szCs w:val="28"/>
        </w:rPr>
        <w:suppressLineNumbers w:val="0"/>
      </w:pPr>
      <w:r>
        <w:rPr>
          <w:b w:val="0"/>
          <w:bCs w:val="0"/>
          <w:sz w:val="28"/>
          <w:szCs w:val="28"/>
        </w:rPr>
        <w:t xml:space="preserve">2.4 Проверка дисплея и сенсорного экрана</w:t>
        <w:tab/>
        <w:t xml:space="preserve">8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spacing w:after="0" w:line="360" w:lineRule="auto"/>
        <w:tabs>
          <w:tab w:val="right" w:pos="9355" w:leader="dot"/>
        </w:tabs>
        <w:rPr>
          <w:b w:val="0"/>
          <w:bCs w:val="0"/>
          <w:sz w:val="28"/>
          <w:szCs w:val="28"/>
        </w:rPr>
        <w:suppressLineNumbers w:val="0"/>
      </w:pPr>
      <w:r>
        <w:rPr>
          <w:b w:val="0"/>
          <w:bCs w:val="0"/>
          <w:sz w:val="28"/>
          <w:szCs w:val="28"/>
        </w:rPr>
        <w:t xml:space="preserve">2.5 Проверка датчиков планшета</w:t>
        <w:tab/>
        <w:t xml:space="preserve">8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spacing w:after="0" w:line="360" w:lineRule="auto"/>
        <w:tabs>
          <w:tab w:val="right" w:pos="9355" w:leader="dot"/>
        </w:tabs>
        <w:rPr>
          <w:b w:val="0"/>
          <w:bCs w:val="0"/>
          <w:sz w:val="28"/>
          <w:szCs w:val="28"/>
        </w:rPr>
        <w:suppressLineNumbers w:val="0"/>
      </w:pPr>
      <w:r>
        <w:rPr>
          <w:b w:val="0"/>
          <w:bCs w:val="0"/>
          <w:sz w:val="28"/>
          <w:szCs w:val="28"/>
        </w:rPr>
        <w:t xml:space="preserve">2.6 Проверка камер, микрофонов и динамиков</w:t>
        <w:tab/>
        <w:t xml:space="preserve">9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spacing w:after="0" w:line="360" w:lineRule="auto"/>
        <w:tabs>
          <w:tab w:val="right" w:pos="9355" w:leader="dot"/>
        </w:tabs>
        <w:rPr>
          <w:b w:val="0"/>
          <w:bCs w:val="0"/>
          <w:sz w:val="28"/>
          <w:szCs w:val="28"/>
        </w:rPr>
        <w:suppressLineNumbers w:val="0"/>
      </w:pPr>
      <w:r>
        <w:rPr>
          <w:b w:val="0"/>
          <w:bCs w:val="0"/>
          <w:sz w:val="28"/>
          <w:szCs w:val="28"/>
        </w:rPr>
        <w:t xml:space="preserve">2.7 Проверка беспроводных модулей</w:t>
        <w:tab/>
        <w:t xml:space="preserve">9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spacing w:after="0" w:line="360" w:lineRule="auto"/>
        <w:tabs>
          <w:tab w:val="right" w:pos="9355" w:leader="dot"/>
        </w:tabs>
        <w:rPr>
          <w:b w:val="0"/>
          <w:bCs w:val="0"/>
          <w:sz w:val="28"/>
          <w:szCs w:val="28"/>
        </w:rPr>
        <w:suppressLineNumbers w:val="0"/>
      </w:pPr>
      <w:r>
        <w:rPr>
          <w:b w:val="0"/>
          <w:bCs w:val="0"/>
          <w:sz w:val="28"/>
          <w:szCs w:val="28"/>
        </w:rPr>
        <w:t xml:space="preserve">2.8 Проверка портов и внешних подключений</w:t>
        <w:tab/>
        <w:t xml:space="preserve">10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spacing w:after="0" w:line="360" w:lineRule="auto"/>
        <w:tabs>
          <w:tab w:val="right" w:pos="9355" w:leader="dot"/>
        </w:tabs>
        <w:rPr>
          <w:b w:val="0"/>
          <w:bCs w:val="0"/>
          <w:sz w:val="28"/>
          <w:szCs w:val="28"/>
        </w:rPr>
        <w:suppressLineNumbers w:val="0"/>
      </w:pPr>
      <w:r>
        <w:rPr>
          <w:b w:val="0"/>
          <w:bCs w:val="0"/>
          <w:sz w:val="28"/>
          <w:szCs w:val="28"/>
        </w:rPr>
        <w:t xml:space="preserve">2.9 Проверка производительности и стабильности (стресс-тест)</w:t>
        <w:tab/>
        <w:t xml:space="preserve">10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spacing w:after="0" w:line="360" w:lineRule="auto"/>
        <w:tabs>
          <w:tab w:val="right" w:pos="9355" w:leader="dot"/>
        </w:tabs>
        <w:rPr>
          <w:b w:val="0"/>
          <w:bCs w:val="0"/>
          <w:sz w:val="28"/>
          <w:szCs w:val="28"/>
        </w:rPr>
        <w:suppressLineNumbers w:val="0"/>
      </w:pPr>
      <w:r>
        <w:rPr>
          <w:b w:val="0"/>
          <w:bCs w:val="0"/>
          <w:sz w:val="28"/>
          <w:szCs w:val="28"/>
        </w:rPr>
        <w:t xml:space="preserve">2.10 Программная диагностика</w:t>
        <w:tab/>
        <w:t xml:space="preserve">10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spacing w:after="0" w:line="360" w:lineRule="auto"/>
        <w:tabs>
          <w:tab w:val="right" w:pos="9355" w:leader="dot"/>
        </w:tabs>
        <w:rPr>
          <w:b w:val="0"/>
          <w:bCs w:val="0"/>
          <w:sz w:val="28"/>
          <w:szCs w:val="28"/>
        </w:rPr>
        <w:suppressLineNumbers w:val="0"/>
      </w:pPr>
      <w:r>
        <w:rPr>
          <w:b w:val="0"/>
          <w:bCs w:val="0"/>
          <w:sz w:val="28"/>
          <w:szCs w:val="28"/>
        </w:rPr>
        <w:t xml:space="preserve">3 Результаты диагностики</w:t>
        <w:tab/>
        <w:t xml:space="preserve">11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spacing w:after="0" w:line="360" w:lineRule="auto"/>
        <w:tabs>
          <w:tab w:val="right" w:pos="9355" w:leader="dot"/>
        </w:tabs>
        <w:rPr>
          <w:b w:val="0"/>
          <w:bCs w:val="0"/>
          <w:sz w:val="28"/>
          <w:szCs w:val="28"/>
        </w:rPr>
        <w:suppressLineNumbers w:val="0"/>
      </w:pPr>
      <w:r>
        <w:rPr>
          <w:b w:val="0"/>
          <w:bCs w:val="0"/>
          <w:sz w:val="28"/>
          <w:szCs w:val="28"/>
        </w:rPr>
        <w:t xml:space="preserve">Ответы на контрольные вопросы</w:t>
        <w:tab/>
        <w:t xml:space="preserve">13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ind w:left="0" w:firstLine="0"/>
        <w:spacing w:after="0" w:line="360" w:lineRule="auto"/>
        <w:tabs>
          <w:tab w:val="right" w:pos="9355" w:leader="dot"/>
        </w:tabs>
        <w:rPr>
          <w:b w:val="0"/>
          <w:bCs w:val="0"/>
          <w:sz w:val="28"/>
          <w:szCs w:val="28"/>
        </w:rPr>
        <w:suppressLineNumbers w:val="0"/>
      </w:pPr>
      <w:r>
        <w:rPr>
          <w:b w:val="0"/>
          <w:bCs w:val="0"/>
          <w:sz w:val="28"/>
          <w:szCs w:val="28"/>
        </w:rPr>
        <w:t xml:space="preserve">Заключение</w:t>
        <w:tab/>
        <w:t xml:space="preserve">16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882"/>
        <w:ind w:left="0" w:firstLine="0"/>
        <w:jc w:val="center"/>
        <w:keepNext/>
        <w:pageBreakBefore/>
        <w:rPr>
          <w:b w:val="0"/>
          <w:bCs w:val="0"/>
        </w:rPr>
      </w:pPr>
      <w:r>
        <w:rPr>
          <w:b w:val="0"/>
          <w:bCs w:val="0"/>
          <w:sz w:val="28"/>
        </w:rPr>
        <w:t xml:space="preserve">Введение</w:t>
      </w:r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Цель работы – освоить методику комплексной диагностики аппаратных и программных неисправностей планшетных компьютеров с учётом их конструктивных особенностей.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Задачи работы: изучить типовы</w:t>
      </w:r>
      <w:r>
        <w:rPr>
          <w:b w:val="0"/>
          <w:bCs w:val="0"/>
          <w:sz w:val="28"/>
        </w:rPr>
        <w:t xml:space="preserve">е неисправности планшетов; освоить встроенные средства диагностики для iPadOS, Android и Windows; научиться применять фирменные и универсальные диагностические приложения; овладеть методами проверки дисплея, сенсорной панели, аккумулятора, портов, беспрово</w:t>
      </w:r>
      <w:r>
        <w:rPr>
          <w:b w:val="0"/>
          <w:bCs w:val="0"/>
          <w:sz w:val="28"/>
        </w:rPr>
        <w:t xml:space="preserve">дных модулей, камер, динамиков, микрофонов и датчиков; провести полную диагностику тестового планшета, зафиксировать результаты в отчётной таблице и составить заключение о техническом состоянии устройства с рекомендациями по ремонту или замене компонентов.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Оборудование и материалы: планшетный компьют</w:t>
      </w:r>
      <w:r>
        <w:rPr>
          <w:b w:val="0"/>
          <w:bCs w:val="0"/>
          <w:sz w:val="28"/>
        </w:rPr>
        <w:t xml:space="preserve">ер Samsung Galaxy Tab S7+ (SM-T970) с несколькими неисправностями, зарядное устройство и кабель USB Type-C, адаптер USB-OTG, карта памяти microSD, проводная и Bluetooth-гарнитура, персональный компьютер для проверки передачи данных, доступ к сети Интернет.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Программное обеспечение: фирменные утилиты Samsung Members и Sams</w:t>
      </w:r>
      <w:r>
        <w:rPr>
          <w:b w:val="0"/>
          <w:bCs w:val="0"/>
          <w:sz w:val="28"/>
        </w:rPr>
        <w:t xml:space="preserve">ung Members Diagnostics, сторонние приложения CPU-Z, AIDA64, AccuBattery, Phone Doctor Plus, MultiTouch Tester, Sensor Test, Screen Test, Speedtest, встроенное инженерное меню Android, а также штатные средства Windows при работе с персональным компьютером.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Объект исследования поступил в диагностику с жалобами на ускоренный разряд аккумулятора, нестабильную работу сенсорного экрана в верхней части и периодические затруднения при подключении зарядного устройства.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82"/>
        <w:ind w:left="0" w:firstLine="720"/>
        <w:jc w:val="left"/>
        <w:keepNext/>
        <w:pageBreakBefore/>
        <w:rPr>
          <w:b w:val="0"/>
          <w:bCs w:val="0"/>
        </w:rPr>
        <w:suppressLineNumbers w:val="0"/>
      </w:pPr>
      <w:r>
        <w:rPr>
          <w:b w:val="0"/>
          <w:bCs w:val="0"/>
          <w:sz w:val="28"/>
        </w:rPr>
        <w:t xml:space="preserve">1 Теоретическая часть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80"/>
        <w:ind w:left="0" w:firstLine="720"/>
        <w:jc w:val="left"/>
        <w:keepNext/>
        <w:rPr>
          <w:b w:val="0"/>
          <w:bCs w:val="0"/>
        </w:rPr>
        <w:suppressLineNumbers w:val="0"/>
      </w:pPr>
      <w:r>
        <w:rPr>
          <w:b w:val="0"/>
          <w:bCs w:val="0"/>
          <w:sz w:val="28"/>
        </w:rPr>
        <w:t xml:space="preserve">1.1 Конструктивные особенности планшетов, влияющие на диагностику</w:t>
      </w:r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Планшетны</w:t>
      </w:r>
      <w:r>
        <w:rPr>
          <w:b w:val="0"/>
          <w:bCs w:val="0"/>
          <w:sz w:val="28"/>
        </w:rPr>
        <w:t xml:space="preserve">й компьютер объединяет вычислительный модуль, накопитель, аккумулятор, модули беспроводной связи и дисплейный модуль в едином неразборном корпусе. Такая компоновка определяет особенности, которые обязательно учитываются при построении методики диагностики.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Большой дисплей</w:t>
      </w:r>
      <w:r>
        <w:rPr>
          <w:b w:val="0"/>
          <w:bCs w:val="0"/>
          <w:sz w:val="28"/>
        </w:rPr>
        <w:t xml:space="preserve"> диагональю 7–14 дюймов повышает риск механических повреждений (трещины стекла, сколы, повреждение матрицы, битые пиксели) и усложняет равномерную проверку сенсорной панели: дефекты дигитайзера чаще локализуются по краям и в углах. </w:t>
      </w:r>
      <w:r>
        <w:rPr>
          <w:b w:val="0"/>
          <w:bCs w:val="0"/>
          <w:sz w:val="28"/>
        </w:rPr>
        <w:t xml:space="preserve">Ёмкий аккумулятор</w:t>
      </w:r>
      <w:r>
        <w:rPr>
          <w:b w:val="0"/>
          <w:bCs w:val="0"/>
          <w:sz w:val="28"/>
        </w:rPr>
        <w:t xml:space="preserve"> (4000–12000 мА·ч) обычно приклеен к корпусу, что затрудняет замену, а интенсивная эксплуатация ускоряет набор циклов заряда-разряда и износ. У Wi-Fi-версий </w:t>
      </w:r>
      <w:r>
        <w:rPr>
          <w:b w:val="0"/>
          <w:bCs w:val="0"/>
          <w:sz w:val="28"/>
        </w:rPr>
        <w:t xml:space="preserve">отсутствует сотовый модуль</w:t>
      </w:r>
      <w:r>
        <w:rPr>
          <w:b w:val="0"/>
          <w:bCs w:val="0"/>
          <w:sz w:val="28"/>
        </w:rPr>
        <w:t xml:space="preserve">, поэтому основным каналом связи становится Wi-Fi, а проверка модуля сотовой связи не выполняется. </w:t>
      </w:r>
      <w:r>
        <w:rPr>
          <w:b w:val="0"/>
          <w:bCs w:val="0"/>
          <w:sz w:val="28"/>
        </w:rPr>
        <w:t xml:space="preserve">Ограниченный набор аппаратных клавиш</w:t>
      </w:r>
      <w:r>
        <w:rPr>
          <w:b w:val="0"/>
          <w:bCs w:val="0"/>
          <w:sz w:val="28"/>
        </w:rPr>
        <w:t xml:space="preserve"> (питание и качелька громкости) осложняет вход в инженерное меню и режимы восстановления. </w:t>
      </w:r>
      <w:r>
        <w:rPr>
          <w:b w:val="0"/>
          <w:bCs w:val="0"/>
          <w:sz w:val="28"/>
        </w:rPr>
        <w:t xml:space="preserve">Разъём USB Type-C или Lightning</w:t>
      </w:r>
      <w:r>
        <w:rPr>
          <w:b w:val="0"/>
          <w:bCs w:val="0"/>
          <w:sz w:val="28"/>
        </w:rPr>
        <w:t xml:space="preserve"> – один из самых нагруженных узлов: он страдает от частых подключений, пыли и влаги. </w:t>
      </w:r>
      <w:r>
        <w:rPr>
          <w:b w:val="0"/>
          <w:bCs w:val="0"/>
          <w:sz w:val="28"/>
        </w:rPr>
        <w:t xml:space="preserve">Пассивное охлаждение</w:t>
      </w:r>
      <w:r>
        <w:rPr>
          <w:b w:val="0"/>
          <w:bCs w:val="0"/>
          <w:sz w:val="28"/>
        </w:rPr>
        <w:t xml:space="preserve"> приводит к троттлингу и аварийным отключениям при длительной нагрузке, особенно у Windows-планшетов на процессорах Intel. </w:t>
      </w:r>
      <w:r>
        <w:rPr>
          <w:b w:val="0"/>
          <w:bCs w:val="0"/>
          <w:sz w:val="28"/>
        </w:rPr>
        <w:t xml:space="preserve">Неразборный клееный корпус</w:t>
      </w:r>
      <w:r>
        <w:rPr>
          <w:b w:val="0"/>
          <w:bCs w:val="0"/>
          <w:sz w:val="28"/>
        </w:rPr>
        <w:t xml:space="preserve"> исключает визуальный осмотр внутренних компонентов без нагрева и вскрытия.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</w:rPr>
        <w:t xml:space="preserve">Перечисленные особенности определяют порядок работы: сначала выполняются безопасные программные и визуальные проверки без разборки, и лишь при наличии оснований – аппаратные измерения и частичная разборка.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80"/>
        <w:ind w:left="0" w:firstLine="709"/>
        <w:jc w:val="left"/>
        <w:keepNext/>
        <w:pageBreakBefore/>
        <w:rPr>
          <w:b w:val="0"/>
          <w:bCs w:val="0"/>
        </w:rPr>
      </w:pPr>
      <w:r>
        <w:rPr>
          <w:b w:val="0"/>
          <w:bCs w:val="0"/>
          <w:sz w:val="28"/>
        </w:rPr>
        <w:t xml:space="preserve">1.2 Типовые неисправности планшетных компьютеров</w:t>
      </w:r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Неисправности планшетов делятся на пять групп: механические повреждения, деградация аккумулятора, отказы разъёмов и цепей питания, неисправности беспроводных модулей и программные сбои.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</w:rPr>
        <w:t xml:space="preserve">Механические повреждения (разбитое стекло, трещины матрицы, </w:t>
      </w:r>
      <w:r>
        <w:rPr>
          <w:b w:val="0"/>
          <w:bCs w:val="0"/>
          <w:sz w:val="28"/>
        </w:rPr>
        <w:t xml:space="preserve">повреждение сенсорного слоя) приводят к частично работающему сенсору и «фантомным» нажатиям; при сильных ударах повреждаются шлейфы дисплейного модуля и элементы платы. Деградация аккумулятора проявляется падением фактической ёмкости до 70–80 % от паспортн</w:t>
      </w:r>
      <w:r>
        <w:rPr>
          <w:b w:val="0"/>
          <w:bCs w:val="0"/>
          <w:sz w:val="28"/>
        </w:rPr>
        <w:t xml:space="preserve">ой, саморазрядом и отключениями при заряде 15–30 %; критический дефект – вздутие, при котором отходит задняя крышка, появляются неравномерные зазоры и деформация корпуса. Отказы разъёмов и цепей питания выражаются в нестабильной зарядке и отсутствии реакци</w:t>
      </w:r>
      <w:r>
        <w:rPr>
          <w:b w:val="0"/>
          <w:bCs w:val="0"/>
          <w:sz w:val="28"/>
        </w:rPr>
        <w:t xml:space="preserve">и на кабель. Неисправности беспроводных модулей – падение уровня сигнала Wi-Fi и перебои Bluetooth из-за отрыва антенного контакта. Программные сбои (зависание на заставке, сбой калибровки датчиков) устраняются переустановкой прошивки или сбросом настроек.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80"/>
        <w:ind w:left="0" w:firstLine="709"/>
        <w:jc w:val="left"/>
        <w:keepNext/>
        <w:rPr>
          <w:b w:val="0"/>
          <w:bCs w:val="0"/>
        </w:rPr>
      </w:pPr>
      <w:r>
        <w:rPr>
          <w:b w:val="0"/>
          <w:bCs w:val="0"/>
          <w:sz w:val="28"/>
        </w:rPr>
        <w:t xml:space="preserve">1.3 Встроенные средства диагностики в Android, iPadOS и Windows</w:t>
      </w:r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Android</w:t>
      </w:r>
      <w:r>
        <w:rPr>
          <w:b w:val="0"/>
          <w:bCs w:val="0"/>
          <w:sz w:val="28"/>
        </w:rPr>
        <w:t xml:space="preserve"> предоставляет наиболее широкий набор встроенных средств: раздел «Об устройстве» с данными о модели, прошивке и состоянии аккумулятора, сервисное инженерное меню (коды *#0*#, *#*#4636#*#*, *#*#2664#*#*), п</w:t>
      </w:r>
      <w:r>
        <w:rPr>
          <w:b w:val="0"/>
          <w:bCs w:val="0"/>
          <w:sz w:val="28"/>
        </w:rPr>
        <w:t xml:space="preserve">риложение Samsung Members с модулем диагностики, а также меню разработчика со статистикой потребления ресурсов. Инженерное меню позволяет без установки приложений проверить дисплей в чистых цветах, сенсор, датчики, камеры, динамики, микрофоны и вибромотор.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iPadOS</w:t>
      </w:r>
      <w:r>
        <w:rPr>
          <w:b w:val="0"/>
          <w:bCs w:val="0"/>
          <w:sz w:val="28"/>
        </w:rPr>
        <w:t xml:space="preserve"> имеет ограниченные встроенные возможности: доступны только базовые сведения</w:t>
      </w:r>
      <w:r>
        <w:rPr>
          <w:b w:val="0"/>
          <w:bCs w:val="0"/>
          <w:sz w:val="28"/>
        </w:rPr>
        <w:t xml:space="preserve"> об устройстве и упрощённая статистика аккумулятора. Полноценная диагностика выполняется через приложение Apple Support (удалённые тесты) и внешние утилиты при подключении планшета к компьютеру, отображающие число циклов заряда и расчётную ёмкость батареи.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Windows</w:t>
      </w:r>
      <w:r>
        <w:rPr>
          <w:b w:val="0"/>
          <w:bCs w:val="0"/>
          <w:sz w:val="28"/>
        </w:rPr>
        <w:t xml:space="preserve"> позволяет применять развитые средства диагностики: командную строку и PowerShell (отчёт об аккумуля</w:t>
      </w:r>
      <w:r>
        <w:rPr>
          <w:b w:val="0"/>
          <w:bCs w:val="0"/>
          <w:sz w:val="28"/>
        </w:rPr>
        <w:t xml:space="preserve">торе, проверка целостности системных файлов), «Просмотр событий», «Диспетчер задач», «Монитор ресурсов» и «Просмотр стабильности работы» с журналом критических ошибок драйверов; отдельно проверяются панель управления сенсорным вводом и диспетчер устройств.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</w:rPr>
        <w:t xml:space="preserve">Общее правило для всех платформ: результаты штатных тестов сопоставляются с данными независимых приложений, что исключает ошибку конкретного метода.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80"/>
        <w:ind w:left="0" w:firstLine="709"/>
        <w:jc w:val="left"/>
        <w:keepNext/>
        <w:rPr>
          <w:b w:val="0"/>
          <w:bCs w:val="0"/>
        </w:rPr>
      </w:pPr>
      <w:r>
        <w:rPr>
          <w:b w:val="0"/>
          <w:bCs w:val="0"/>
          <w:sz w:val="28"/>
        </w:rPr>
        <w:t xml:space="preserve">1.4 Фирменные и универсальные диагностические приложения</w:t>
      </w:r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Фирменные приложения производителя со</w:t>
      </w:r>
      <w:r>
        <w:rPr>
          <w:b w:val="0"/>
          <w:bCs w:val="0"/>
          <w:sz w:val="28"/>
        </w:rPr>
        <w:t xml:space="preserve">держат тесты, максимально приближенные к заводским: Samsung Members проверяет дисплей, сенсор, батарею, камеры, динамики, микрофоны, датчики, разъём зарядки и Bluetooth, формируя понятный отчёт; аналогичные функции выполняют Huawei Support и Apple Support.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Универсальные утилиты дают количественные данные, недоступные в настройках: CPU-Z – сведения о процессоре, памяти, накопит</w:t>
      </w:r>
      <w:r>
        <w:rPr>
          <w:b w:val="0"/>
          <w:bCs w:val="0"/>
          <w:sz w:val="28"/>
        </w:rPr>
        <w:t xml:space="preserve">еле, дисплее и датчиках; AIDA64 – мониторинг температур, частот и напряжений в реальном времени; AccuBattery – фактическую ёмкость аккумулятора, износ, скорость заряда и разряда; MultiTouch Tester – проверку сенсора по всей площади и числа одновременных ка</w:t>
      </w:r>
      <w:r>
        <w:rPr>
          <w:b w:val="0"/>
          <w:bCs w:val="0"/>
          <w:sz w:val="28"/>
        </w:rPr>
        <w:t xml:space="preserve">саний; Sensor Test – работоспособность акселерометра, гироскопа, магнитометра и датчика освещённости; Screen Test – поиск битых пикселей и засветов; Speedtest – скорость и стабильность соединения; Malwarebytes – поиск вредоносного программного обеспечения.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Совместное применение фирменных и универсальных средств даёт наиболее полную картину: первые подтверждают работоспособность узлов в штатных режимах, вторые позволяют измерить параметры и сравнить их с нормативными значениями.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82"/>
        <w:ind w:left="0" w:firstLine="720"/>
        <w:jc w:val="left"/>
        <w:keepNext/>
        <w:pageBreakBefore/>
        <w:rPr>
          <w:b w:val="0"/>
          <w:bCs w:val="0"/>
        </w:rPr>
        <w:suppressLineNumbers w:val="0"/>
      </w:pPr>
      <w:r>
        <w:rPr>
          <w:b w:val="0"/>
          <w:bCs w:val="0"/>
          <w:sz w:val="28"/>
        </w:rPr>
        <w:t xml:space="preserve">2 Практическая часть. Диагностика планшета Samsung Galaxy Tab S7+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80"/>
        <w:ind w:left="0" w:firstLine="720"/>
        <w:jc w:val="left"/>
        <w:keepNext/>
        <w:rPr>
          <w:b w:val="0"/>
          <w:bCs w:val="0"/>
        </w:rPr>
        <w:suppressLineNumbers w:val="0"/>
      </w:pPr>
      <w:r>
        <w:rPr>
          <w:b w:val="0"/>
          <w:bCs w:val="0"/>
          <w:sz w:val="28"/>
        </w:rPr>
        <w:t xml:space="preserve">2.1 Объект диагностики и подготовка к работе</w:t>
      </w:r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</w:rPr>
        <w:t xml:space="preserve">Объект диагностики – пл</w:t>
      </w:r>
      <w:r>
        <w:rPr>
          <w:b w:val="0"/>
          <w:bCs w:val="0"/>
          <w:sz w:val="28"/>
        </w:rPr>
        <w:t xml:space="preserve">аншет Samsung Galaxy Tab S7+ (SM-T970): дисплей Super AMOLED 12,4 дюйма (2800×1752), процессор Snapdragon 865+, ОЗУ 6 ГБ, накопитель 128 ГБ, аккумулятор 10090 мА·ч, четыре динамика, два микрофона, Wi-Fi 802.11ac, Bluetooth 5.0, сканер отпечатков пальцев в </w:t>
      </w:r>
      <w:r>
        <w:rPr>
          <w:b w:val="0"/>
          <w:bCs w:val="0"/>
          <w:sz w:val="28"/>
        </w:rPr>
        <w:t xml:space="preserve">дисплее, слот microSD, Android 12 (One UI 4.1.1). Перед началом работы устройство заряжено до 35 %, сняты чехол и защитное стекло, отключены внешние аксессуары. Условия измерений одинаковы для всех тестов: 23 °С, яркость экрана 50 %, режим «Не беспокоить».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80"/>
        <w:ind w:left="0" w:firstLine="709"/>
        <w:jc w:val="left"/>
        <w:keepNext/>
        <w:rPr>
          <w:b w:val="0"/>
          <w:bCs w:val="0"/>
        </w:rPr>
      </w:pPr>
      <w:r>
        <w:rPr>
          <w:b w:val="0"/>
          <w:bCs w:val="0"/>
          <w:sz w:val="28"/>
        </w:rPr>
        <w:t xml:space="preserve">2.2 Визуальный осмотр корпуса и разъёмов</w:t>
      </w:r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</w:rPr>
        <w:t xml:space="preserve">Осмотр выполнялся при ярком боковом освещении с лупой по зонам: дисплей, боковые грани, задняя панель, разъёмы, сетки динамиков, стёкла камер. На матрице обнаружены две царапины длиной около 8 мм, на изображение они не влияют. Задн</w:t>
      </w:r>
      <w:r>
        <w:rPr>
          <w:b w:val="0"/>
          <w:bCs w:val="0"/>
          <w:sz w:val="28"/>
        </w:rPr>
        <w:t xml:space="preserve">яя панель установлена плотно и равномерно по периметру, зазоров и деформаций нет – признаков вздутия аккумулятора и следов вскрытия не выявлено. В разъёме USB Type-C видны пыль и волокна ткани, контакты ровные, без окисления, механическая жёсткость сохране</w:t>
      </w:r>
      <w:r>
        <w:rPr>
          <w:b w:val="0"/>
          <w:bCs w:val="0"/>
          <w:sz w:val="28"/>
        </w:rPr>
        <w:t xml:space="preserve">на. Ход клавиши питания и качельки громкости равномерный, без люфта; сетки четырёх динамиков чистые, стёкла камер без повреждений. Вывод: механических повреждений, требующих замены деталей, нет; загрязнение разъёма – вероятная причина нестабильной зарядки.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80"/>
        <w:ind w:left="0" w:firstLine="709"/>
        <w:jc w:val="left"/>
        <w:keepNext/>
        <w:rPr>
          <w:b w:val="0"/>
          <w:bCs w:val="0"/>
        </w:rPr>
      </w:pPr>
      <w:r>
        <w:rPr>
          <w:b w:val="0"/>
          <w:bCs w:val="0"/>
          <w:sz w:val="28"/>
        </w:rPr>
        <w:t xml:space="preserve">2.3 Проверка аккумулятора и системы зарядки</w:t>
      </w:r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Аккумулятор проверялся тремя способами: инженерным меню (*#*#4636#*#*), приложением Samsung Members и утилитой AccuBattery, накопившей статистику за несколько циклов. В инженерном меню получены: заряд 35 %, напряже</w:t>
      </w:r>
      <w:r>
        <w:rPr>
          <w:b w:val="0"/>
          <w:bCs w:val="0"/>
          <w:sz w:val="28"/>
        </w:rPr>
        <w:t xml:space="preserve">ние 3,87 В, температура 27,4 °С, состояние «Хорошее». Samsung Members подтвердил исправность батареи и отсутствие аномального нагрева. Наиболее информативные данные дала AccuBattery: паспортная ёмкость 10090 мА·ч, расчётная фактическая 7630 мА·ч, износ 24,</w:t>
      </w:r>
      <w:r>
        <w:rPr>
          <w:b w:val="0"/>
          <w:bCs w:val="0"/>
          <w:sz w:val="28"/>
        </w:rPr>
        <w:t xml:space="preserve">4 %; средняя скорость разряда при смешанной нагрузке 11,2 %/ч, в режиме ожидания 0,6 %/ч; скорость заряда от адаптера 45 Вт – в среднем 26 %/ч, полный цикл занимает около 2 ч 20 мин. В трёх случаях из десяти заряд не начинался с первого подключения кабеля.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</w:rPr>
        <w:t xml:space="preserve">Контроль процесса заряда: индикатор загорается, прирост заряда за 10 минут составил 4 %</w:t>
      </w:r>
      <w:r>
        <w:rPr>
          <w:b w:val="0"/>
          <w:bCs w:val="0"/>
          <w:sz w:val="28"/>
        </w:rPr>
        <w:t xml:space="preserve"> (около 400 мА·ч), нагрев корпуса в зоне разъёма не превышал 33 °С. Вывод: аккумулятор исправен, износ около 24 % соответствует естественной деградации за 3,5 года эксплуатации, а нестабильное начало зарядки связано с загрязнением разъёма, а не с батареей.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80"/>
        <w:ind w:left="0" w:firstLine="709"/>
        <w:jc w:val="left"/>
        <w:keepNext/>
        <w:rPr>
          <w:b w:val="0"/>
          <w:bCs w:val="0"/>
        </w:rPr>
      </w:pPr>
      <w:r>
        <w:rPr>
          <w:b w:val="0"/>
          <w:bCs w:val="0"/>
          <w:sz w:val="28"/>
        </w:rPr>
        <w:t xml:space="preserve">2.4 Проверка дисплея и сенсорного экрана</w:t>
      </w:r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Тест Screen Test с последовательным выводом ч</w:t>
      </w:r>
      <w:r>
        <w:rPr>
          <w:b w:val="0"/>
          <w:bCs w:val="0"/>
          <w:sz w:val="28"/>
        </w:rPr>
        <w:t xml:space="preserve">ёрного, белого, красного, зелёного, синего и серого полей выявил слабую неравномерность подсветки по левому нижнему краю шириной около 3 мм, заметную только в полной темноте; битых и «залипших» пикселей нет, цветопередача равномерная, полос и мерцания нет.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  <w:highlight w:val="none"/>
        </w:rPr>
      </w:pPr>
      <w:r>
        <w:rPr>
          <w:b w:val="0"/>
          <w:bCs w:val="0"/>
          <w:sz w:val="28"/>
        </w:rPr>
        <w:t xml:space="preserve">Сервисный тест (*#0*# → Touch) и приложение MultiTouch Tester показали, что в </w:t>
      </w:r>
      <w:r>
        <w:rPr>
          <w:b w:val="0"/>
          <w:bCs w:val="0"/>
          <w:sz w:val="28"/>
        </w:rPr>
        <w:t xml:space="preserve">верхней правой зоне сенсор не регистрирует касания: линии, проводимые по этой зоне, имеют разрывы длиной 4–6 мм. Максимальное число одновременных касаний – 10 (соответствует паспорту), зоны у кромок работают корректно, фантомных нажатий нет. При работе дис</w:t>
      </w:r>
      <w:r>
        <w:rPr>
          <w:b w:val="0"/>
          <w:bCs w:val="0"/>
          <w:sz w:val="28"/>
        </w:rPr>
        <w:t xml:space="preserve">плея 15 минут на максимальной яркости артефактов не появилось, автоподстройка яркости и адаптивная частота 60/120 Гц работали корректно. Вывод: дисплей исправен, засвет замены не требует; имеется локальный дефект дигитайзера площадью около 2 % поверхности.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80"/>
        <w:ind w:left="0" w:firstLine="709"/>
        <w:jc w:val="left"/>
        <w:keepNext/>
        <w:rPr>
          <w:b w:val="0"/>
          <w:bCs w:val="0"/>
        </w:rPr>
      </w:pPr>
      <w:r>
        <w:rPr>
          <w:b w:val="0"/>
          <w:bCs w:val="0"/>
          <w:sz w:val="28"/>
        </w:rPr>
        <w:t xml:space="preserve">2.5 Проверка датчиков планшета</w:t>
      </w:r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</w:rPr>
        <w:t xml:space="preserve">Проверка выполнялась приложением Sensor Test с контролем реакции устройства на внешние воздействия; результаты приведены в таблице 1.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ind w:firstLine="0"/>
        <w:jc w:val="both"/>
        <w:rPr>
          <w:b w:val="0"/>
          <w:bCs w:val="0"/>
        </w:rPr>
      </w:pPr>
      <w:r>
        <w:rPr>
          <w:b w:val="0"/>
          <w:bCs w:val="0"/>
          <w:sz w:val="28"/>
        </w:rPr>
      </w:r>
      <w:r>
        <w:rPr>
          <w:b w:val="0"/>
          <w:bCs w:val="0"/>
          <w:sz w:val="28"/>
        </w:rPr>
        <w:t xml:space="preserve">Таблица 1 – Результаты проверки датчиков планшета Samsung Galaxy Tab S7+</w:t>
      </w:r>
      <w:r>
        <w:rPr>
          <w:b w:val="0"/>
          <w:bCs w:val="0"/>
        </w:rPr>
      </w:r>
      <w:r>
        <w:rPr>
          <w:b w:val="0"/>
          <w:bCs w:val="0"/>
        </w:rPr>
      </w:r>
    </w:p>
    <w:tbl>
      <w:tblPr>
        <w:tblStyle w:val="881"/>
        <w:tblW w:w="0" w:type="auto"/>
        <w:jc w:val="center"/>
        <w:tblInd w:w="566" w:type="dxa"/>
        <w:tblLayout w:type="fixed"/>
        <w:tblLook w:val="04A0" w:firstRow="1" w:lastRow="0" w:firstColumn="1" w:lastColumn="0" w:noHBand="0" w:noVBand="1"/>
      </w:tblPr>
      <w:tblGrid>
        <w:gridCol w:w="2552"/>
        <w:gridCol w:w="3685"/>
        <w:gridCol w:w="3118"/>
      </w:tblGrid>
      <w:tr>
        <w:tblPrEx/>
        <w:trPr>
          <w:cantSplit/>
          <w:tblHeader/>
        </w:trPr>
        <w:tc>
          <w:tcPr>
            <w:tcW w:w="255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Датчик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685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Метод проверки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Результат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255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Акселерометр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685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Поворот устройства в трёх плоскостях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Показания соответствуют положению, автоповорот работает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255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Гироскоп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685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Вращение вокруг всех осей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Отклик корректный, дрейф в пределах 0,3 °/с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255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Датчик освещённости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685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Изменение освещённости у верхней зоны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Яркость меняется плавно, задержка менее 0,5 с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255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Датчик приближения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685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Поднесение ладони к датчику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Экран гаснет и включается корректно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255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Магнитометр (компас)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685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Сопоставление с картами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Север определяется верно, отклонение до 5°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255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Датчик Холла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685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Поднесение магнитного чехла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Блокировка и разблокировка экрана работают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</w:tbl>
    <w:p>
      <w:pPr>
        <w:ind w:firstLine="709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</w:rPr>
        <w:t xml:space="preserve">Все шесть датчиков признаны исправными. Сканер отпечатков пальцев: 10 успешных распознаваний из 10, среднее время 0,4 с; область сканера находится в центре экрана и в дефектную зону сенсора не попадает.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80"/>
        <w:ind w:left="0" w:firstLine="709"/>
        <w:jc w:val="left"/>
        <w:keepNext/>
        <w:rPr>
          <w:b w:val="0"/>
          <w:bCs w:val="0"/>
        </w:rPr>
      </w:pPr>
      <w:r>
        <w:rPr>
          <w:b w:val="0"/>
          <w:bCs w:val="0"/>
          <w:sz w:val="28"/>
        </w:rPr>
        <w:t xml:space="preserve">2.6 Проверка камер, микрофонов и динамиков</w:t>
      </w:r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</w:rPr>
        <w:t xml:space="preserve">Основная камера (13 Мп) формиру</w:t>
      </w:r>
      <w:r>
        <w:rPr>
          <w:b w:val="0"/>
          <w:bCs w:val="0"/>
          <w:sz w:val="28"/>
        </w:rPr>
        <w:t xml:space="preserve">ет изображение без артефактов, автофокус переводится за 0,3–0,5 с, стабилизация работает; сверхширокоугольный модуль (5 Мп) и фронтальная камера (8 Мп) работают корректно, видео 4K/30 fps воспроизводится без пропуска кадров. Динамики проверялись тестовыми </w:t>
      </w:r>
      <w:r>
        <w:rPr>
          <w:b w:val="0"/>
          <w:bCs w:val="0"/>
          <w:sz w:val="28"/>
        </w:rPr>
        <w:t xml:space="preserve">тонами и музыкой: все четыре динамика звучат, при балансе 50/50 громкость каналов одинакова, хрипов на максимальной громкости нет. Запись голоса чистая; при закрытии нижнего микрофона уровень записи падает, при закрытии верхнего остаётся остаточный сигнал.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880"/>
        <w:ind w:left="0" w:firstLine="709"/>
        <w:jc w:val="left"/>
        <w:keepNext/>
        <w:rPr>
          <w:b w:val="0"/>
          <w:bCs w:val="0"/>
        </w:rPr>
      </w:pPr>
      <w:r>
        <w:rPr>
          <w:b w:val="0"/>
          <w:bCs w:val="0"/>
          <w:sz w:val="28"/>
        </w:rPr>
        <w:t xml:space="preserve">2.7 Проверка беспроводных модулей</w:t>
      </w:r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</w:rPr>
        <w:t xml:space="preserve">Wi-Fi проверялся в диапазонах 2,4 и 5 ГГц: в диапазоне 5 ГГц получено 412 Мбит/с на приём и 388 Мбит/с н</w:t>
      </w:r>
      <w:r>
        <w:rPr>
          <w:b w:val="0"/>
          <w:bCs w:val="0"/>
          <w:sz w:val="28"/>
        </w:rPr>
        <w:t xml:space="preserve">а передачу (ограничение тарифа 500 Мбит/с), задержка 8 мс, потерь пакетов при 20 проверках нет; в диапазоне 2,4 ГГц – 96/84 Мбит/с. Устойчивое соединение сохранялось до 25 м в прямой видимости и до 12 м через капитальную стену. Bluetooth проверялся сопряже</w:t>
      </w:r>
      <w:r>
        <w:rPr>
          <w:b w:val="0"/>
          <w:bCs w:val="0"/>
          <w:sz w:val="28"/>
        </w:rPr>
        <w:t xml:space="preserve">нием с наушниками, клавиатурой и колонкой: устройства подключились с первой попытки, разрывов при воспроизведении за 30 минут не было, дальность связи около 9 м. Модули GPS, NFC и слот SIM отсутствуют; карта microSD 64 ГБ определилась сразу, обмен 38 МБ/с.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80"/>
        <w:ind w:left="0" w:firstLine="709"/>
        <w:jc w:val="left"/>
        <w:keepNext/>
        <w:rPr>
          <w:b w:val="0"/>
          <w:bCs w:val="0"/>
        </w:rPr>
      </w:pPr>
      <w:r>
        <w:rPr>
          <w:b w:val="0"/>
          <w:bCs w:val="0"/>
          <w:sz w:val="28"/>
        </w:rPr>
        <w:t xml:space="preserve">2.8 Проверка портов и внешних подключений</w:t>
      </w:r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</w:rPr>
        <w:t xml:space="preserve">Разъём USB Type-C проверялся по четырём направлениям: зарядка, передача данны</w:t>
      </w:r>
      <w:r>
        <w:rPr>
          <w:b w:val="0"/>
          <w:bCs w:val="0"/>
          <w:sz w:val="28"/>
        </w:rPr>
        <w:t xml:space="preserve">х, режим USB-OTG и осмотр контактов. Зарядка начиналась с первой попытки в семи случаях из десяти, в трёх требовалось повторное подключение, что подтвердило загрязнение разъёма; после продувки и очистки контактов зарядка начиналась успешно в десяти случаях</w:t>
      </w:r>
      <w:r>
        <w:rPr>
          <w:b w:val="0"/>
          <w:bCs w:val="0"/>
          <w:sz w:val="28"/>
        </w:rPr>
        <w:t xml:space="preserve"> из десяти. При подключении к компьютеру планшет определился в системе, доступ по MTP работал, скорость копирования файла 1,5 ГБ составила 32 МБ/с. В режиме USB-OTG подключены флеш-накопитель, мышь и клавиатура. Вывод: разъём исправен, замена не требуется.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80"/>
        <w:ind w:left="0" w:firstLine="709"/>
        <w:jc w:val="left"/>
        <w:keepNext/>
        <w:pageBreakBefore/>
        <w:rPr>
          <w:b w:val="0"/>
          <w:bCs w:val="0"/>
        </w:rPr>
      </w:pPr>
      <w:r>
        <w:rPr>
          <w:b w:val="0"/>
          <w:bCs w:val="0"/>
          <w:sz w:val="28"/>
        </w:rPr>
        <w:t xml:space="preserve">2.9 Проверка производительности и стабильности (стресс-тест)</w:t>
      </w:r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  <w:highlight w:val="none"/>
        </w:rPr>
      </w:pPr>
      <w:r>
        <w:rPr>
          <w:b w:val="0"/>
          <w:bCs w:val="0"/>
          <w:sz w:val="28"/>
        </w:rPr>
        <w:t xml:space="preserve">Мониторинг температур и частот выполнялся приложением AIDA64, нагрузка создавалась</w:t>
      </w:r>
      <w:r>
        <w:rPr>
          <w:b w:val="0"/>
          <w:bCs w:val="0"/>
          <w:sz w:val="28"/>
        </w:rPr>
        <w:t xml:space="preserve"> синтетическим тестом графики, видео 4K с записью и установкой обновлений в фоне. В простое температура процессора составляла 31 °С, аккумулятора – 27 °С, потребление около 1,2 Вт. Через 10 минут нагрузки температура процессора достигла 68 °С, корпуса – 41</w:t>
      </w:r>
      <w:r>
        <w:rPr>
          <w:b w:val="0"/>
          <w:bCs w:val="0"/>
          <w:sz w:val="28"/>
        </w:rPr>
        <w:t xml:space="preserve"> °С, частота ядер снизилась с 2,84 до 2,42 ГГц. Через 30 минут температура стабилизировалась на 74 °С, троттлинг составил около 15 %, частота кадров снизилась с 60 до 54 fps без артефактов. После снятия нагрузки температура вернулась к исходной за 6 минут.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80"/>
        <w:ind w:left="0" w:firstLine="709"/>
        <w:jc w:val="left"/>
        <w:keepNext/>
        <w:rPr>
          <w:b w:val="0"/>
          <w:bCs w:val="0"/>
        </w:rPr>
      </w:pPr>
      <w:r>
        <w:rPr>
          <w:b w:val="0"/>
          <w:bCs w:val="0"/>
          <w:sz w:val="28"/>
        </w:rPr>
        <w:t xml:space="preserve">2.10 Программная диагностика</w:t>
      </w:r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Система загружается за 22 с, зависаний нет, все разделы настроек доступны. Установлена Android 12 (One UI 4.1.1), рекомендована установка доступного обно</w:t>
      </w:r>
      <w:r>
        <w:rPr>
          <w:b w:val="0"/>
          <w:bCs w:val="0"/>
          <w:sz w:val="28"/>
        </w:rPr>
        <w:t xml:space="preserve">вления прошивки. Проверка антивирусом и приложением Malwarebytes угроз не выявила. В системном журнале найдены записи о сбое службы Bluetooth трёхдневной давности; после обновления настроек модуля повторных сбоев нет, ошибок файловой системы не обнаружено.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82"/>
        <w:ind w:left="0" w:firstLine="720"/>
        <w:jc w:val="left"/>
        <w:keepNext/>
        <w:pageBreakBefore/>
        <w:rPr>
          <w:b w:val="0"/>
          <w:bCs w:val="0"/>
        </w:rPr>
        <w:suppressLineNumbers w:val="0"/>
      </w:pPr>
      <w:r>
        <w:rPr>
          <w:b w:val="0"/>
          <w:bCs w:val="0"/>
          <w:sz w:val="28"/>
        </w:rPr>
        <w:t xml:space="preserve">3 Результаты диагностики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20"/>
        <w:suppressLineNumbers w:val="0"/>
      </w:pPr>
      <w:r/>
      <w:r/>
    </w:p>
    <w:p>
      <w:pPr>
        <w:ind w:firstLine="720"/>
        <w:jc w:val="both"/>
        <w:rPr>
          <w:b w:val="0"/>
          <w:bCs w:val="0"/>
          <w:sz w:val="28"/>
          <w:szCs w:val="28"/>
        </w:rPr>
        <w:suppressLineNumbers w:val="0"/>
      </w:pPr>
      <w:r>
        <w:rPr>
          <w:b w:val="0"/>
          <w:bCs w:val="0"/>
          <w:sz w:val="28"/>
        </w:rPr>
        <w:t xml:space="preserve">Результаты всех проверок сведены в итоговую таблицу 2.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ind w:firstLine="0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</w:rPr>
      </w:r>
      <w:r>
        <w:rPr>
          <w:b w:val="0"/>
          <w:bCs w:val="0"/>
          <w:sz w:val="28"/>
        </w:rPr>
        <w:t xml:space="preserve">Таблица 2 – Результаты диагностики планшетного компьютера Samsung Galaxy Tab S7+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tbl>
      <w:tblPr>
        <w:tblStyle w:val="881"/>
        <w:tblW w:w="0" w:type="auto"/>
        <w:jc w:val="center"/>
        <w:tblInd w:w="-1556" w:type="dxa"/>
        <w:tblLayout w:type="fixed"/>
        <w:tblLook w:val="04A0" w:firstRow="1" w:lastRow="0" w:firstColumn="1" w:lastColumn="0" w:noHBand="0" w:noVBand="1"/>
      </w:tblPr>
      <w:tblGrid>
        <w:gridCol w:w="628"/>
        <w:gridCol w:w="2835"/>
        <w:gridCol w:w="3260"/>
        <w:gridCol w:w="2756"/>
      </w:tblGrid>
      <w:tr>
        <w:tblPrEx/>
        <w:trPr>
          <w:cantSplit/>
          <w:tblHeader/>
        </w:trPr>
        <w:tc>
          <w:tcPr>
            <w:tcW w:w="628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№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835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Компонент / функция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260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Метод проверки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756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Результат и статус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628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1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835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Общие данные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260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Настройки, раздел «Об устройстве»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756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Samsung Galaxy Tab S7+, Android 12, One UI 4.1.1 – данные корректны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628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2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835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Аккумулятор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260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AccuBattery, Samsung Members, инженерное меню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756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10090 мА·ч / 7630 мА·ч, износ 24,4 %, вздутия нет. Требует внимания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628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3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835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Зарядка и разъём USB Type-C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260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Подключение адаптера и ПК, осмотр под лупой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756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Зарядка и данные работают, загрязнение устранено. Исправен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628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4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835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Дисплей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260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Screen Test, вывод чистых цветов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756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Битых пикселей нет, слабый засвет слева снизу. Частичный дефект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628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5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835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Сенсорный экран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260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Сервисный тест *#0*#, MultiTouch Tester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756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Разрывы 4–6 мм в верхней правой зоне, 10 касаний. Локальный дефект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628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6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835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Датчики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260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Sensor Test, физическое воздействие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756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Все шесть датчиков работают корректно. Исправны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628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7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835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Сканер отпечатков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260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Штатная настройка биометрии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756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10 из 10 успешных попыток, 0,4 с. Исправен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628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8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835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Камеры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260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Штатное приложение, тестовая съёмка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756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Изображение чёткое, автофокус и стабилизация работают. Исправны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628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9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835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Динамики и микрофоны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260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Воспроизведение сигналов, запись голоса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756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4 динамика и 2 микрофона работают, шумов нет. Исправны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Borders>
              <w:bottom w:val="none" w:color="000000" w:sz="4" w:space="0"/>
            </w:tcBorders>
            <w:tcW w:w="628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10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bottom w:val="none" w:color="000000" w:sz="4" w:space="0"/>
            </w:tcBorders>
            <w:tcW w:w="2835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Wi-Fi и Bluetooth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bottom w:val="none" w:color="000000" w:sz="4" w:space="0"/>
            </w:tcBorders>
            <w:tcW w:w="3260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Сети 2,4/5 ГГц, Speedtest, сопряжение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bottom w:val="none" w:color="000000" w:sz="4" w:space="0"/>
            </w:tcBorders>
            <w:tcW w:w="2756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412/388 Мбит/с, Bluetooth устойчив до 9 м. Исправны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</w:tbl>
    <w:p>
      <w:pPr>
        <w:ind w:firstLine="0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ind w:firstLine="0"/>
        <w:jc w:val="both"/>
        <w:pageBreakBefore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</w:rPr>
        <w:t xml:space="preserve">Окончание т</w:t>
      </w:r>
      <w:r>
        <w:rPr>
          <w:b w:val="0"/>
          <w:bCs w:val="0"/>
          <w:sz w:val="28"/>
        </w:rPr>
        <w:t xml:space="preserve">аблицы 2 – Результаты диагностики планшетного компьютера Samsung Galaxy Tab S7+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tbl>
      <w:tblPr>
        <w:tblStyle w:val="881"/>
        <w:tblW w:w="0" w:type="auto"/>
        <w:jc w:val="center"/>
        <w:tblInd w:w="-641" w:type="dxa"/>
        <w:tblLayout w:type="fixed"/>
        <w:tblLook w:val="04A0" w:firstRow="1" w:lastRow="0" w:firstColumn="1" w:lastColumn="0" w:noHBand="0" w:noVBand="1"/>
      </w:tblPr>
      <w:tblGrid>
        <w:gridCol w:w="15"/>
        <w:gridCol w:w="557"/>
        <w:gridCol w:w="2827"/>
        <w:gridCol w:w="3260"/>
        <w:gridCol w:w="2691"/>
      </w:tblGrid>
      <w:tr>
        <w:tblPrEx/>
        <w:trPr>
          <w:cantSplit/>
          <w:gridBefore w:val="1"/>
          <w:trHeight w:val="458"/>
        </w:trPr>
        <w:tc>
          <w:tcPr>
            <w:tcW w:w="557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11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827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microSD, USB-OTG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260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Карта памяти, флеш-накопитель, мышь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691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Карта определяется, обмен 38 МБ/с, OTG работает. Исправны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gridSpan w:val="2"/>
            <w:tcW w:w="57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12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827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Производительность и охлаждение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260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Стресс-тест AIDA64, 30 минут нагрузки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691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До 74 °С, троттлинг 15 %, отключений нет. Исправно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gridSpan w:val="2"/>
            <w:tcW w:w="57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13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827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Программная часть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260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Загрузка, обновления, антивирусная проверка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691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Загрузка 22 с, угроз нет, доступно обновление. Исправна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</w:tbl>
    <w:p>
      <w:pPr>
        <w:ind w:firstLine="709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  <w:sz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  <w:sz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</w:rPr>
        <w:t xml:space="preserve">Проведённая диагностика показала, что планшет работоспособен и имеет два эксплуатационных о</w:t>
      </w:r>
      <w:r>
        <w:rPr>
          <w:b w:val="0"/>
          <w:bCs w:val="0"/>
          <w:sz w:val="28"/>
        </w:rPr>
        <w:t xml:space="preserve">тклонения. Износ аккумулятора около 24 % находится в допустимых пределах: замена экономически целесообразна при износе свыше 30 %, когда время автономной работы сокращается более чем на треть. Локальный дефект сенсорной панели в верхней правой зоне вызван,</w:t>
      </w:r>
      <w:r>
        <w:rPr>
          <w:b w:val="0"/>
          <w:bCs w:val="0"/>
          <w:sz w:val="28"/>
        </w:rPr>
        <w:t xml:space="preserve"> вероятнее всего, микроповреждением дигитайзера при механическом воздействии; он не влияет на сканер отпечатков и системные элементы, но может осложнять ввод в верхней части экрана. Причина жалоб на зарядку – загрязнение разъёма, устранённое в ходе работы.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Рекомендации по результатам диагностики: обновить операционную систему до актуальной версии; ограничить зарядку уровнем 85 % для замедления деградац</w:t>
      </w:r>
      <w:r>
        <w:rPr>
          <w:b w:val="0"/>
          <w:bCs w:val="0"/>
          <w:sz w:val="28"/>
        </w:rPr>
        <w:t xml:space="preserve">ии батареи; контролировать состояние аккумулятора не реже одного раза в три месяца с фиксацией расчётной ёмкости в AccuBattery; исключить длительную работу под нагрузкой во время зарядки; при появлении новых «мёртвых» зон сенсора рассмотреть замену дисплей</w:t>
      </w:r>
      <w:r>
        <w:rPr>
          <w:b w:val="0"/>
          <w:bCs w:val="0"/>
          <w:sz w:val="28"/>
        </w:rPr>
        <w:t xml:space="preserve">ного модуля в сборе, поскольку отдельная замена дигитайзера для данной модели технически сложна и экономически нецелесообразна. Общая оценка технического состояния – «работоспособно, требуются профилактические мероприятия», замена компонентов не требуется.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82"/>
        <w:ind w:left="0" w:firstLine="0"/>
        <w:jc w:val="center"/>
        <w:keepNext/>
        <w:pageBreakBefore/>
        <w:rPr>
          <w:b w:val="0"/>
          <w:bCs w:val="0"/>
        </w:rPr>
      </w:pPr>
      <w:r>
        <w:rPr>
          <w:b w:val="0"/>
          <w:bCs w:val="0"/>
          <w:sz w:val="28"/>
        </w:rPr>
        <w:t xml:space="preserve">Ответы на контрольные вопросы</w:t>
      </w:r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1. Основные конструктивные особенности планшетов, влияющие на диагностику.</w:t>
      </w:r>
      <w:r>
        <w:rPr>
          <w:b w:val="0"/>
          <w:bCs w:val="0"/>
          <w:sz w:val="28"/>
        </w:rPr>
        <w:t xml:space="preserve"> Большая площадь дисплея (риск повреждений и сложность</w:t>
      </w:r>
      <w:r>
        <w:rPr>
          <w:b w:val="0"/>
          <w:bCs w:val="0"/>
          <w:sz w:val="28"/>
        </w:rPr>
        <w:t xml:space="preserve"> проверки сенсора), ёмкий приклеенный аккумулятор (затруднённая замена, быстрый износ), частое отсутствие сотового модуля, ограниченный набор аппаратных клавиш, нагруженный разъём USB Type-C или Lightning, пассивное охлаждение и неразборный клееный корпус.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2. Методы проверки аккумулятора.</w:t>
      </w:r>
      <w:r>
        <w:rPr>
          <w:b w:val="0"/>
          <w:bCs w:val="0"/>
          <w:sz w:val="28"/>
        </w:rPr>
        <w:t xml:space="preserve"> Программные: инженерное меню Android (напряжение, температура, заряд), фирменные приложения, AccuB</w:t>
      </w:r>
      <w:r>
        <w:rPr>
          <w:b w:val="0"/>
          <w:bCs w:val="0"/>
          <w:sz w:val="28"/>
        </w:rPr>
        <w:t xml:space="preserve">attery (фактическая ёмкость и износ), команда powercfg /batteryreport для Windows, приложения iPadOS с числом циклов. Аппаратные: визуальный контроль вздутия и геометрии корпуса, измерение тока заряда и нагрева, измерение ёмкости специальным оборудованием.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3. Как проверить сенсор по всей площади.</w:t>
      </w:r>
      <w:r>
        <w:rPr>
          <w:b w:val="0"/>
          <w:bCs w:val="0"/>
          <w:sz w:val="28"/>
        </w:rPr>
        <w:t xml:space="preserve"> Использовать сервисное инженерное меню (для Samsung – *#0*# → Touch) или MultiTouch </w:t>
      </w:r>
      <w:r>
        <w:rPr>
          <w:b w:val="0"/>
          <w:bCs w:val="0"/>
          <w:sz w:val="28"/>
        </w:rPr>
        <w:t xml:space="preserve">Tester, провести пальцем непрерывные линии горизонтально, вертикально и по диагонали по всей поверхности, включая углы и кромки, контролируя отсутствие разрывов и «мёртвых» зон; отдельно проверить число одновременных касаний и отсутствие фантомных нажатий.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4. Датчики планшетов и их проверка.</w:t>
      </w:r>
      <w:r>
        <w:rPr>
          <w:b w:val="0"/>
          <w:bCs w:val="0"/>
          <w:sz w:val="28"/>
        </w:rPr>
        <w:t xml:space="preserve"> Акселерометр, гироскоп, датчики освещённости и приближения, магнитометр, д</w:t>
      </w:r>
      <w:r>
        <w:rPr>
          <w:b w:val="0"/>
          <w:bCs w:val="0"/>
          <w:sz w:val="28"/>
        </w:rPr>
        <w:t xml:space="preserve">атчик Холла, датчик отпечатков пальцев. Проверяются приложением Sensor Test: поворотом устройства с контролем автоповорота, вращением вокруг осей, изменением освещённости, поднесением ладони, сопоставлением компаса с картами, поднесением магнита или чехла.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5. Как провести стресс-тест.</w:t>
      </w:r>
      <w:r>
        <w:rPr>
          <w:b w:val="0"/>
          <w:bCs w:val="0"/>
          <w:sz w:val="28"/>
        </w:rPr>
        <w:t xml:space="preserve"> Установить приложение мониторинга (AIDA64, CPU-Z) с отображением температур, частот и нагрузки, затем создать длительную нагрузку си</w:t>
      </w:r>
      <w:r>
        <w:rPr>
          <w:b w:val="0"/>
          <w:bCs w:val="0"/>
          <w:sz w:val="28"/>
        </w:rPr>
        <w:t xml:space="preserve">нтетическим тестом графики, видео 4K или ресурсоёмкой игрой и в течение 15–30 минут фиксировать температуру процессора и корпуса, частоты и частоту кадров. Признаки неисправности: рост температуры до 80–90 °С, резкое падение частот, артефакты и отключения.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6. Визуальные признаки вздутия аккумулятора.</w:t>
      </w:r>
      <w:r>
        <w:rPr>
          <w:b w:val="0"/>
          <w:bCs w:val="0"/>
          <w:sz w:val="28"/>
        </w:rPr>
        <w:t xml:space="preserve"> Отхождение задней крышки или дисплейного модуля, неравномерные зазоры, деформация корпуса, качание на плоскости, локальный нагрев, а также быстрый разряд и отключения при 20–30 % заряда. Такой аккумулятор подлежит немедленной замене.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7. Отличия диагностики на Android, iPadOS и Windows.</w:t>
      </w:r>
      <w:r>
        <w:rPr>
          <w:b w:val="0"/>
          <w:bCs w:val="0"/>
          <w:sz w:val="28"/>
        </w:rPr>
        <w:t xml:space="preserve"> В Android самый широкий набор встроенных средств (инженерные коды, сервисные тесты, ста</w:t>
      </w:r>
      <w:r>
        <w:rPr>
          <w:b w:val="0"/>
          <w:bCs w:val="0"/>
          <w:sz w:val="28"/>
        </w:rPr>
        <w:t xml:space="preserve">тистика, установка приложений). В iPadOS встроенные возможности ограничены, применяются фирменные приложения и внешние утилиты. В Windows доступны журналы событий, отчёты о питании, монитор ресурсов, но требуется учёт специфики сенсорного ввода и датчиков.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8. Сторонние приложения для комплексной диагностики.</w:t>
      </w:r>
      <w:r>
        <w:rPr>
          <w:b w:val="0"/>
          <w:bCs w:val="0"/>
          <w:sz w:val="28"/>
        </w:rPr>
        <w:t xml:space="preserve"> CPU-Z и AIDA64 – аппаратные данные и монито</w:t>
      </w:r>
      <w:r>
        <w:rPr>
          <w:b w:val="0"/>
          <w:bCs w:val="0"/>
          <w:sz w:val="28"/>
        </w:rPr>
        <w:t xml:space="preserve">ринг; AccuBattery – износ аккумулятора; MultiTouch Tester – сенсор и мультитач; Sensor Test – датчики; Screen Test – пиксели и засветы; Phone Doctor Plus и TestM – комплексные проверки; Speedtest – скорость соединения; Malwarebytes – поиск вредоносного ПО.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9. Как проверить порт USB Type-C.</w:t>
      </w:r>
      <w:r>
        <w:rPr>
          <w:b w:val="0"/>
          <w:bCs w:val="0"/>
          <w:sz w:val="28"/>
        </w:rPr>
        <w:t xml:space="preserve"> Проверяются подача питания (нача</w:t>
      </w:r>
      <w:r>
        <w:rPr>
          <w:b w:val="0"/>
          <w:bCs w:val="0"/>
          <w:sz w:val="28"/>
        </w:rPr>
        <w:t xml:space="preserve">ло и скорость зарядки, нагрев), передача данных (определение устройства на ПК, скорость копирования), режим USB-OTG (флеш-накопитель, мышь, клавиатура) и вывод звука на гарнитуру; дополнительно – осмотр контактов под лупой и механическая жёсткость разъёма.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10. Почему важны засветы.</w:t>
      </w:r>
      <w:r>
        <w:rPr>
          <w:b w:val="0"/>
          <w:bCs w:val="0"/>
          <w:sz w:val="28"/>
        </w:rPr>
        <w:t xml:space="preserve"> Засвет указывает на неравномерность подсветки, деформацию слоёв панели или давление изнутри (вздувающийся аккумулятор, деформированная рамка) и позволяет на ранней стадии выявить повреждение матрицы и скрытые дефекты корпуса.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11. Проблемы дисплея от перегрева.</w:t>
      </w:r>
      <w:r>
        <w:rPr>
          <w:b w:val="0"/>
          <w:bCs w:val="0"/>
          <w:sz w:val="28"/>
        </w:rPr>
        <w:t xml:space="preserve"> Жёлтые и синие пятна, снижение яркости, инерционность изображения, а при длительном воздействии – необратимая деградация органических слоёв OLED, «выгорание» статичных элементов; у LCD-панелей – помутнение и локальные засветы.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12. Как проверить динамики при стерео- или квадро-звуке.</w:t>
      </w:r>
      <w:r>
        <w:rPr>
          <w:b w:val="0"/>
          <w:bCs w:val="0"/>
          <w:sz w:val="28"/>
        </w:rPr>
        <w:t xml:space="preserve"> Воспроизвести тесто</w:t>
      </w:r>
      <w:r>
        <w:rPr>
          <w:b w:val="0"/>
          <w:bCs w:val="0"/>
          <w:sz w:val="28"/>
        </w:rPr>
        <w:t xml:space="preserve">вый сигнал с разделением каналов и проверить каждый канал отдельно: при закрытии динамика звук должен исчезать только в его канале. Контролировать минимальную и максимальную громкость, баланс каналов 50/50, отсутствие хрипов и искажений на низких частотах.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13. Сложности при неразборном корпусе.</w:t>
      </w:r>
      <w:r>
        <w:rPr>
          <w:b w:val="0"/>
          <w:bCs w:val="0"/>
          <w:sz w:val="28"/>
        </w:rPr>
        <w:t xml:space="preserve"> Внутренние компоненты недоступны без нагрева и вскрытия, поэтому проверка шлейфов и платы невозможна и приходится опираться на косвенные программные признаки; вскрытие связано с риском повреждения дисплея и нарушения герметичности.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14. Содержание протокола диагностики.</w:t>
      </w:r>
      <w:r>
        <w:rPr>
          <w:b w:val="0"/>
          <w:bCs w:val="0"/>
          <w:sz w:val="28"/>
        </w:rPr>
        <w:t xml:space="preserve"> Модель, серийный номер и вер</w:t>
      </w:r>
      <w:r>
        <w:rPr>
          <w:b w:val="0"/>
          <w:bCs w:val="0"/>
          <w:sz w:val="28"/>
        </w:rPr>
        <w:t xml:space="preserve">сия ОС, перечень проверенных компонентов и методов, результаты тестов со статусами, описание дефектов с вероятными причинами, количественные показатели, рекомендации по ремонту и общее заключение о состоянии устройства; протокол подписывается и датируется.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15. Что выходит из строя чаще всего.</w:t>
      </w:r>
      <w:r>
        <w:rPr>
          <w:b w:val="0"/>
          <w:bCs w:val="0"/>
          <w:sz w:val="28"/>
        </w:rPr>
        <w:t xml:space="preserve"> Дисплейный модуль (механиче</w:t>
      </w:r>
      <w:r>
        <w:rPr>
          <w:b w:val="0"/>
          <w:bCs w:val="0"/>
          <w:sz w:val="28"/>
        </w:rPr>
        <w:t xml:space="preserve">ские повреждения), аккумулятор (деградация, нагрев, число циклов), разъёмы зарядки (износ, загрязнение, окисление), шлейфы и модули беспроводной связи (ослабление контактов, влага); реже – датчики и процессорные узлы из-за перегрева или попадания жидкости.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82"/>
        <w:ind w:left="0" w:firstLine="0"/>
        <w:jc w:val="center"/>
        <w:keepNext/>
        <w:pageBreakBefore/>
        <w:rPr>
          <w:b w:val="0"/>
          <w:bCs w:val="0"/>
        </w:rPr>
      </w:pPr>
      <w:r>
        <w:rPr>
          <w:b w:val="0"/>
          <w:bCs w:val="0"/>
          <w:sz w:val="28"/>
        </w:rPr>
        <w:t xml:space="preserve">Заключение</w:t>
      </w:r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В ходе лабораторной работы освоена методика комплексной диагностики планшетных компьютеров и выполнена полная проверка планшета Samsun</w:t>
      </w:r>
      <w:r>
        <w:rPr>
          <w:b w:val="0"/>
          <w:bCs w:val="0"/>
          <w:sz w:val="28"/>
        </w:rPr>
        <w:t xml:space="preserve">g Galaxy Tab S7+. Исследованы конструктивные особенности устройства, дисплей и сенсорная панель, аккумулятор и система питания, датчики, камеры, динамики и микрофоны, беспроводные модули, порты и внешние подключения, производительность и программная часть.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Устройство признано работоспособным. Выявлены износ аккумулятора около 24 % от паспортной ёмкости и локальный дефект сенсорной панели в верхней правой зоне площадью около 2 % поверхности; устранено загрязнение разъёма USB Type-C, служившее </w:t>
      </w:r>
      <w:r>
        <w:rPr>
          <w:b w:val="0"/>
          <w:bCs w:val="0"/>
          <w:sz w:val="28"/>
        </w:rPr>
        <w:t xml:space="preserve">причиной нестабильного начала зарядки. Замена компонентов не требуется, рекомендованы профилактические мероприятия: обновление прошивки, ограничение уровня заряда, контроль состояния аккумулятора и отказ от длительной работы под нагрузкой во время зарядки.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Наиболее информативными методами оказались утилита AccuBattery (количественная оценка износа </w:t>
      </w:r>
      <w:r>
        <w:rPr>
          <w:b w:val="0"/>
          <w:bCs w:val="0"/>
          <w:sz w:val="28"/>
        </w:rPr>
        <w:t xml:space="preserve">батареи), сервисный тест сенсора в сочетании с MultiTouch Tester (точная локализация зоны дефекта дигитайзера), стресс-тест с мониторингом температур в AIDA64 (выявление проблем охлаждения и питания) и тест чистых цветов Screen Test (обнаружение засветов).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Сложности </w:t>
      </w:r>
      <w:r>
        <w:rPr>
          <w:b w:val="0"/>
          <w:bCs w:val="0"/>
          <w:sz w:val="28"/>
        </w:rPr>
        <w:t xml:space="preserve">в работе были связаны с недоступностью внутренних компонентов из-за неразборного корпуса и с необходимостью накапливать статистику в AccuBattery в течение нескольких циклов заряда-разряда. Отличие диагностики планшетов от смартфонов состоит в большей площа</w:t>
      </w:r>
      <w:r>
        <w:rPr>
          <w:b w:val="0"/>
          <w:bCs w:val="0"/>
          <w:sz w:val="28"/>
        </w:rPr>
        <w:t xml:space="preserve">ди проверяемых поверхностей и повышенных требованиях к контролю температуры из-за пассивного охлаждения. Полученные навыки позволяют самостоятельно оценивать техническое состояние планшетных компьютеров и принимать решение о ремонте или замене компонентов.</w:t>
      </w:r>
      <w:r>
        <w:rPr>
          <w:b w:val="0"/>
          <w:bCs w:val="0"/>
        </w:rPr>
      </w:r>
      <w:r>
        <w:rPr>
          <w:b w:val="0"/>
          <w:bCs w:val="0"/>
        </w:rPr>
      </w:r>
    </w:p>
    <w:sectPr>
      <w:headerReference w:type="default" r:id="rId9"/>
      <w:footnotePr/>
      <w:endnotePr/>
      <w:type w:val="nextPage"/>
      <w:pgSz w:w="11907" w:h="16840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="240" w:lineRule="auto"/>
      </w:pPr>
      <w:r>
        <w:separator/>
      </w:r>
      <w:r/>
    </w:p>
  </w:footnote>
  <w:footnote w:type="continuationSeparator" w:id="0">
    <w:p>
      <w:pPr>
        <w:spacing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2101096925"/>
      <w:docPartObj>
        <w:docPartGallery w:val="Page Numbers (Top of Page)"/>
        <w:docPartUnique w:val="true"/>
      </w:docPartObj>
      <w:rPr/>
    </w:sdtPr>
    <w:sdtContent>
      <w:p>
        <w:pPr>
          <w:pStyle w:val="73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35</w:t>
        </w:r>
        <w:r>
          <w:fldChar w:fldCharType="end"/>
        </w:r>
        <w:r/>
      </w:p>
    </w:sdtContent>
  </w:sdt>
  <w:p>
    <w:pPr>
      <w:pStyle w:val="73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Times New Roman" w:cs="Arial"/>
        <w:sz w:val="22"/>
        <w:szCs w:val="22"/>
        <w:lang w:val="ru-RU" w:eastAsia="zh-CN" w:bidi="ar-SA"/>
        <w14:ligatures w14:val="standardContextual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84">
    <w:name w:val="Heading 1 Char"/>
    <w:basedOn w:val="711"/>
    <w:link w:val="702"/>
    <w:uiPriority w:val="9"/>
    <w:rPr>
      <w:rFonts w:ascii="Arial" w:hAnsi="Arial" w:eastAsia="Arial" w:cs="Arial"/>
      <w:sz w:val="40"/>
      <w:szCs w:val="40"/>
    </w:rPr>
  </w:style>
  <w:style w:type="character" w:styleId="685">
    <w:name w:val="Heading 2 Char"/>
    <w:basedOn w:val="711"/>
    <w:link w:val="703"/>
    <w:uiPriority w:val="9"/>
    <w:rPr>
      <w:rFonts w:ascii="Arial" w:hAnsi="Arial" w:eastAsia="Arial" w:cs="Arial"/>
      <w:sz w:val="34"/>
    </w:rPr>
  </w:style>
  <w:style w:type="character" w:styleId="686">
    <w:name w:val="Heading 3 Char"/>
    <w:basedOn w:val="711"/>
    <w:link w:val="704"/>
    <w:uiPriority w:val="9"/>
    <w:rPr>
      <w:rFonts w:ascii="Arial" w:hAnsi="Arial" w:eastAsia="Arial" w:cs="Arial"/>
      <w:sz w:val="30"/>
      <w:szCs w:val="30"/>
    </w:rPr>
  </w:style>
  <w:style w:type="character" w:styleId="687">
    <w:name w:val="Heading 4 Char"/>
    <w:basedOn w:val="711"/>
    <w:link w:val="705"/>
    <w:uiPriority w:val="9"/>
    <w:rPr>
      <w:rFonts w:ascii="Arial" w:hAnsi="Arial" w:eastAsia="Arial" w:cs="Arial"/>
      <w:b/>
      <w:bCs/>
      <w:sz w:val="26"/>
      <w:szCs w:val="26"/>
    </w:rPr>
  </w:style>
  <w:style w:type="character" w:styleId="688">
    <w:name w:val="Heading 5 Char"/>
    <w:basedOn w:val="711"/>
    <w:link w:val="706"/>
    <w:uiPriority w:val="9"/>
    <w:rPr>
      <w:rFonts w:ascii="Arial" w:hAnsi="Arial" w:eastAsia="Arial" w:cs="Arial"/>
      <w:b/>
      <w:bCs/>
      <w:sz w:val="24"/>
      <w:szCs w:val="24"/>
    </w:rPr>
  </w:style>
  <w:style w:type="character" w:styleId="689">
    <w:name w:val="Heading 6 Char"/>
    <w:basedOn w:val="711"/>
    <w:link w:val="707"/>
    <w:uiPriority w:val="9"/>
    <w:rPr>
      <w:rFonts w:ascii="Arial" w:hAnsi="Arial" w:eastAsia="Arial" w:cs="Arial"/>
      <w:b/>
      <w:bCs/>
      <w:sz w:val="22"/>
      <w:szCs w:val="22"/>
    </w:rPr>
  </w:style>
  <w:style w:type="character" w:styleId="690">
    <w:name w:val="Heading 7 Char"/>
    <w:basedOn w:val="711"/>
    <w:link w:val="70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91">
    <w:name w:val="Heading 8 Char"/>
    <w:basedOn w:val="711"/>
    <w:link w:val="709"/>
    <w:uiPriority w:val="9"/>
    <w:rPr>
      <w:rFonts w:ascii="Arial" w:hAnsi="Arial" w:eastAsia="Arial" w:cs="Arial"/>
      <w:i/>
      <w:iCs/>
      <w:sz w:val="22"/>
      <w:szCs w:val="22"/>
    </w:rPr>
  </w:style>
  <w:style w:type="character" w:styleId="692">
    <w:name w:val="Heading 9 Char"/>
    <w:basedOn w:val="711"/>
    <w:link w:val="710"/>
    <w:uiPriority w:val="9"/>
    <w:rPr>
      <w:rFonts w:ascii="Arial" w:hAnsi="Arial" w:eastAsia="Arial" w:cs="Arial"/>
      <w:i/>
      <w:iCs/>
      <w:sz w:val="21"/>
      <w:szCs w:val="21"/>
    </w:rPr>
  </w:style>
  <w:style w:type="character" w:styleId="693">
    <w:name w:val="Title Char"/>
    <w:basedOn w:val="711"/>
    <w:link w:val="882"/>
    <w:uiPriority w:val="10"/>
    <w:rPr>
      <w:sz w:val="48"/>
      <w:szCs w:val="48"/>
    </w:rPr>
  </w:style>
  <w:style w:type="character" w:styleId="694">
    <w:name w:val="Subtitle Char"/>
    <w:basedOn w:val="711"/>
    <w:link w:val="880"/>
    <w:uiPriority w:val="11"/>
    <w:rPr>
      <w:sz w:val="24"/>
      <w:szCs w:val="24"/>
    </w:rPr>
  </w:style>
  <w:style w:type="character" w:styleId="695">
    <w:name w:val="Quote Char"/>
    <w:link w:val="727"/>
    <w:uiPriority w:val="29"/>
    <w:rPr>
      <w:i/>
    </w:rPr>
  </w:style>
  <w:style w:type="character" w:styleId="696">
    <w:name w:val="Intense Quote Char"/>
    <w:link w:val="729"/>
    <w:uiPriority w:val="30"/>
    <w:rPr>
      <w:i/>
    </w:rPr>
  </w:style>
  <w:style w:type="character" w:styleId="697">
    <w:name w:val="Header Char"/>
    <w:basedOn w:val="711"/>
    <w:link w:val="731"/>
    <w:uiPriority w:val="99"/>
  </w:style>
  <w:style w:type="character" w:styleId="698">
    <w:name w:val="Caption Char"/>
    <w:basedOn w:val="735"/>
    <w:link w:val="733"/>
    <w:uiPriority w:val="35"/>
  </w:style>
  <w:style w:type="character" w:styleId="699">
    <w:name w:val="Footnote Text Char"/>
    <w:link w:val="862"/>
    <w:uiPriority w:val="99"/>
    <w:rPr>
      <w:sz w:val="18"/>
    </w:rPr>
  </w:style>
  <w:style w:type="character" w:styleId="700">
    <w:name w:val="Endnote Text Char"/>
    <w:link w:val="865"/>
    <w:uiPriority w:val="99"/>
    <w:rPr>
      <w:sz w:val="20"/>
    </w:rPr>
  </w:style>
  <w:style w:type="paragraph" w:styleId="701" w:default="1">
    <w:name w:val="Normal"/>
    <w:qFormat/>
    <w:pPr>
      <w:jc w:val="both"/>
      <w:spacing w:line="360" w:lineRule="auto"/>
    </w:pPr>
    <w:rPr>
      <w:rFonts w:ascii="Times New Roman" w:hAnsi="Times New Roman"/>
      <w:sz w:val="28"/>
    </w:rPr>
  </w:style>
  <w:style w:type="paragraph" w:styleId="702">
    <w:name w:val="Heading 1"/>
    <w:basedOn w:val="701"/>
    <w:next w:val="701"/>
    <w:link w:val="714"/>
    <w:uiPriority w:val="9"/>
    <w:semiHidden/>
    <w:qFormat/>
    <w:pPr>
      <w:spacing w:beforeAutospacing="1" w:afterAutospacing="1"/>
      <w:outlineLvl w:val="0"/>
    </w:pPr>
    <w:rPr>
      <w:sz w:val="40"/>
    </w:rPr>
  </w:style>
  <w:style w:type="paragraph" w:styleId="703">
    <w:name w:val="Heading 2"/>
    <w:basedOn w:val="701"/>
    <w:next w:val="701"/>
    <w:link w:val="715"/>
    <w:uiPriority w:val="9"/>
    <w:semiHidden/>
    <w:qFormat/>
    <w:pPr>
      <w:spacing w:beforeAutospacing="1" w:afterAutospacing="1"/>
      <w:outlineLvl w:val="1"/>
    </w:pPr>
    <w:rPr>
      <w:sz w:val="32"/>
    </w:rPr>
  </w:style>
  <w:style w:type="paragraph" w:styleId="704">
    <w:name w:val="Heading 3"/>
    <w:basedOn w:val="701"/>
    <w:next w:val="701"/>
    <w:link w:val="716"/>
    <w:uiPriority w:val="9"/>
    <w:semiHidden/>
    <w:qFormat/>
    <w:pPr>
      <w:spacing w:beforeAutospacing="1" w:afterAutospacing="1"/>
      <w:outlineLvl w:val="2"/>
    </w:pPr>
  </w:style>
  <w:style w:type="paragraph" w:styleId="705">
    <w:name w:val="Heading 4"/>
    <w:basedOn w:val="701"/>
    <w:next w:val="701"/>
    <w:link w:val="717"/>
    <w:uiPriority w:val="9"/>
    <w:unhideWhenUsed/>
    <w:qFormat/>
    <w:pPr>
      <w:keepLines/>
      <w:keepNext/>
      <w:spacing w:before="320" w:after="200"/>
      <w:outlineLvl w:val="3"/>
    </w:pPr>
    <w:rPr>
      <w:rFonts w:eastAsia="Arial"/>
      <w:b/>
      <w:bCs/>
      <w:sz w:val="26"/>
      <w:szCs w:val="26"/>
    </w:rPr>
  </w:style>
  <w:style w:type="paragraph" w:styleId="706">
    <w:name w:val="Heading 5"/>
    <w:basedOn w:val="701"/>
    <w:next w:val="701"/>
    <w:link w:val="718"/>
    <w:uiPriority w:val="9"/>
    <w:unhideWhenUsed/>
    <w:qFormat/>
    <w:pPr>
      <w:keepLines/>
      <w:keepNext/>
      <w:spacing w:before="320" w:after="200"/>
      <w:outlineLvl w:val="4"/>
    </w:pPr>
    <w:rPr>
      <w:rFonts w:eastAsia="Arial"/>
      <w:b/>
      <w:bCs/>
      <w:sz w:val="24"/>
      <w:szCs w:val="24"/>
    </w:rPr>
  </w:style>
  <w:style w:type="paragraph" w:styleId="707">
    <w:name w:val="Heading 6"/>
    <w:basedOn w:val="701"/>
    <w:next w:val="701"/>
    <w:link w:val="719"/>
    <w:uiPriority w:val="9"/>
    <w:unhideWhenUsed/>
    <w:qFormat/>
    <w:pPr>
      <w:keepLines/>
      <w:keepNext/>
      <w:spacing w:before="320" w:after="200"/>
      <w:outlineLvl w:val="5"/>
    </w:pPr>
    <w:rPr>
      <w:rFonts w:eastAsia="Arial"/>
      <w:b/>
      <w:bCs/>
    </w:rPr>
  </w:style>
  <w:style w:type="paragraph" w:styleId="708">
    <w:name w:val="Heading 7"/>
    <w:basedOn w:val="701"/>
    <w:next w:val="701"/>
    <w:link w:val="720"/>
    <w:uiPriority w:val="9"/>
    <w:unhideWhenUsed/>
    <w:qFormat/>
    <w:pPr>
      <w:keepLines/>
      <w:keepNext/>
      <w:spacing w:before="320" w:after="200"/>
      <w:outlineLvl w:val="6"/>
    </w:pPr>
    <w:rPr>
      <w:rFonts w:eastAsia="Arial"/>
      <w:b/>
      <w:bCs/>
      <w:i/>
      <w:iCs/>
    </w:rPr>
  </w:style>
  <w:style w:type="paragraph" w:styleId="709">
    <w:name w:val="Heading 8"/>
    <w:basedOn w:val="701"/>
    <w:next w:val="701"/>
    <w:link w:val="721"/>
    <w:uiPriority w:val="9"/>
    <w:unhideWhenUsed/>
    <w:qFormat/>
    <w:pPr>
      <w:keepLines/>
      <w:keepNext/>
      <w:spacing w:before="320" w:after="200"/>
      <w:outlineLvl w:val="7"/>
    </w:pPr>
    <w:rPr>
      <w:rFonts w:eastAsia="Arial"/>
      <w:i/>
      <w:iCs/>
    </w:rPr>
  </w:style>
  <w:style w:type="paragraph" w:styleId="710">
    <w:name w:val="Heading 9"/>
    <w:basedOn w:val="701"/>
    <w:next w:val="701"/>
    <w:link w:val="722"/>
    <w:uiPriority w:val="9"/>
    <w:unhideWhenUsed/>
    <w:qFormat/>
    <w:pPr>
      <w:keepLines/>
      <w:keepNext/>
      <w:spacing w:before="320" w:after="200"/>
      <w:outlineLvl w:val="8"/>
    </w:pPr>
    <w:rPr>
      <w:rFonts w:eastAsia="Arial"/>
      <w:i/>
      <w:iCs/>
      <w:sz w:val="21"/>
      <w:szCs w:val="21"/>
    </w:rPr>
  </w:style>
  <w:style w:type="character" w:styleId="711" w:default="1">
    <w:name w:val="Default Paragraph Font"/>
    <w:uiPriority w:val="1"/>
    <w:semiHidden/>
    <w:unhideWhenUsed/>
  </w:style>
  <w:style w:type="table" w:styleId="71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13" w:default="1">
    <w:name w:val="No List"/>
    <w:uiPriority w:val="99"/>
    <w:semiHidden/>
    <w:unhideWhenUsed/>
  </w:style>
  <w:style w:type="character" w:styleId="714" w:customStyle="1">
    <w:name w:val="Заголовок 1 Знак"/>
    <w:basedOn w:val="711"/>
    <w:link w:val="702"/>
    <w:uiPriority w:val="9"/>
    <w:rPr>
      <w:rFonts w:ascii="Arial" w:hAnsi="Arial" w:eastAsia="Arial" w:cs="Arial"/>
      <w:sz w:val="40"/>
      <w:szCs w:val="40"/>
    </w:rPr>
  </w:style>
  <w:style w:type="character" w:styleId="715" w:customStyle="1">
    <w:name w:val="Заголовок 2 Знак"/>
    <w:basedOn w:val="711"/>
    <w:link w:val="703"/>
    <w:uiPriority w:val="9"/>
    <w:rPr>
      <w:rFonts w:ascii="Arial" w:hAnsi="Arial" w:eastAsia="Arial" w:cs="Arial"/>
      <w:sz w:val="34"/>
    </w:rPr>
  </w:style>
  <w:style w:type="character" w:styleId="716" w:customStyle="1">
    <w:name w:val="Заголовок 3 Знак"/>
    <w:basedOn w:val="711"/>
    <w:link w:val="704"/>
    <w:uiPriority w:val="9"/>
    <w:rPr>
      <w:rFonts w:ascii="Arial" w:hAnsi="Arial" w:eastAsia="Arial" w:cs="Arial"/>
      <w:sz w:val="30"/>
      <w:szCs w:val="30"/>
    </w:rPr>
  </w:style>
  <w:style w:type="character" w:styleId="717" w:customStyle="1">
    <w:name w:val="Заголовок 4 Знак"/>
    <w:basedOn w:val="711"/>
    <w:link w:val="705"/>
    <w:uiPriority w:val="9"/>
    <w:rPr>
      <w:rFonts w:ascii="Arial" w:hAnsi="Arial" w:eastAsia="Arial" w:cs="Arial"/>
      <w:b/>
      <w:bCs/>
      <w:sz w:val="26"/>
      <w:szCs w:val="26"/>
    </w:rPr>
  </w:style>
  <w:style w:type="character" w:styleId="718" w:customStyle="1">
    <w:name w:val="Заголовок 5 Знак"/>
    <w:basedOn w:val="711"/>
    <w:link w:val="706"/>
    <w:uiPriority w:val="9"/>
    <w:rPr>
      <w:rFonts w:ascii="Arial" w:hAnsi="Arial" w:eastAsia="Arial" w:cs="Arial"/>
      <w:b/>
      <w:bCs/>
      <w:sz w:val="24"/>
      <w:szCs w:val="24"/>
    </w:rPr>
  </w:style>
  <w:style w:type="character" w:styleId="719" w:customStyle="1">
    <w:name w:val="Заголовок 6 Знак"/>
    <w:basedOn w:val="711"/>
    <w:link w:val="707"/>
    <w:uiPriority w:val="9"/>
    <w:rPr>
      <w:rFonts w:ascii="Arial" w:hAnsi="Arial" w:eastAsia="Arial" w:cs="Arial"/>
      <w:b/>
      <w:bCs/>
      <w:sz w:val="22"/>
      <w:szCs w:val="22"/>
    </w:rPr>
  </w:style>
  <w:style w:type="character" w:styleId="720" w:customStyle="1">
    <w:name w:val="Заголовок 7 Знак"/>
    <w:basedOn w:val="711"/>
    <w:link w:val="70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1" w:customStyle="1">
    <w:name w:val="Заголовок 8 Знак"/>
    <w:basedOn w:val="711"/>
    <w:link w:val="709"/>
    <w:uiPriority w:val="9"/>
    <w:rPr>
      <w:rFonts w:ascii="Arial" w:hAnsi="Arial" w:eastAsia="Arial" w:cs="Arial"/>
      <w:i/>
      <w:iCs/>
      <w:sz w:val="22"/>
      <w:szCs w:val="22"/>
    </w:rPr>
  </w:style>
  <w:style w:type="character" w:styleId="722" w:customStyle="1">
    <w:name w:val="Заголовок 9 Знак"/>
    <w:basedOn w:val="711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23">
    <w:name w:val="List Paragraph"/>
    <w:basedOn w:val="701"/>
    <w:uiPriority w:val="34"/>
    <w:qFormat/>
    <w:pPr>
      <w:contextualSpacing/>
      <w:ind w:left="720"/>
    </w:pPr>
  </w:style>
  <w:style w:type="paragraph" w:styleId="724">
    <w:name w:val="No Spacing"/>
    <w:uiPriority w:val="1"/>
    <w:qFormat/>
    <w:pPr>
      <w:spacing w:line="240" w:lineRule="auto"/>
    </w:pPr>
  </w:style>
  <w:style w:type="character" w:styleId="725" w:customStyle="1">
    <w:name w:val="Заголовок Знак"/>
    <w:basedOn w:val="711"/>
    <w:link w:val="882"/>
    <w:rPr>
      <w:rFonts w:ascii="Times New Roman" w:hAnsi="Times New Roman"/>
      <w:color w:val="000000" w:themeColor="text1"/>
      <w:sz w:val="28"/>
    </w:rPr>
  </w:style>
  <w:style w:type="character" w:styleId="726" w:customStyle="1">
    <w:name w:val="Подзаголовок Знак"/>
    <w:basedOn w:val="711"/>
    <w:link w:val="880"/>
    <w:rPr>
      <w:rFonts w:ascii="Times New Roman" w:hAnsi="Times New Roman"/>
      <w:color w:val="000000" w:themeColor="text1"/>
      <w:sz w:val="28"/>
    </w:rPr>
  </w:style>
  <w:style w:type="paragraph" w:styleId="727">
    <w:name w:val="Quote"/>
    <w:basedOn w:val="701"/>
    <w:next w:val="701"/>
    <w:link w:val="728"/>
    <w:uiPriority w:val="29"/>
    <w:qFormat/>
    <w:pPr>
      <w:ind w:left="720" w:right="720"/>
    </w:pPr>
    <w:rPr>
      <w:i/>
    </w:rPr>
  </w:style>
  <w:style w:type="character" w:styleId="728" w:customStyle="1">
    <w:name w:val="Цитата 2 Знак"/>
    <w:link w:val="727"/>
    <w:uiPriority w:val="29"/>
    <w:rPr>
      <w:i/>
    </w:rPr>
  </w:style>
  <w:style w:type="paragraph" w:styleId="729">
    <w:name w:val="Intense Quote"/>
    <w:basedOn w:val="701"/>
    <w:next w:val="701"/>
    <w:link w:val="730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30" w:customStyle="1">
    <w:name w:val="Выделенная цитата Знак"/>
    <w:link w:val="729"/>
    <w:uiPriority w:val="30"/>
    <w:rPr>
      <w:i/>
    </w:rPr>
  </w:style>
  <w:style w:type="paragraph" w:styleId="731">
    <w:name w:val="Header"/>
    <w:basedOn w:val="701"/>
    <w:link w:val="732"/>
    <w:uiPriority w:val="99"/>
    <w:unhideWhenUsed/>
    <w:pPr>
      <w:spacing w:line="240" w:lineRule="auto"/>
      <w:tabs>
        <w:tab w:val="center" w:pos="7143" w:leader="none"/>
        <w:tab w:val="right" w:pos="14287" w:leader="none"/>
      </w:tabs>
    </w:pPr>
  </w:style>
  <w:style w:type="character" w:styleId="732" w:customStyle="1">
    <w:name w:val="Верхний колонтитул Знак"/>
    <w:basedOn w:val="711"/>
    <w:link w:val="731"/>
    <w:uiPriority w:val="99"/>
  </w:style>
  <w:style w:type="paragraph" w:styleId="733">
    <w:name w:val="Footer"/>
    <w:basedOn w:val="701"/>
    <w:link w:val="736"/>
    <w:uiPriority w:val="99"/>
    <w:unhideWhenUsed/>
    <w:pPr>
      <w:spacing w:line="240" w:lineRule="auto"/>
      <w:tabs>
        <w:tab w:val="center" w:pos="7143" w:leader="none"/>
        <w:tab w:val="right" w:pos="14287" w:leader="none"/>
      </w:tabs>
    </w:pPr>
  </w:style>
  <w:style w:type="character" w:styleId="734" w:customStyle="1">
    <w:name w:val="Footer Char"/>
    <w:basedOn w:val="711"/>
    <w:uiPriority w:val="99"/>
  </w:style>
  <w:style w:type="paragraph" w:styleId="735">
    <w:name w:val="Caption"/>
    <w:basedOn w:val="701"/>
    <w:next w:val="701"/>
    <w:link w:val="698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character" w:styleId="736" w:customStyle="1">
    <w:name w:val="Нижний колонтитул Знак"/>
    <w:link w:val="733"/>
    <w:uiPriority w:val="99"/>
  </w:style>
  <w:style w:type="table" w:styleId="737" w:customStyle="1">
    <w:name w:val="Table Grid Light"/>
    <w:basedOn w:val="712"/>
    <w:uiPriority w:val="59"/>
    <w:pPr>
      <w:spacing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38">
    <w:name w:val="Plain Table 1"/>
    <w:basedOn w:val="712"/>
    <w:uiPriority w:val="59"/>
    <w:pPr>
      <w:spacing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9">
    <w:name w:val="Plain Table 2"/>
    <w:basedOn w:val="712"/>
    <w:uiPriority w:val="59"/>
    <w:pPr>
      <w:spacing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0">
    <w:name w:val="Plain Table 3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41">
    <w:name w:val="Plain Table 4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Plain Table 5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43">
    <w:name w:val="Grid Table 1 Light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 w:customStyle="1">
    <w:name w:val="Grid Table 1 Light - Accent 1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 w:customStyle="1">
    <w:name w:val="Grid Table 1 Light - Accent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 w:customStyle="1">
    <w:name w:val="Grid Table 1 Light - Accent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 w:customStyle="1">
    <w:name w:val="Grid Table 1 Light - Accent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 w:customStyle="1">
    <w:name w:val="Grid Table 1 Light - Accent 5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 w:customStyle="1">
    <w:name w:val="Grid Table 1 Light - Accent 6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Grid Table 2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Grid Table 2 - Accent 1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Grid Table 2 - Accent 2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 w:customStyle="1">
    <w:name w:val="Grid Table 2 - Accent 3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Grid Table 2 - Accent 4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 w:customStyle="1">
    <w:name w:val="Grid Table 2 - Accent 5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 w:customStyle="1">
    <w:name w:val="Grid Table 2 - Accent 6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3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 w:customStyle="1">
    <w:name w:val="Grid Table 3 - Accent 1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 w:customStyle="1">
    <w:name w:val="Grid Table 3 - Accent 2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 w:customStyle="1">
    <w:name w:val="Grid Table 3 - Accent 3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 w:customStyle="1">
    <w:name w:val="Grid Table 3 - Accent 4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 w:customStyle="1">
    <w:name w:val="Grid Table 3 - Accent 5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 w:customStyle="1">
    <w:name w:val="Grid Table 3 - Accent 6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4"/>
    <w:basedOn w:val="712"/>
    <w:uiPriority w:val="59"/>
    <w:pPr>
      <w:spacing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5" w:customStyle="1">
    <w:name w:val="Grid Table 4 - Accent 1"/>
    <w:basedOn w:val="712"/>
    <w:uiPriority w:val="59"/>
    <w:pPr>
      <w:spacing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</w:style>
  <w:style w:type="table" w:styleId="766" w:customStyle="1">
    <w:name w:val="Grid Table 4 - Accent 2"/>
    <w:basedOn w:val="712"/>
    <w:uiPriority w:val="59"/>
    <w:pPr>
      <w:spacing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67" w:customStyle="1">
    <w:name w:val="Grid Table 4 - Accent 3"/>
    <w:basedOn w:val="712"/>
    <w:uiPriority w:val="59"/>
    <w:pPr>
      <w:spacing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68" w:customStyle="1">
    <w:name w:val="Grid Table 4 - Accent 4"/>
    <w:basedOn w:val="712"/>
    <w:uiPriority w:val="59"/>
    <w:pPr>
      <w:spacing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69" w:customStyle="1">
    <w:name w:val="Grid Table 4 - Accent 5"/>
    <w:basedOn w:val="712"/>
    <w:uiPriority w:val="59"/>
    <w:pPr>
      <w:spacing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</w:style>
  <w:style w:type="table" w:styleId="770" w:customStyle="1">
    <w:name w:val="Grid Table 4 - Accent 6"/>
    <w:basedOn w:val="712"/>
    <w:uiPriority w:val="59"/>
    <w:pPr>
      <w:spacing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71">
    <w:name w:val="Grid Table 5 Dark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72" w:customStyle="1">
    <w:name w:val="Grid Table 5 Dark- Accent 1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band1Horz">
      <w:tcPr>
        <w:shd w:val="clear" w:color="a9bee4" w:themeColor="accent1" w:themeTint="75" w:fill="a9bee4" w:themeFill="accent1" w:themeFillTint="75"/>
      </w:tcPr>
    </w:tblStylePr>
    <w:tblStylePr w:type="band1Vert">
      <w:tcPr>
        <w:shd w:val="clear" w:color="a9bee4" w:themeColor="accent1" w:themeTint="75" w:fill="a9bee4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</w:style>
  <w:style w:type="table" w:styleId="773" w:customStyle="1">
    <w:name w:val="Grid Table 5 Dark - Accent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74" w:customStyle="1">
    <w:name w:val="Grid Table 5 Dark - Accent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75" w:customStyle="1">
    <w:name w:val="Grid Table 5 Dark- Accent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76" w:customStyle="1">
    <w:name w:val="Grid Table 5 Dark - Accent 5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band1Horz">
      <w:tcPr>
        <w:shd w:val="clear" w:color="b3d0eb" w:themeColor="accent5" w:themeTint="75" w:fill="b3d0eb" w:themeFill="accent5" w:themeFillTint="75"/>
      </w:tcPr>
    </w:tblStylePr>
    <w:tblStylePr w:type="band1Vert">
      <w:tcPr>
        <w:shd w:val="clear" w:color="b3d0eb" w:themeColor="accent5" w:themeTint="75" w:fill="b3d0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</w:style>
  <w:style w:type="table" w:styleId="777" w:customStyle="1">
    <w:name w:val="Grid Table 5 Dark - Accent 6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78">
    <w:name w:val="Grid Table 6 Colorful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79" w:customStyle="1">
    <w:name w:val="Grid Table 6 Colorful - Accent 1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b/>
        <w:color w:val="a0b7e1" w:themeColor="accent1" w:themeTint="80" w:themeShade="95"/>
      </w:rPr>
    </w:tblStylePr>
    <w:tblStylePr w:type="firstRow">
      <w:rPr>
        <w:b/>
        <w:color w:val="a0b7e1" w:themeColor="accent1" w:themeTint="80" w:themeShade="95"/>
      </w:r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</w:tblStylePr>
    <w:tblStylePr w:type="lastRow">
      <w:rPr>
        <w:b/>
        <w:color w:val="a0b7e1" w:themeColor="accent1" w:themeTint="80" w:themeShade="95"/>
      </w:rPr>
    </w:tblStylePr>
  </w:style>
  <w:style w:type="table" w:styleId="780" w:customStyle="1">
    <w:name w:val="Grid Table 6 Colorful - Accent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81" w:customStyle="1">
    <w:name w:val="Grid Table 6 Colorful - Accent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82" w:customStyle="1">
    <w:name w:val="Grid Table 6 Colorful - Accent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83" w:customStyle="1">
    <w:name w:val="Grid Table 6 Colorful - Accent 5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784" w:customStyle="1">
    <w:name w:val="Grid Table 6 Colorful - Accent 6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785">
    <w:name w:val="Grid Table 7 Colorful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6" w:customStyle="1">
    <w:name w:val="Grid Table 7 Colorful - Accent 1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0B7E1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0B7E1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7" w:customStyle="1">
    <w:name w:val="Grid Table 7 Colorful - Accent 2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8" w:customStyle="1">
    <w:name w:val="Grid Table 7 Colorful - Accent 3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9" w:customStyle="1">
    <w:name w:val="Grid Table 7 Colorful - Accent 4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90" w:customStyle="1">
    <w:name w:val="Grid Table 7 Colorful - Accent 5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2C6E7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A2C6E7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91" w:customStyle="1">
    <w:name w:val="Grid Table 7 Colorful - Accent 6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92">
    <w:name w:val="List Table 1 Light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List Table 1 Light - Accent 1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List Table 1 Light - Accent 2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 w:customStyle="1">
    <w:name w:val="List Table 1 Light - Accent 3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List Table 1 Light - Accent 4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 w:customStyle="1">
    <w:name w:val="List Table 1 Light - Accent 5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 w:customStyle="1">
    <w:name w:val="List Table 1 Light - Accent 6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List Table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00" w:customStyle="1">
    <w:name w:val="List Table 2 - Accent 1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</w:style>
  <w:style w:type="table" w:styleId="801" w:customStyle="1">
    <w:name w:val="List Table 2 - Accent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02" w:customStyle="1">
    <w:name w:val="List Table 2 - Accent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03" w:customStyle="1">
    <w:name w:val="List Table 2 - Accent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04" w:customStyle="1">
    <w:name w:val="List Table 2 - Accent 5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</w:style>
  <w:style w:type="table" w:styleId="805" w:customStyle="1">
    <w:name w:val="List Table 2 - Accent 6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06">
    <w:name w:val="List Table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 w:customStyle="1">
    <w:name w:val="List Table 3 - Accent 1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 w:customStyle="1">
    <w:name w:val="List Table 3 - Accent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 w:customStyle="1">
    <w:name w:val="List Table 3 - Accent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 w:customStyle="1">
    <w:name w:val="List Table 3 - Accent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 w:customStyle="1">
    <w:name w:val="List Table 3 - Accent 5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List Table 3 - Accent 6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 w:customStyle="1">
    <w:name w:val="List Table 4 - Accent 1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 w:customStyle="1">
    <w:name w:val="List Table 4 - Accent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 w:customStyle="1">
    <w:name w:val="List Table 4 - Accent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 w:customStyle="1">
    <w:name w:val="List Table 4 - Accent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 w:customStyle="1">
    <w:name w:val="List Table 4 - Accent 5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 w:customStyle="1">
    <w:name w:val="List Table 4 - Accent 6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>
    <w:name w:val="List Table 5 Dark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1" w:customStyle="1">
    <w:name w:val="List Table 5 Dark - Accent 1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band1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2" w:customStyle="1">
    <w:name w:val="List Table 5 Dark - Accent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3" w:customStyle="1">
    <w:name w:val="List Table 5 Dark - Accent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4" w:customStyle="1">
    <w:name w:val="List Table 5 Dark - Accent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5" w:customStyle="1">
    <w:name w:val="List Table 5 Dark - Accent 5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band1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6" w:customStyle="1">
    <w:name w:val="List Table 5 Dark - Accent 6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7">
    <w:name w:val="List Table 6 Colorful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28" w:customStyle="1">
    <w:name w:val="List Table 6 Colorful - Accent 1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b/>
        <w:color w:val="254175" w:themeColor="accent1" w:themeShade="95"/>
      </w:rPr>
    </w:tblStylePr>
    <w:tblStylePr w:type="firstRow">
      <w:rPr>
        <w:b/>
        <w:color w:val="254175" w:themeColor="accent1" w:themeShade="95"/>
      </w:r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</w:tblStylePr>
    <w:tblStylePr w:type="lastRow">
      <w:rPr>
        <w:b/>
        <w:color w:val="254175" w:themeColor="accent1" w:themeShade="95"/>
      </w:rPr>
      <w:tcPr>
        <w:tcBorders>
          <w:top w:val="single" w:color="4472C4" w:themeColor="accent1" w:sz="4" w:space="0"/>
        </w:tcBorders>
      </w:tcPr>
    </w:tblStylePr>
  </w:style>
  <w:style w:type="table" w:styleId="829" w:customStyle="1">
    <w:name w:val="List Table 6 Colorful - Accent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30" w:customStyle="1">
    <w:name w:val="List Table 6 Colorful - Accent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31" w:customStyle="1">
    <w:name w:val="List Table 6 Colorful - Accent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32" w:customStyle="1">
    <w:name w:val="List Table 6 Colorful - Accent 5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b/>
        <w:color w:val="9bc2e5" w:themeColor="accent5" w:themeTint="9A" w:themeShade="95"/>
      </w:rPr>
    </w:tblStylePr>
    <w:tblStylePr w:type="firstRow">
      <w:rPr>
        <w:b/>
        <w:color w:val="9bc2e5" w:themeColor="accent5" w:themeTint="9A" w:themeShade="95"/>
      </w:r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</w:tblStylePr>
    <w:tblStylePr w:type="lastRow">
      <w:rPr>
        <w:b/>
        <w:color w:val="9bc2e5" w:themeColor="accent5" w:themeTint="9A" w:themeShade="95"/>
      </w:rPr>
      <w:tcPr>
        <w:tcBorders>
          <w:top w:val="single" w:color="9BC2E5" w:themeColor="accent5" w:themeTint="9A" w:sz="4" w:space="0"/>
        </w:tcBorders>
      </w:tcPr>
    </w:tblStylePr>
  </w:style>
  <w:style w:type="table" w:styleId="833" w:customStyle="1">
    <w:name w:val="List Table 6 Colorful - Accent 6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34">
    <w:name w:val="List Table 7 Colorful"/>
    <w:basedOn w:val="712"/>
    <w:uiPriority w:val="99"/>
    <w:pPr>
      <w:spacing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5" w:customStyle="1">
    <w:name w:val="List Table 7 Colorful - Accent 1"/>
    <w:basedOn w:val="712"/>
    <w:uiPriority w:val="99"/>
    <w:pPr>
      <w:spacing w:line="240" w:lineRule="auto"/>
    </w:pPr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472C4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472C4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6" w:customStyle="1">
    <w:name w:val="List Table 7 Colorful - Accent 2"/>
    <w:basedOn w:val="712"/>
    <w:uiPriority w:val="99"/>
    <w:pPr>
      <w:spacing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7" w:customStyle="1">
    <w:name w:val="List Table 7 Colorful - Accent 3"/>
    <w:basedOn w:val="712"/>
    <w:uiPriority w:val="99"/>
    <w:pPr>
      <w:spacing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8" w:customStyle="1">
    <w:name w:val="List Table 7 Colorful - Accent 4"/>
    <w:basedOn w:val="712"/>
    <w:uiPriority w:val="99"/>
    <w:pPr>
      <w:spacing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9" w:customStyle="1">
    <w:name w:val="List Table 7 Colorful - Accent 5"/>
    <w:basedOn w:val="712"/>
    <w:uiPriority w:val="99"/>
    <w:pPr>
      <w:spacing w:line="240" w:lineRule="auto"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BC2E5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BC2E5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0" w:customStyle="1">
    <w:name w:val="List Table 7 Colorful - Accent 6"/>
    <w:basedOn w:val="712"/>
    <w:uiPriority w:val="99"/>
    <w:pPr>
      <w:spacing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1" w:customStyle="1">
    <w:name w:val="Lined - Accent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2" w:customStyle="1">
    <w:name w:val="Lined - Accent 1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843" w:customStyle="1">
    <w:name w:val="Lined - Accent 2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44" w:customStyle="1">
    <w:name w:val="Lined - Accent 3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45" w:customStyle="1">
    <w:name w:val="Lined - Accent 4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46" w:customStyle="1">
    <w:name w:val="Lined - Accent 5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847" w:customStyle="1">
    <w:name w:val="Lined - Accent 6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48" w:customStyle="1">
    <w:name w:val="Bordered &amp; Lined - Accent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9" w:customStyle="1">
    <w:name w:val="Bordered &amp; Lined - Accent 1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850" w:customStyle="1">
    <w:name w:val="Bordered &amp; Lined - Accent 2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51" w:customStyle="1">
    <w:name w:val="Bordered &amp; Lined - Accent 3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52" w:customStyle="1">
    <w:name w:val="Bordered &amp; Lined - Accent 4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53" w:customStyle="1">
    <w:name w:val="Bordered &amp; Lined - Accent 5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854" w:customStyle="1">
    <w:name w:val="Bordered &amp; Lined - Accent 6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55" w:customStyle="1">
    <w:name w:val="Bordered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56" w:customStyle="1">
    <w:name w:val="Bordered - Accent 1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</w:style>
  <w:style w:type="table" w:styleId="857" w:customStyle="1">
    <w:name w:val="Bordered - Accent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58" w:customStyle="1">
    <w:name w:val="Bordered - Accent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59" w:customStyle="1">
    <w:name w:val="Bordered - Accent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60" w:customStyle="1">
    <w:name w:val="Bordered - Accent 5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</w:style>
  <w:style w:type="table" w:styleId="861" w:customStyle="1">
    <w:name w:val="Bordered - Accent 6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paragraph" w:styleId="862">
    <w:name w:val="footnote text"/>
    <w:basedOn w:val="701"/>
    <w:link w:val="863"/>
    <w:uiPriority w:val="99"/>
    <w:semiHidden/>
    <w:unhideWhenUsed/>
    <w:pPr>
      <w:spacing w:after="40" w:line="240" w:lineRule="auto"/>
    </w:pPr>
    <w:rPr>
      <w:sz w:val="18"/>
    </w:rPr>
  </w:style>
  <w:style w:type="character" w:styleId="863" w:customStyle="1">
    <w:name w:val="Текст сноски Знак"/>
    <w:link w:val="862"/>
    <w:uiPriority w:val="99"/>
    <w:rPr>
      <w:sz w:val="18"/>
    </w:rPr>
  </w:style>
  <w:style w:type="character" w:styleId="864">
    <w:name w:val="footnote reference"/>
    <w:basedOn w:val="711"/>
    <w:uiPriority w:val="99"/>
    <w:unhideWhenUsed/>
    <w:rPr>
      <w:vertAlign w:val="superscript"/>
    </w:rPr>
  </w:style>
  <w:style w:type="paragraph" w:styleId="865">
    <w:name w:val="endnote text"/>
    <w:basedOn w:val="701"/>
    <w:link w:val="866"/>
    <w:uiPriority w:val="99"/>
    <w:semiHidden/>
    <w:unhideWhenUsed/>
    <w:pPr>
      <w:spacing w:line="240" w:lineRule="auto"/>
    </w:pPr>
    <w:rPr>
      <w:sz w:val="20"/>
    </w:rPr>
  </w:style>
  <w:style w:type="character" w:styleId="866" w:customStyle="1">
    <w:name w:val="Текст концевой сноски Знак"/>
    <w:link w:val="865"/>
    <w:uiPriority w:val="99"/>
    <w:rPr>
      <w:sz w:val="20"/>
    </w:rPr>
  </w:style>
  <w:style w:type="character" w:styleId="867">
    <w:name w:val="endnote reference"/>
    <w:basedOn w:val="711"/>
    <w:uiPriority w:val="99"/>
    <w:semiHidden/>
    <w:unhideWhenUsed/>
    <w:rPr>
      <w:vertAlign w:val="superscript"/>
    </w:rPr>
  </w:style>
  <w:style w:type="paragraph" w:styleId="868">
    <w:name w:val="toc 1"/>
    <w:basedOn w:val="701"/>
    <w:next w:val="701"/>
    <w:uiPriority w:val="39"/>
    <w:unhideWhenUsed/>
    <w:pPr>
      <w:spacing w:after="57"/>
    </w:pPr>
  </w:style>
  <w:style w:type="paragraph" w:styleId="869">
    <w:name w:val="toc 2"/>
    <w:basedOn w:val="701"/>
    <w:next w:val="701"/>
    <w:uiPriority w:val="39"/>
    <w:unhideWhenUsed/>
    <w:pPr>
      <w:ind w:left="283"/>
      <w:spacing w:after="57"/>
    </w:pPr>
  </w:style>
  <w:style w:type="paragraph" w:styleId="870">
    <w:name w:val="toc 3"/>
    <w:basedOn w:val="701"/>
    <w:next w:val="701"/>
    <w:uiPriority w:val="39"/>
    <w:unhideWhenUsed/>
    <w:pPr>
      <w:ind w:left="567"/>
      <w:spacing w:after="57"/>
    </w:pPr>
  </w:style>
  <w:style w:type="paragraph" w:styleId="871">
    <w:name w:val="toc 4"/>
    <w:basedOn w:val="701"/>
    <w:next w:val="701"/>
    <w:uiPriority w:val="39"/>
    <w:unhideWhenUsed/>
    <w:pPr>
      <w:ind w:left="850"/>
      <w:spacing w:after="57"/>
    </w:pPr>
  </w:style>
  <w:style w:type="paragraph" w:styleId="872">
    <w:name w:val="toc 5"/>
    <w:basedOn w:val="701"/>
    <w:next w:val="701"/>
    <w:uiPriority w:val="39"/>
    <w:unhideWhenUsed/>
    <w:pPr>
      <w:ind w:left="1134"/>
      <w:spacing w:after="57"/>
    </w:pPr>
  </w:style>
  <w:style w:type="paragraph" w:styleId="873">
    <w:name w:val="toc 6"/>
    <w:basedOn w:val="701"/>
    <w:next w:val="701"/>
    <w:uiPriority w:val="39"/>
    <w:unhideWhenUsed/>
    <w:pPr>
      <w:ind w:left="1417"/>
      <w:spacing w:after="57"/>
    </w:pPr>
  </w:style>
  <w:style w:type="paragraph" w:styleId="874">
    <w:name w:val="toc 7"/>
    <w:basedOn w:val="701"/>
    <w:next w:val="701"/>
    <w:uiPriority w:val="39"/>
    <w:unhideWhenUsed/>
    <w:pPr>
      <w:ind w:left="1701"/>
      <w:spacing w:after="57"/>
    </w:pPr>
  </w:style>
  <w:style w:type="paragraph" w:styleId="875">
    <w:name w:val="toc 8"/>
    <w:basedOn w:val="701"/>
    <w:next w:val="701"/>
    <w:uiPriority w:val="39"/>
    <w:unhideWhenUsed/>
    <w:pPr>
      <w:ind w:left="1984"/>
      <w:spacing w:after="57"/>
    </w:pPr>
  </w:style>
  <w:style w:type="paragraph" w:styleId="876">
    <w:name w:val="toc 9"/>
    <w:basedOn w:val="701"/>
    <w:next w:val="701"/>
    <w:uiPriority w:val="39"/>
    <w:unhideWhenUsed/>
    <w:pPr>
      <w:ind w:left="2268"/>
      <w:spacing w:after="57"/>
    </w:pPr>
  </w:style>
  <w:style w:type="paragraph" w:styleId="877">
    <w:name w:val="TOC Heading"/>
    <w:uiPriority w:val="39"/>
    <w:unhideWhenUsed/>
  </w:style>
  <w:style w:type="paragraph" w:styleId="878">
    <w:name w:val="table of figures"/>
    <w:basedOn w:val="701"/>
    <w:next w:val="701"/>
    <w:uiPriority w:val="99"/>
    <w:unhideWhenUsed/>
  </w:style>
  <w:style w:type="character" w:styleId="879">
    <w:name w:val="Hyperlink"/>
    <w:uiPriority w:val="99"/>
    <w:unhideWhenUsed/>
    <w:rPr>
      <w:color w:val="2f69c7"/>
      <w:u w:val="single"/>
    </w:rPr>
  </w:style>
  <w:style w:type="paragraph" w:styleId="880">
    <w:name w:val="Subtitle"/>
    <w:basedOn w:val="701"/>
    <w:next w:val="701"/>
    <w:link w:val="726"/>
    <w:uiPriority w:val="11"/>
    <w:qFormat/>
    <w:pPr>
      <w:ind w:left="709"/>
    </w:pPr>
    <w:rPr>
      <w:color w:val="000000" w:themeColor="text1"/>
    </w:rPr>
  </w:style>
  <w:style w:type="table" w:styleId="881">
    <w:name w:val="Table Grid"/>
    <w:basedOn w:val="712"/>
    <w:uiPriority w:val="5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styleId="882">
    <w:name w:val="Title"/>
    <w:basedOn w:val="701"/>
    <w:next w:val="701"/>
    <w:link w:val="725"/>
    <w:uiPriority w:val="10"/>
    <w:qFormat/>
    <w:pPr>
      <w:ind w:left="709"/>
      <w:pageBreakBefore/>
    </w:pPr>
    <w:rPr>
      <w:color w:val="000000" w:themeColor="text1"/>
    </w:rPr>
  </w:style>
  <w:style w:type="table" w:styleId="883" w:customStyle="1">
    <w:name w:val="Сетка таблицы светлая1"/>
    <w:basedOn w:val="712"/>
    <w:next w:val="884"/>
    <w:uiPriority w:val="40"/>
    <w:pPr>
      <w:spacing w:line="240" w:lineRule="auto"/>
    </w:pPr>
    <w:rPr>
      <w:rFonts w:ascii="Calibri" w:hAnsi="Calibri" w:eastAsia="Calibri" w:cs="Times New Roman"/>
      <w:sz w:val="24"/>
      <w:szCs w:val="24"/>
      <w:lang w:eastAsia="en-US"/>
      <w14:ligatures w14:val="none"/>
    </w:rPr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</w:style>
  <w:style w:type="table" w:styleId="884">
    <w:name w:val="Grid Table Light"/>
    <w:basedOn w:val="712"/>
    <w:uiPriority w:val="40"/>
    <w:pPr>
      <w:spacing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885" w:customStyle="1">
    <w:name w:val="Неразрешенное упоминание1"/>
    <w:basedOn w:val="711"/>
    <w:uiPriority w:val="99"/>
    <w:semiHidden/>
    <w:unhideWhenUsed/>
    <w:rPr>
      <w:color w:val="605e5c"/>
      <w:shd w:val="clear" w:color="auto" w:fill="e1dfdd"/>
    </w:rPr>
  </w:style>
  <w:style w:type="character" w:styleId="886">
    <w:name w:val="FollowedHyperlink"/>
    <w:basedOn w:val="711"/>
    <w:uiPriority w:val="99"/>
    <w:semiHidden/>
    <w:unhideWhenUsed/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1EC810-D18E-4D2E-ACFF-5A35ED34B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R7-Office/2026.2.1.3364-2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</dc:creator>
  <cp:keywords/>
  <dc:description/>
  <cp:lastModifiedBy>Даниил Теддер</cp:lastModifiedBy>
  <cp:revision>116</cp:revision>
  <dcterms:created xsi:type="dcterms:W3CDTF">2025-11-26T06:41:00Z</dcterms:created>
  <dcterms:modified xsi:type="dcterms:W3CDTF">2026-10-14T18:23:21Z</dcterms:modified>
</cp:coreProperties>
</file>