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41" w:rsidRDefault="00A33FEE">
      <w:pPr>
        <w:pStyle w:val="Title"/>
      </w:pPr>
      <w:r>
        <w:t xml:space="preserve">Lab </w:t>
      </w:r>
      <w:r w:rsidR="00467EDE">
        <w:t>5</w:t>
      </w:r>
      <w:r>
        <w:t xml:space="preserve"> Report</w:t>
      </w:r>
    </w:p>
    <w:p w:rsidR="00854641" w:rsidRDefault="00467EDE">
      <w:pPr>
        <w:pStyle w:val="Author"/>
      </w:pPr>
      <w:r>
        <w:t>Zachary Hayes (zhaye769</w:t>
      </w:r>
      <w:r w:rsidR="00A33FEE">
        <w:t>)</w:t>
      </w:r>
    </w:p>
    <w:p w:rsidR="00467EDE" w:rsidRPr="00467EDE" w:rsidRDefault="00467EDE" w:rsidP="00467EDE">
      <w:pPr>
        <w:pStyle w:val="BodyText"/>
        <w:jc w:val="center"/>
      </w:pPr>
      <w:r>
        <w:t>Ryan Longacre (rlong315)</w:t>
      </w:r>
    </w:p>
    <w:p w:rsidR="00854641" w:rsidRDefault="00A33FEE">
      <w:pPr>
        <w:pStyle w:val="Date"/>
      </w:pPr>
      <w:r>
        <w:t xml:space="preserve">October </w:t>
      </w:r>
      <w:r w:rsidR="00467EDE">
        <w:t>2, 2017</w:t>
      </w:r>
    </w:p>
    <w:p w:rsidR="00854641" w:rsidRDefault="00A33FEE">
      <w:pPr>
        <w:pStyle w:val="Heading2"/>
      </w:pPr>
      <w:bookmarkStart w:id="0" w:name="overview"/>
      <w:bookmarkEnd w:id="0"/>
      <w:r>
        <w:t>Overview</w:t>
      </w:r>
    </w:p>
    <w:p w:rsidR="00467EDE" w:rsidRPr="00467EDE" w:rsidRDefault="00467EDE" w:rsidP="00467EDE">
      <w:pPr>
        <w:pStyle w:val="BodyText"/>
      </w:pPr>
      <w:r>
        <w:t>In this lab, we had</w:t>
      </w:r>
      <w:bookmarkStart w:id="1" w:name="_GoBack"/>
      <w:bookmarkEnd w:id="1"/>
      <w:r>
        <w:t xml:space="preserve"> our first experience with conditionals and control flow in Assembly. We write a </w:t>
      </w:r>
      <w:r w:rsidRPr="00467EDE">
        <w:rPr>
          <w:rFonts w:ascii="Courier New" w:hAnsi="Courier New" w:cs="Courier New"/>
          <w:sz w:val="20"/>
        </w:rPr>
        <w:t>while</w:t>
      </w:r>
      <w:r>
        <w:t xml:space="preserve"> loop and a short </w:t>
      </w:r>
      <w:r w:rsidRPr="00467EDE">
        <w:rPr>
          <w:rFonts w:ascii="Courier New" w:hAnsi="Courier New" w:cs="Courier New"/>
          <w:sz w:val="20"/>
        </w:rPr>
        <w:t>if/else</w:t>
      </w:r>
      <w:r>
        <w:t xml:space="preserve"> network using equality checks and greater/less than comparisons. Also, for extra credit, we learn how to include and use another external function besides </w:t>
      </w:r>
      <w:r w:rsidRPr="00467EDE">
        <w:rPr>
          <w:rFonts w:ascii="Courier New" w:hAnsi="Courier New" w:cs="Courier New"/>
          <w:sz w:val="20"/>
        </w:rPr>
        <w:t>printf</w:t>
      </w:r>
      <w:r>
        <w:t xml:space="preserve"> and </w:t>
      </w:r>
      <w:r w:rsidRPr="00467EDE">
        <w:rPr>
          <w:rFonts w:ascii="Courier New" w:hAnsi="Courier New" w:cs="Courier New"/>
          <w:sz w:val="20"/>
        </w:rPr>
        <w:t>scanf</w:t>
      </w:r>
      <w:r>
        <w:t xml:space="preserve"> – </w:t>
      </w:r>
      <w:r w:rsidRPr="00467EDE">
        <w:rPr>
          <w:rFonts w:ascii="Courier New" w:hAnsi="Courier New" w:cs="Courier New"/>
          <w:sz w:val="20"/>
        </w:rPr>
        <w:t>rand_s</w:t>
      </w:r>
      <w:r>
        <w:t>.</w:t>
      </w:r>
    </w:p>
    <w:p w:rsidR="00854641" w:rsidRDefault="00A33FEE">
      <w:pPr>
        <w:pStyle w:val="Heading2"/>
      </w:pPr>
      <w:bookmarkStart w:id="2" w:name="obstacles"/>
      <w:bookmarkEnd w:id="2"/>
      <w:r>
        <w:t>Obstacles</w:t>
      </w:r>
    </w:p>
    <w:p w:rsidR="00467EDE" w:rsidRDefault="00467EDE" w:rsidP="00467EDE">
      <w:pPr>
        <w:pStyle w:val="BodyText"/>
        <w:numPr>
          <w:ilvl w:val="0"/>
          <w:numId w:val="3"/>
        </w:numPr>
      </w:pPr>
      <w:r>
        <w:t xml:space="preserve">Implementing </w:t>
      </w:r>
      <w:r w:rsidRPr="00467EDE">
        <w:rPr>
          <w:rFonts w:ascii="Courier New" w:hAnsi="Courier New" w:cs="Courier New"/>
          <w:sz w:val="20"/>
        </w:rPr>
        <w:t>rand_s</w:t>
      </w:r>
      <w:r>
        <w:t xml:space="preserve"> was slightly tricky. Passing a pointer as an argument instead of a value was different (though not new – this is how </w:t>
      </w:r>
      <w:r w:rsidRPr="00467EDE">
        <w:rPr>
          <w:rFonts w:ascii="Courier New" w:hAnsi="Courier New" w:cs="Courier New"/>
          <w:sz w:val="20"/>
        </w:rPr>
        <w:t>scanf</w:t>
      </w:r>
      <w:r>
        <w:t xml:space="preserve"> works), and having to use modulus on that number was not straightforward. This caused no serious issues, though.</w:t>
      </w:r>
    </w:p>
    <w:p w:rsidR="000C7D8C" w:rsidRPr="00467EDE" w:rsidRDefault="000C7D8C" w:rsidP="00467EDE">
      <w:pPr>
        <w:pStyle w:val="BodyText"/>
        <w:numPr>
          <w:ilvl w:val="0"/>
          <w:numId w:val="3"/>
        </w:numPr>
      </w:pPr>
      <w:r>
        <w:t xml:space="preserve">Incrementing the number of guesses variable by using the </w:t>
      </w:r>
      <w:r>
        <w:rPr>
          <w:rFonts w:ascii="Courier New" w:hAnsi="Courier New" w:cs="Courier New"/>
          <w:sz w:val="20"/>
          <w:szCs w:val="20"/>
        </w:rPr>
        <w:t>inc</w:t>
      </w:r>
      <w:r>
        <w:t xml:space="preserve"> command took several failed assembles, because of a forgotten pointer to the value behind the variable.</w:t>
      </w:r>
    </w:p>
    <w:p w:rsidR="00854641" w:rsidRDefault="00A33FEE">
      <w:pPr>
        <w:pStyle w:val="Heading2"/>
      </w:pPr>
      <w:bookmarkStart w:id="3" w:name="results"/>
      <w:bookmarkEnd w:id="3"/>
      <w:r>
        <w:t>Results</w:t>
      </w:r>
    </w:p>
    <w:p w:rsidR="00854641" w:rsidRDefault="00467EDE">
      <w:pPr>
        <w:pStyle w:val="FirstParagraph"/>
      </w:pPr>
      <w:r>
        <w:t>We successfully completed all of the lab instructions, including the minor and major bonus objectives</w:t>
      </w:r>
      <w:r w:rsidR="00A33FEE">
        <w:t>.</w:t>
      </w:r>
    </w:p>
    <w:p w:rsidR="00854641" w:rsidRDefault="00467EDE">
      <w:pPr>
        <w:pStyle w:val="BodyText"/>
      </w:pPr>
      <w:r>
        <w:t xml:space="preserve">Since this was one of our first serious trips into Assembly, </w:t>
      </w:r>
      <w:r w:rsidR="00CD55F4">
        <w:t xml:space="preserve">we learned quite a bit about its syntax and semantics from this lab. Specifically, we learned about using </w:t>
      </w:r>
      <w:r w:rsidR="00CD55F4" w:rsidRPr="00CD55F4">
        <w:rPr>
          <w:rFonts w:ascii="Courier New" w:hAnsi="Courier New" w:cs="Courier New"/>
          <w:sz w:val="20"/>
        </w:rPr>
        <w:t>cmp</w:t>
      </w:r>
      <w:r w:rsidR="00CD55F4">
        <w:t xml:space="preserve"> and various jump statements (conditional and unconditional) to implement a </w:t>
      </w:r>
      <w:r w:rsidR="00CD55F4" w:rsidRPr="00CD55F4">
        <w:rPr>
          <w:rFonts w:ascii="Courier New" w:hAnsi="Courier New" w:cs="Courier New"/>
          <w:sz w:val="20"/>
        </w:rPr>
        <w:t>while</w:t>
      </w:r>
      <w:r w:rsidR="00CD55F4">
        <w:t xml:space="preserve"> loop and </w:t>
      </w:r>
      <w:r w:rsidR="00CD55F4" w:rsidRPr="00CD55F4">
        <w:rPr>
          <w:rFonts w:ascii="Courier New" w:hAnsi="Courier New" w:cs="Courier New"/>
          <w:sz w:val="20"/>
        </w:rPr>
        <w:t>if/else</w:t>
      </w:r>
      <w:r w:rsidR="009D0512">
        <w:t xml:space="preserve"> statements.</w:t>
      </w:r>
      <w:r w:rsidR="00306E2D">
        <w:t xml:space="preserve"> As mentioned earlier, we also learned how to include and use the </w:t>
      </w:r>
      <w:r w:rsidR="00306E2D" w:rsidRPr="00306E2D">
        <w:rPr>
          <w:rFonts w:ascii="Courier New" w:hAnsi="Courier New" w:cs="Courier New"/>
          <w:sz w:val="20"/>
        </w:rPr>
        <w:t>rand_s</w:t>
      </w:r>
      <w:r w:rsidR="00306E2D">
        <w:t xml:space="preserve"> function.</w:t>
      </w:r>
    </w:p>
    <w:sectPr w:rsidR="008546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90E" w:rsidRDefault="00CD390E">
      <w:pPr>
        <w:spacing w:after="0"/>
      </w:pPr>
      <w:r>
        <w:separator/>
      </w:r>
    </w:p>
  </w:endnote>
  <w:endnote w:type="continuationSeparator" w:id="0">
    <w:p w:rsidR="00CD390E" w:rsidRDefault="00CD39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90E" w:rsidRDefault="00CD390E">
      <w:r>
        <w:separator/>
      </w:r>
    </w:p>
  </w:footnote>
  <w:footnote w:type="continuationSeparator" w:id="0">
    <w:p w:rsidR="00CD390E" w:rsidRDefault="00CD3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4600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E257D7"/>
    <w:multiLevelType w:val="hybridMultilevel"/>
    <w:tmpl w:val="42DA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60E88"/>
    <w:multiLevelType w:val="multilevel"/>
    <w:tmpl w:val="44ACE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7D8C"/>
    <w:rsid w:val="00147C32"/>
    <w:rsid w:val="001A2858"/>
    <w:rsid w:val="00306E2D"/>
    <w:rsid w:val="003E6237"/>
    <w:rsid w:val="00467EDE"/>
    <w:rsid w:val="004E29B3"/>
    <w:rsid w:val="00590D07"/>
    <w:rsid w:val="00784D58"/>
    <w:rsid w:val="00854641"/>
    <w:rsid w:val="008D6863"/>
    <w:rsid w:val="009D0512"/>
    <w:rsid w:val="00A33FEE"/>
    <w:rsid w:val="00B86B75"/>
    <w:rsid w:val="00BC48D5"/>
    <w:rsid w:val="00C36279"/>
    <w:rsid w:val="00CD390E"/>
    <w:rsid w:val="00CD55F4"/>
    <w:rsid w:val="00E315A3"/>
    <w:rsid w:val="00F84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D5D5"/>
  <w15:docId w15:val="{78B94F25-7BDB-42F7-9528-03E7E8C7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X Report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X Report</dc:title>
  <dc:creator>Alice B. College-Student (acoll555)</dc:creator>
  <cp:lastModifiedBy>Ryan Longacre</cp:lastModifiedBy>
  <cp:revision>8</cp:revision>
  <dcterms:created xsi:type="dcterms:W3CDTF">2016-09-16T12:59:00Z</dcterms:created>
  <dcterms:modified xsi:type="dcterms:W3CDTF">2017-10-01T03:51:00Z</dcterms:modified>
</cp:coreProperties>
</file>