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Последовательно выполнить пункты лабораторной работы и ответить на контрольные вопросы.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Ссылка на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file.txt названия файлов, содержащихся в каталоге /etc и добавим в этот же файл названия файлов, содержащихся в домашнем каталоге. (рис. 1)</w:t>
      </w:r>
    </w:p>
    <w:p>
      <w:pPr>
        <w:pStyle w:val="CaptionedFigure"/>
      </w:pPr>
      <w:r>
        <w:drawing>
          <wp:inline>
            <wp:extent cx="3088981" cy="315045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1.</w:t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запишем их в новый текстовой файл conf.txt. (рис. 2)</w:t>
      </w:r>
    </w:p>
    <w:p>
      <w:pPr>
        <w:pStyle w:val="CaptionedFigure"/>
      </w:pPr>
      <w:r>
        <w:drawing>
          <wp:inline>
            <wp:extent cx="4203166" cy="161364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2.</w:t>
      </w:r>
    </w:p>
    <w:p>
      <w:pPr>
        <w:numPr>
          <w:ilvl w:val="0"/>
          <w:numId w:val="1003"/>
        </w:numPr>
        <w:pStyle w:val="Compact"/>
      </w:pPr>
      <w:r>
        <w:t xml:space="preserve">Определим, какие файлы в домашнем каталоге имеют имена, начинавшиеся</w:t>
      </w:r>
      <w:r>
        <w:t xml:space="preserve"> </w:t>
      </w:r>
      <w:r>
        <w:t xml:space="preserve">с символа c? (рис. 3)</w:t>
      </w:r>
    </w:p>
    <w:p>
      <w:pPr>
        <w:pStyle w:val="CaptionedFigure"/>
      </w:pPr>
      <w:r>
        <w:drawing>
          <wp:inline>
            <wp:extent cx="4694944" cy="653142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3.</w:t>
      </w:r>
    </w:p>
    <w:p>
      <w:pPr>
        <w:numPr>
          <w:ilvl w:val="0"/>
          <w:numId w:val="1004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4)</w:t>
      </w:r>
    </w:p>
    <w:p>
      <w:pPr>
        <w:pStyle w:val="CaptionedFigure"/>
      </w:pPr>
      <w:r>
        <w:drawing>
          <wp:inline>
            <wp:extent cx="3204242" cy="630090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4.</w:t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(рис. 5)</w:t>
      </w:r>
    </w:p>
    <w:p>
      <w:pPr>
        <w:pStyle w:val="CaptionedFigure"/>
      </w:pPr>
      <w:r>
        <w:drawing>
          <wp:inline>
            <wp:extent cx="3803596" cy="307361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5.</w:t>
      </w:r>
    </w:p>
    <w:p>
      <w:pPr>
        <w:numPr>
          <w:ilvl w:val="0"/>
          <w:numId w:val="1006"/>
        </w:numPr>
        <w:pStyle w:val="Compact"/>
      </w:pPr>
      <w:r>
        <w:t xml:space="preserve">Удалим файл ~/logfile. (рис. 6)</w:t>
      </w:r>
    </w:p>
    <w:p>
      <w:pPr>
        <w:pStyle w:val="CaptionedFigure"/>
      </w:pPr>
      <w:r>
        <w:drawing>
          <wp:inline>
            <wp:extent cx="3703704" cy="291993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6.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 (рис. 7)</w:t>
      </w:r>
    </w:p>
    <w:p>
      <w:pPr>
        <w:pStyle w:val="CaptionedFigure"/>
      </w:pPr>
      <w:r>
        <w:drawing>
          <wp:inline>
            <wp:extent cx="2128477" cy="291993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7.</w:t>
      </w:r>
    </w:p>
    <w:p>
      <w:pPr>
        <w:numPr>
          <w:ilvl w:val="0"/>
          <w:numId w:val="1008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 (рис. 8)</w:t>
      </w:r>
    </w:p>
    <w:p>
      <w:pPr>
        <w:pStyle w:val="CaptionedFigure"/>
      </w:pPr>
      <w:r>
        <w:drawing>
          <wp:inline>
            <wp:extent cx="5334000" cy="423217"/>
            <wp:effectExtent b="0" l="0" r="0" t="0"/>
            <wp:docPr descr="Рис. 8.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8.</w:t>
      </w:r>
    </w:p>
    <w:p>
      <w:pPr>
        <w:numPr>
          <w:ilvl w:val="0"/>
          <w:numId w:val="1009"/>
        </w:numPr>
        <w:pStyle w:val="Compact"/>
      </w:pPr>
      <w:r>
        <w:t xml:space="preserve">Используем kill для завершения процесса gedit. (рис. 9)</w:t>
      </w:r>
    </w:p>
    <w:p>
      <w:pPr>
        <w:pStyle w:val="CaptionedFigure"/>
      </w:pPr>
      <w:r>
        <w:drawing>
          <wp:inline>
            <wp:extent cx="2020900" cy="169048"/>
            <wp:effectExtent b="0" l="0" r="0" t="0"/>
            <wp:docPr descr="Рис. 9.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0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9.</w:t>
      </w:r>
    </w:p>
    <w:p>
      <w:pPr>
        <w:numPr>
          <w:ilvl w:val="0"/>
          <w:numId w:val="1010"/>
        </w:numPr>
        <w:pStyle w:val="Compact"/>
      </w:pPr>
      <w:r>
        <w:t xml:space="preserve">Выполним команды df и du.(рис. 10 и рис. 11 соответственно)</w:t>
      </w:r>
    </w:p>
    <w:p>
      <w:pPr>
        <w:pStyle w:val="CaptionedFigure"/>
      </w:pPr>
      <w:r>
        <w:drawing>
          <wp:inline>
            <wp:extent cx="4933149" cy="1398494"/>
            <wp:effectExtent b="0" l="0" r="0" t="0"/>
            <wp:docPr descr="Рис. 10." title="" id="1" name="Picture"/>
            <a:graphic>
              <a:graphicData uri="http://schemas.openxmlformats.org/drawingml/2006/picture">
                <pic:pic>
                  <pic:nvPicPr>
                    <pic:cNvPr descr="image/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10.</w:t>
      </w:r>
    </w:p>
    <w:p>
      <w:pPr>
        <w:pStyle w:val="CaptionedFigure"/>
      </w:pPr>
      <w:r>
        <w:drawing>
          <wp:inline>
            <wp:extent cx="4349163" cy="637774"/>
            <wp:effectExtent b="0" l="0" r="0" t="0"/>
            <wp:docPr descr="Рис. 11." title="" id="1" name="Picture"/>
            <a:graphic>
              <a:graphicData uri="http://schemas.openxmlformats.org/drawingml/2006/picture">
                <pic:pic>
                  <pic:nvPicPr>
                    <pic:cNvPr descr="image/1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11.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  <w:r>
        <w:t xml:space="preserve"> </w:t>
      </w:r>
      <w:r>
        <w:t xml:space="preserve">За данный вавод отвечает опция -tupe d. (рис. 12)</w:t>
      </w:r>
    </w:p>
    <w:p>
      <w:pPr>
        <w:pStyle w:val="CaptionedFigure"/>
      </w:pPr>
      <w:r>
        <w:drawing>
          <wp:inline>
            <wp:extent cx="4502843" cy="630090"/>
            <wp:effectExtent b="0" l="0" r="0" t="0"/>
            <wp:docPr descr="Рис. 12.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12.</w:t>
      </w:r>
    </w:p>
    <w:bookmarkEnd w:id="36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научились управлять процессами, искать и фильтровать файлы и папки.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2" Target="https://github.com/DankoDmitry/study_2021-2022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ankoDmitry/study_2021-2022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Дмитрий Игоревич Данько НПМбд-01-21</dc:creator>
  <dc:language>ru-RU</dc:language>
  <cp:keywords/>
  <dcterms:created xsi:type="dcterms:W3CDTF">2022-05-06T19:38:41Z</dcterms:created>
  <dcterms:modified xsi:type="dcterms:W3CDTF">2022-05-06T19:38:41Z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