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Данько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состорит в выполнении некоторых действий с vi редактором, направленных на улучшение понимания работы с последним.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Ссылка на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</w:p>
    <w:bookmarkEnd w:id="23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</w:t>
      </w:r>
      <w:r>
        <w:t xml:space="preserve"> </w:t>
      </w:r>
      <w:r>
        <w:rPr>
          <w:bCs/>
          <w:b/>
        </w:rPr>
        <w:t xml:space="preserve">~/work/os/lab06</w:t>
      </w:r>
      <w:r>
        <w:t xml:space="preserve">, в нем файл</w:t>
      </w:r>
      <w:r>
        <w:t xml:space="preserve"> </w:t>
      </w:r>
      <w:r>
        <w:rPr>
          <w:bCs/>
          <w:b/>
        </w:rPr>
        <w:t xml:space="preserve">hello.sh</w:t>
      </w:r>
      <w:r>
        <w:t xml:space="preserve"> </w:t>
      </w:r>
      <w:r>
        <w:t xml:space="preserve">при помощи vi (рис. 1).</w:t>
      </w:r>
    </w:p>
    <w:p>
      <w:pPr>
        <w:pStyle w:val="CaptionedFigure"/>
      </w:pPr>
      <w:r>
        <w:drawing>
          <wp:inline>
            <wp:extent cx="3088981" cy="1152605"/>
            <wp:effectExtent b="0" l="0" r="0" t="0"/>
            <wp:docPr descr="Рис. 1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1.</w:t>
      </w:r>
    </w:p>
    <w:p>
      <w:pPr>
        <w:numPr>
          <w:ilvl w:val="0"/>
          <w:numId w:val="1002"/>
        </w:numPr>
        <w:pStyle w:val="Compact"/>
      </w:pPr>
      <w:r>
        <w:t xml:space="preserve">Редактируем файл в сооответствии и пунктами 5, 6 и 7 (рис. 2).</w:t>
      </w:r>
    </w:p>
    <w:p>
      <w:pPr>
        <w:pStyle w:val="CaptionedFigure"/>
      </w:pPr>
      <w:r>
        <w:drawing>
          <wp:inline>
            <wp:extent cx="2420470" cy="1429230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0" cy="1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2.</w:t>
      </w:r>
    </w:p>
    <w:p>
      <w:pPr>
        <w:numPr>
          <w:ilvl w:val="0"/>
          <w:numId w:val="1003"/>
        </w:numPr>
        <w:pStyle w:val="Compact"/>
      </w:pPr>
      <w:r>
        <w:t xml:space="preserve">Делаем файл исполняемым (рис. 3).</w:t>
      </w:r>
    </w:p>
    <w:p>
      <w:pPr>
        <w:pStyle w:val="CaptionedFigure"/>
      </w:pPr>
      <w:r>
        <w:drawing>
          <wp:inline>
            <wp:extent cx="3035193" cy="138312"/>
            <wp:effectExtent b="0" l="0" r="0" t="0"/>
            <wp:docPr descr="Рис. 3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138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3.</w:t>
      </w:r>
    </w:p>
    <w:p>
      <w:pPr>
        <w:numPr>
          <w:ilvl w:val="0"/>
          <w:numId w:val="1004"/>
        </w:numPr>
        <w:pStyle w:val="Compact"/>
      </w:pPr>
      <w:r>
        <w:t xml:space="preserve">Продолжаем работу с файлом по пунктам 1-7, использая команды удаления и вставки (рис. 4).</w:t>
      </w:r>
    </w:p>
    <w:p>
      <w:pPr>
        <w:pStyle w:val="CaptionedFigure"/>
      </w:pPr>
      <w:r>
        <w:drawing>
          <wp:inline>
            <wp:extent cx="1175657" cy="1313969"/>
            <wp:effectExtent b="0" l="0" r="0" t="0"/>
            <wp:docPr descr="Рис. 4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657" cy="13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4.</w:t>
      </w:r>
    </w:p>
    <w:p>
      <w:pPr>
        <w:numPr>
          <w:ilvl w:val="0"/>
          <w:numId w:val="1005"/>
        </w:numPr>
        <w:pStyle w:val="Compact"/>
      </w:pPr>
      <w:r>
        <w:t xml:space="preserve">Удаляем последнюю строку (рис. 5).</w:t>
      </w:r>
    </w:p>
    <w:p>
      <w:pPr>
        <w:pStyle w:val="CaptionedFigure"/>
      </w:pPr>
      <w:r>
        <w:drawing>
          <wp:inline>
            <wp:extent cx="1060396" cy="1129552"/>
            <wp:effectExtent b="0" l="0" r="0" t="0"/>
            <wp:docPr descr="Рис. 5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396" cy="1129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5.</w:t>
      </w:r>
    </w:p>
    <w:p>
      <w:pPr>
        <w:numPr>
          <w:ilvl w:val="0"/>
          <w:numId w:val="1006"/>
        </w:numPr>
        <w:pStyle w:val="Compact"/>
      </w:pPr>
      <w:r>
        <w:t xml:space="preserve">Отменяем последние действие и выходим (рис. 6).</w:t>
      </w:r>
    </w:p>
    <w:p>
      <w:pPr>
        <w:pStyle w:val="CaptionedFigure"/>
      </w:pPr>
      <w:r>
        <w:drawing>
          <wp:inline>
            <wp:extent cx="1206393" cy="1559858"/>
            <wp:effectExtent b="0" l="0" r="0" t="0"/>
            <wp:docPr descr="Рис. 6.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393" cy="155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6.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научились работать с редактором vi.</w:t>
      </w:r>
    </w:p>
    <w:bookmarkEnd w:id="31"/>
    <w:bookmarkStart w:id="3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Редактор vi имеет два режима работы - режим команд и режим редактирования. Запускается он в командном режиме, так что все нажатия на клавиши трактуются как команды.</w:t>
      </w:r>
    </w:p>
    <w:p>
      <w:pPr>
        <w:numPr>
          <w:ilvl w:val="0"/>
          <w:numId w:val="1007"/>
        </w:numPr>
        <w:pStyle w:val="Compact"/>
      </w:pPr>
      <w:r>
        <w:t xml:space="preserve">q!</w:t>
      </w:r>
    </w:p>
    <w:p>
      <w:pPr>
        <w:numPr>
          <w:ilvl w:val="0"/>
          <w:numId w:val="1007"/>
        </w:numPr>
        <w:pStyle w:val="Compact"/>
      </w:pPr>
      <w:r>
        <w:t xml:space="preserve">Вполне покрывают необходимые задачи.</w:t>
      </w:r>
    </w:p>
    <w:p>
      <w:pPr>
        <w:numPr>
          <w:ilvl w:val="0"/>
          <w:numId w:val="1007"/>
        </w:numPr>
        <w:pStyle w:val="Compact"/>
      </w:pPr>
      <w:r>
        <w:t xml:space="preserve">Набор символов ограниченный пробелами.</w:t>
      </w:r>
    </w:p>
    <w:p>
      <w:pPr>
        <w:numPr>
          <w:ilvl w:val="0"/>
          <w:numId w:val="1007"/>
        </w:numPr>
        <w:pStyle w:val="Compact"/>
      </w:pPr>
      <w:r>
        <w:t xml:space="preserve">0 / G</w:t>
      </w:r>
    </w:p>
    <w:p>
      <w:pPr>
        <w:numPr>
          <w:ilvl w:val="0"/>
          <w:numId w:val="1007"/>
        </w:numPr>
        <w:pStyle w:val="Compact"/>
      </w:pPr>
      <w:r>
        <w:t xml:space="preserve">Копирование и перемещение, запись в файл и выход из редактора.</w:t>
      </w:r>
    </w:p>
    <w:p>
      <w:pPr>
        <w:numPr>
          <w:ilvl w:val="0"/>
          <w:numId w:val="1007"/>
        </w:numPr>
        <w:pStyle w:val="Compact"/>
      </w:pPr>
      <w:r>
        <w:t xml:space="preserve">u</w:t>
      </w:r>
    </w:p>
    <w:p>
      <w:pPr>
        <w:numPr>
          <w:ilvl w:val="0"/>
          <w:numId w:val="1007"/>
        </w:numPr>
        <w:pStyle w:val="Compact"/>
      </w:pPr>
      <w:r>
        <w:t xml:space="preserve">Вставка, удаление, замена, копирование и поиск.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https://github.com/DankoDmitry/study_2021-2022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DankoDmitry/study_2021-2022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Игоревич Данько НПМбд-01-21</dc:creator>
  <dc:language>ru-RU</dc:language>
  <cp:keywords/>
  <dcterms:created xsi:type="dcterms:W3CDTF">2022-05-14T14:40:33Z</dcterms:created>
  <dcterms:modified xsi:type="dcterms:W3CDTF">2022-05-14T14:40:33Z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