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PS4-danlingma</w:t>
      </w:r>
    </w:p>
    <w:p>
      <w:pPr>
        <w:pStyle w:val="Author"/>
      </w:pPr>
      <w:r>
        <w:t xml:space="preserve">DanlingMa</w:t>
      </w:r>
    </w:p>
    <w:p>
      <w:pPr>
        <w:pStyle w:val="Date"/>
      </w:pPr>
      <w:r>
        <w:t xml:space="preserve">2/25/2019</w:t>
      </w:r>
    </w:p>
    <w:p>
      <w:pPr>
        <w:pStyle w:val="Heading1"/>
      </w:pPr>
      <w:bookmarkStart w:id="21" w:name="dow-jones-industrial-price-series."/>
      <w:bookmarkEnd w:id="21"/>
      <w:r>
        <w:t xml:space="preserve">Dow Jones industrial price series.</w:t>
      </w:r>
    </w:p>
    <w:p>
      <w:pPr>
        <w:pStyle w:val="FirstParagraph"/>
      </w:pPr>
      <w:r>
        <w:t xml:space="preserve">As in class find the 150 moving average. Generate a variable called strategy which is 1 when the price is above the moving average, and -1 when it is below.</w:t>
      </w:r>
    </w:p>
    <w:p>
      <w:pPr>
        <w:pStyle w:val="SourceCode"/>
      </w:pPr>
      <w:r>
        <w:rPr>
          <w:rStyle w:val="KeywordTok"/>
        </w:rPr>
        <w:t xml:space="preserve">library</w:t>
      </w:r>
      <w:r>
        <w:rPr>
          <w:rStyle w:val="NormalTok"/>
        </w:rPr>
        <w:t xml:space="preserve">(forecast)</w:t>
      </w:r>
    </w:p>
    <w:p>
      <w:pPr>
        <w:pStyle w:val="SourceCode"/>
      </w:pPr>
      <w:r>
        <w:rPr>
          <w:rStyle w:val="VerbatimChar"/>
        </w:rPr>
        <w:t xml:space="preserve">## Warning: package 'forecast' was built under R version 3.5.2</w:t>
      </w:r>
    </w:p>
    <w:p>
      <w:pPr>
        <w:pStyle w:val="SourceCode"/>
      </w:pPr>
      <w:r>
        <w:rPr>
          <w:rStyle w:val="KeywordTok"/>
        </w:rPr>
        <w:t xml:space="preserve">library</w:t>
      </w:r>
      <w:r>
        <w:rPr>
          <w:rStyle w:val="NormalTok"/>
        </w:rPr>
        <w:t xml:space="preserve">(zoo)</w:t>
      </w:r>
    </w:p>
    <w:p>
      <w:pPr>
        <w:pStyle w:val="SourceCode"/>
      </w:pPr>
      <w:r>
        <w:rPr>
          <w:rStyle w:val="VerbatimChar"/>
        </w:rPr>
        <w:t xml:space="preserve">## </w:t>
      </w:r>
      <w:r>
        <w:br w:type="textWrapping"/>
      </w:r>
      <w:r>
        <w:rPr>
          <w:rStyle w:val="VerbatimChar"/>
        </w:rPr>
        <w:t xml:space="preserve">## Attaching package: 'zoo'</w:t>
      </w:r>
    </w:p>
    <w:p>
      <w:pPr>
        <w:pStyle w:val="SourceCode"/>
      </w:pPr>
      <w:r>
        <w:rPr>
          <w:rStyle w:val="VerbatimChar"/>
        </w:rPr>
        <w:t xml:space="preserve">## The following objects are masked from 'package:base':</w:t>
      </w:r>
      <w:r>
        <w:br w:type="textWrapping"/>
      </w:r>
      <w:r>
        <w:rPr>
          <w:rStyle w:val="VerbatimChar"/>
        </w:rPr>
        <w:t xml:space="preserve">## </w:t>
      </w:r>
      <w:r>
        <w:br w:type="textWrapping"/>
      </w:r>
      <w:r>
        <w:rPr>
          <w:rStyle w:val="VerbatimChar"/>
        </w:rPr>
        <w:t xml:space="preserve">##     as.Date, as.Date.numeric</w:t>
      </w:r>
    </w:p>
    <w:p>
      <w:pPr>
        <w:pStyle w:val="SourceCode"/>
      </w:pPr>
      <w:r>
        <w:rPr>
          <w:rStyle w:val="KeywordTok"/>
        </w:rPr>
        <w:t xml:space="preserve">setwd</w:t>
      </w:r>
      <w:r>
        <w:rPr>
          <w:rStyle w:val="NormalTok"/>
        </w:rPr>
        <w:t xml:space="preserve">(</w:t>
      </w:r>
      <w:r>
        <w:rPr>
          <w:rStyle w:val="StringTok"/>
        </w:rPr>
        <w:t xml:space="preserve">"~/Desktop/Forecasting"</w:t>
      </w:r>
      <w:r>
        <w:rPr>
          <w:rStyle w:val="NormalTok"/>
        </w:rPr>
        <w:t xml:space="preserve">)</w:t>
      </w:r>
      <w:r>
        <w:br w:type="textWrapping"/>
      </w:r>
      <w:r>
        <w:br w:type="textWrapping"/>
      </w:r>
      <w:r>
        <w:rPr>
          <w:rStyle w:val="NormalTok"/>
        </w:rPr>
        <w:t xml:space="preserve">dow.data &lt;-</w:t>
      </w:r>
      <w:r>
        <w:rPr>
          <w:rStyle w:val="StringTok"/>
        </w:rPr>
        <w:t xml:space="preserve"> </w:t>
      </w:r>
      <w:r>
        <w:rPr>
          <w:rStyle w:val="KeywordTok"/>
        </w:rPr>
        <w:t xml:space="preserve">read.csv</w:t>
      </w:r>
      <w:r>
        <w:rPr>
          <w:rStyle w:val="NormalTok"/>
        </w:rPr>
        <w:t xml:space="preserve">(</w:t>
      </w:r>
      <w:r>
        <w:rPr>
          <w:rStyle w:val="StringTok"/>
        </w:rPr>
        <w:t xml:space="preserve">"DowDaily.csv"</w:t>
      </w:r>
      <w:r>
        <w:rPr>
          <w:rStyle w:val="NormalTok"/>
        </w:rPr>
        <w:t xml:space="preserve">)</w:t>
      </w:r>
      <w:r>
        <w:br w:type="textWrapping"/>
      </w:r>
      <w:r>
        <w:rPr>
          <w:rStyle w:val="NormalTok"/>
        </w:rPr>
        <w:t xml:space="preserve">n =</w:t>
      </w:r>
      <w:r>
        <w:rPr>
          <w:rStyle w:val="StringTok"/>
        </w:rPr>
        <w:t xml:space="preserve"> </w:t>
      </w:r>
      <w:r>
        <w:rPr>
          <w:rStyle w:val="KeywordTok"/>
        </w:rPr>
        <w:t xml:space="preserve">nrow</w:t>
      </w:r>
      <w:r>
        <w:rPr>
          <w:rStyle w:val="NormalTok"/>
        </w:rPr>
        <w:t xml:space="preserve">(dow.data)</w:t>
      </w:r>
      <w:r>
        <w:br w:type="textWrapping"/>
      </w:r>
      <w:r>
        <w:br w:type="textWrapping"/>
      </w:r>
      <w:r>
        <w:rPr>
          <w:rStyle w:val="NormalTok"/>
        </w:rPr>
        <w:t xml:space="preserve">dates &lt;-</w:t>
      </w:r>
      <w:r>
        <w:rPr>
          <w:rStyle w:val="StringTok"/>
        </w:rPr>
        <w:t xml:space="preserve"> </w:t>
      </w:r>
      <w:r>
        <w:rPr>
          <w:rStyle w:val="KeywordTok"/>
        </w:rPr>
        <w:t xml:space="preserve">as.Date</w:t>
      </w:r>
      <w:r>
        <w:rPr>
          <w:rStyle w:val="NormalTok"/>
        </w:rPr>
        <w:t xml:space="preserve">(dow.data</w:t>
      </w:r>
      <w:r>
        <w:rPr>
          <w:rStyle w:val="OperatorTok"/>
        </w:rPr>
        <w:t xml:space="preserve">$</w:t>
      </w:r>
      <w:r>
        <w:rPr>
          <w:rStyle w:val="NormalTok"/>
        </w:rPr>
        <w:t xml:space="preserve">Date,</w:t>
      </w:r>
      <w:r>
        <w:rPr>
          <w:rStyle w:val="DataTypeTok"/>
        </w:rPr>
        <w:t xml:space="preserve">format=</w:t>
      </w:r>
      <w:r>
        <w:rPr>
          <w:rStyle w:val="StringTok"/>
        </w:rPr>
        <w:t xml:space="preserve">"%m/%d/%Y"</w:t>
      </w:r>
      <w:r>
        <w:rPr>
          <w:rStyle w:val="NormalTok"/>
        </w:rPr>
        <w:t xml:space="preserve">)</w:t>
      </w:r>
      <w:r>
        <w:br w:type="textWrapping"/>
      </w:r>
      <w:r>
        <w:br w:type="textWrapping"/>
      </w:r>
      <w:r>
        <w:rPr>
          <w:rStyle w:val="NormalTok"/>
        </w:rPr>
        <w:t xml:space="preserve">dowts &lt;-</w:t>
      </w:r>
      <w:r>
        <w:rPr>
          <w:rStyle w:val="StringTok"/>
        </w:rPr>
        <w:t xml:space="preserve"> </w:t>
      </w:r>
      <w:r>
        <w:rPr>
          <w:rStyle w:val="KeywordTok"/>
        </w:rPr>
        <w:t xml:space="preserve">zoo</w:t>
      </w:r>
      <w:r>
        <w:rPr>
          <w:rStyle w:val="NormalTok"/>
        </w:rPr>
        <w:t xml:space="preserve">(dow.data</w:t>
      </w:r>
      <w:r>
        <w:rPr>
          <w:rStyle w:val="OperatorTok"/>
        </w:rPr>
        <w:t xml:space="preserve">$</w:t>
      </w:r>
      <w:r>
        <w:rPr>
          <w:rStyle w:val="NormalTok"/>
        </w:rPr>
        <w:t xml:space="preserve">Close,dates)</w:t>
      </w:r>
      <w:r>
        <w:br w:type="textWrapping"/>
      </w:r>
      <w:r>
        <w:rPr>
          <w:rStyle w:val="NormalTok"/>
        </w:rPr>
        <w:t xml:space="preserve">dowVolts &lt;-</w:t>
      </w:r>
      <w:r>
        <w:rPr>
          <w:rStyle w:val="StringTok"/>
        </w:rPr>
        <w:t xml:space="preserve"> </w:t>
      </w:r>
      <w:r>
        <w:rPr>
          <w:rStyle w:val="KeywordTok"/>
        </w:rPr>
        <w:t xml:space="preserve">zoo</w:t>
      </w:r>
      <w:r>
        <w:rPr>
          <w:rStyle w:val="NormalTok"/>
        </w:rPr>
        <w:t xml:space="preserve">(dow.data</w:t>
      </w:r>
      <w:r>
        <w:rPr>
          <w:rStyle w:val="OperatorTok"/>
        </w:rPr>
        <w:t xml:space="preserve">$</w:t>
      </w:r>
      <w:r>
        <w:rPr>
          <w:rStyle w:val="NormalTok"/>
        </w:rPr>
        <w:t xml:space="preserve">Volume,dates)</w:t>
      </w:r>
      <w:r>
        <w:br w:type="textWrapping"/>
      </w:r>
      <w:r>
        <w:br w:type="textWrapping"/>
      </w:r>
      <w:r>
        <w:rPr>
          <w:rStyle w:val="NormalTok"/>
        </w:rPr>
        <w:t xml:space="preserve">retts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(dowts))</w:t>
      </w:r>
      <w:r>
        <w:br w:type="textWrapping"/>
      </w:r>
      <w:r>
        <w:br w:type="textWrapping"/>
      </w:r>
      <w:r>
        <w:rPr>
          <w:rStyle w:val="NormalTok"/>
        </w:rPr>
        <w:t xml:space="preserve">dowma &lt;-</w:t>
      </w:r>
      <w:r>
        <w:rPr>
          <w:rStyle w:val="StringTok"/>
        </w:rPr>
        <w:t xml:space="preserve"> </w:t>
      </w:r>
      <w:r>
        <w:rPr>
          <w:rStyle w:val="KeywordTok"/>
        </w:rPr>
        <w:t xml:space="preserve">rollmean</w:t>
      </w:r>
      <w:r>
        <w:rPr>
          <w:rStyle w:val="NormalTok"/>
        </w:rPr>
        <w:t xml:space="preserve">(dowts,</w:t>
      </w:r>
      <w:r>
        <w:rPr>
          <w:rStyle w:val="DataTypeTok"/>
        </w:rPr>
        <w:t xml:space="preserve">k=</w:t>
      </w:r>
      <w:r>
        <w:rPr>
          <w:rStyle w:val="DecValTok"/>
        </w:rPr>
        <w:t xml:space="preserve">150</w:t>
      </w:r>
      <w:r>
        <w:rPr>
          <w:rStyle w:val="NormalTok"/>
        </w:rPr>
        <w:t xml:space="preserve">,</w:t>
      </w:r>
      <w:r>
        <w:rPr>
          <w:rStyle w:val="DataTypeTok"/>
        </w:rPr>
        <w:t xml:space="preserve">align=</w:t>
      </w:r>
      <w:r>
        <w:rPr>
          <w:rStyle w:val="StringTok"/>
        </w:rPr>
        <w:t xml:space="preserve">"right"</w:t>
      </w:r>
      <w:r>
        <w:rPr>
          <w:rStyle w:val="NormalTok"/>
        </w:rPr>
        <w:t xml:space="preserve">)</w:t>
      </w:r>
      <w:r>
        <w:br w:type="textWrapping"/>
      </w:r>
      <w:r>
        <w:rPr>
          <w:rStyle w:val="NormalTok"/>
        </w:rPr>
        <w:t xml:space="preserve">dowts &lt;-</w:t>
      </w:r>
      <w:r>
        <w:rPr>
          <w:rStyle w:val="StringTok"/>
        </w:rPr>
        <w:t xml:space="preserve"> </w:t>
      </w:r>
      <w:r>
        <w:rPr>
          <w:rStyle w:val="NormalTok"/>
        </w:rPr>
        <w:t xml:space="preserve">dowts[</w:t>
      </w:r>
      <w:r>
        <w:rPr>
          <w:rStyle w:val="OperatorTok"/>
        </w:rPr>
        <w:t xml:space="preserve">-</w:t>
      </w:r>
      <w:r>
        <w:rPr>
          <w:rStyle w:val="NormalTok"/>
        </w:rPr>
        <w:t xml:space="preserve">(</w:t>
      </w:r>
      <w:r>
        <w:rPr>
          <w:rStyle w:val="DecValTok"/>
        </w:rPr>
        <w:t xml:space="preserve">1</w:t>
      </w:r>
      <w:r>
        <w:rPr>
          <w:rStyle w:val="OperatorTok"/>
        </w:rPr>
        <w:t xml:space="preserve">:</w:t>
      </w:r>
      <w:r>
        <w:rPr>
          <w:rStyle w:val="DecValTok"/>
        </w:rPr>
        <w:t xml:space="preserve">149</w:t>
      </w:r>
      <w:r>
        <w:rPr>
          <w:rStyle w:val="NormalTok"/>
        </w:rPr>
        <w:t xml:space="preserve">)]</w:t>
      </w:r>
      <w:r>
        <w:br w:type="textWrapping"/>
      </w:r>
      <w:r>
        <w:rPr>
          <w:rStyle w:val="NormalTok"/>
        </w:rPr>
        <w:t xml:space="preserve">n &lt;-</w:t>
      </w:r>
      <w:r>
        <w:rPr>
          <w:rStyle w:val="StringTok"/>
        </w:rPr>
        <w:t xml:space="preserve"> </w:t>
      </w:r>
      <w:r>
        <w:rPr>
          <w:rStyle w:val="KeywordTok"/>
        </w:rPr>
        <w:t xml:space="preserve">length</w:t>
      </w:r>
      <w:r>
        <w:rPr>
          <w:rStyle w:val="NormalTok"/>
        </w:rPr>
        <w:t xml:space="preserve">(dowts)</w:t>
      </w:r>
      <w:r>
        <w:br w:type="textWrapping"/>
      </w:r>
      <w:r>
        <w:rPr>
          <w:rStyle w:val="NormalTok"/>
        </w:rPr>
        <w:t xml:space="preserve">ret &lt;-</w:t>
      </w:r>
      <w:r>
        <w:rPr>
          <w:rStyle w:val="StringTok"/>
        </w:rPr>
        <w:t xml:space="preserve"> </w:t>
      </w:r>
      <w:r>
        <w:rPr>
          <w:rStyle w:val="KeywordTok"/>
        </w:rPr>
        <w:t xml:space="preserve">diff</w:t>
      </w:r>
      <w:r>
        <w:rPr>
          <w:rStyle w:val="NormalTok"/>
        </w:rPr>
        <w:t xml:space="preserve">(</w:t>
      </w:r>
      <w:r>
        <w:rPr>
          <w:rStyle w:val="KeywordTok"/>
        </w:rPr>
        <w:t xml:space="preserve">log</w:t>
      </w:r>
      <w:r>
        <w:rPr>
          <w:rStyle w:val="NormalTok"/>
        </w:rPr>
        <w:t xml:space="preserve">(dowts), </w:t>
      </w:r>
      <w:r>
        <w:rPr>
          <w:rStyle w:val="DataTypeTok"/>
        </w:rPr>
        <w:t xml:space="preserve">lag=</w:t>
      </w:r>
      <w:r>
        <w:rPr>
          <w:rStyle w:val="DecValTok"/>
        </w:rPr>
        <w:t xml:space="preserve">1</w:t>
      </w:r>
      <w:r>
        <w:rPr>
          <w:rStyle w:val="NormalTok"/>
        </w:rPr>
        <w:t xml:space="preserve">)</w:t>
      </w:r>
      <w:r>
        <w:br w:type="textWrapping"/>
      </w:r>
      <w:r>
        <w:br w:type="textWrapping"/>
      </w:r>
      <w:r>
        <w:rPr>
          <w:rStyle w:val="NormalTok"/>
        </w:rPr>
        <w:t xml:space="preserve">strategy &lt;-</w:t>
      </w:r>
      <w:r>
        <w:rPr>
          <w:rStyle w:val="StringTok"/>
        </w:rPr>
        <w:t xml:space="preserve"> </w:t>
      </w:r>
      <w:r>
        <w:rPr>
          <w:rStyle w:val="NormalTok"/>
        </w:rPr>
        <w:t xml:space="preserve">(dowts </w:t>
      </w:r>
      <w:r>
        <w:rPr>
          <w:rStyle w:val="OperatorTok"/>
        </w:rPr>
        <w:t xml:space="preserve">&gt;=</w:t>
      </w:r>
      <w:r>
        <w:rPr>
          <w:rStyle w:val="StringTok"/>
        </w:rPr>
        <w:t xml:space="preserve"> </w:t>
      </w:r>
      <w:r>
        <w:rPr>
          <w:rStyle w:val="NormalTok"/>
        </w:rPr>
        <w:t xml:space="preserve">dowma)</w:t>
      </w:r>
      <w:r>
        <w:rPr>
          <w:rStyle w:val="OperatorTok"/>
        </w:rPr>
        <w:t xml:space="preserve">*</w:t>
      </w:r>
      <w:r>
        <w:rPr>
          <w:rStyle w:val="NormalTok"/>
        </w:rPr>
        <w:t xml:space="preserve">(</w:t>
      </w:r>
      <w:r>
        <w:rPr>
          <w:rStyle w:val="DecValTok"/>
        </w:rPr>
        <w:t xml:space="preserve">1</w:t>
      </w:r>
      <w:r>
        <w:rPr>
          <w:rStyle w:val="NormalTok"/>
        </w:rPr>
        <w:t xml:space="preserve">) </w:t>
      </w:r>
      <w:r>
        <w:rPr>
          <w:rStyle w:val="OperatorTok"/>
        </w:rPr>
        <w:t xml:space="preserve">+</w:t>
      </w:r>
      <w:r>
        <w:rPr>
          <w:rStyle w:val="StringTok"/>
        </w:rPr>
        <w:t xml:space="preserve"> </w:t>
      </w:r>
      <w:r>
        <w:rPr>
          <w:rStyle w:val="NormalTok"/>
        </w:rPr>
        <w:t xml:space="preserve">(dowts </w:t>
      </w:r>
      <w:r>
        <w:rPr>
          <w:rStyle w:val="OperatorTok"/>
        </w:rPr>
        <w:t xml:space="preserve">&lt;</w:t>
      </w:r>
      <w:r>
        <w:rPr>
          <w:rStyle w:val="StringTok"/>
        </w:rPr>
        <w:t xml:space="preserve"> </w:t>
      </w:r>
      <w:r>
        <w:rPr>
          <w:rStyle w:val="NormalTok"/>
        </w:rPr>
        <w:t xml:space="preserve">dowma)</w:t>
      </w:r>
      <w:r>
        <w:rPr>
          <w:rStyle w:val="OperatorTok"/>
        </w:rPr>
        <w:t xml:space="preserve">*</w:t>
      </w:r>
      <w:r>
        <w:rPr>
          <w:rStyle w:val="NormalTok"/>
        </w:rPr>
        <w:t xml:space="preserve">(</w:t>
      </w:r>
      <w:r>
        <w:rPr>
          <w:rStyle w:val="OperatorTok"/>
        </w:rPr>
        <w:t xml:space="preserve">-</w:t>
      </w:r>
      <w:r>
        <w:rPr>
          <w:rStyle w:val="DecValTok"/>
        </w:rPr>
        <w:t xml:space="preserve">1</w:t>
      </w:r>
      <w:r>
        <w:rPr>
          <w:rStyle w:val="NormalTok"/>
        </w:rPr>
        <w:t xml:space="preserve">)</w:t>
      </w:r>
      <w:r>
        <w:br w:type="textWrapping"/>
      </w:r>
      <w:r>
        <w:rPr>
          <w:rStyle w:val="NormalTok"/>
        </w:rPr>
        <w:t xml:space="preserve">strategy =</w:t>
      </w:r>
      <w:r>
        <w:rPr>
          <w:rStyle w:val="StringTok"/>
        </w:rPr>
        <w:t xml:space="preserve"> </w:t>
      </w:r>
      <w:r>
        <w:rPr>
          <w:rStyle w:val="NormalTok"/>
        </w:rPr>
        <w:t xml:space="preserve">strategy[</w:t>
      </w:r>
      <w:r>
        <w:rPr>
          <w:rStyle w:val="OperatorTok"/>
        </w:rPr>
        <w:t xml:space="preserve">-</w:t>
      </w:r>
      <w:r>
        <w:rPr>
          <w:rStyle w:val="NormalTok"/>
        </w:rPr>
        <w:t xml:space="preserve">n]</w:t>
      </w:r>
      <w:r>
        <w:br w:type="textWrapping"/>
      </w:r>
      <w:r>
        <w:br w:type="textWrapping"/>
      </w:r>
      <w:r>
        <w:rPr>
          <w:rStyle w:val="NormalTok"/>
        </w:rPr>
        <w:t xml:space="preserve">tradMod &lt;-</w:t>
      </w:r>
      <w:r>
        <w:rPr>
          <w:rStyle w:val="StringTok"/>
        </w:rPr>
        <w:t xml:space="preserve"> </w:t>
      </w:r>
      <w:r>
        <w:rPr>
          <w:rStyle w:val="KeywordTok"/>
        </w:rPr>
        <w:t xml:space="preserve">lm</w:t>
      </w:r>
      <w:r>
        <w:rPr>
          <w:rStyle w:val="NormalTok"/>
        </w:rPr>
        <w:t xml:space="preserve">( ret </w:t>
      </w:r>
      <w:r>
        <w:rPr>
          <w:rStyle w:val="OperatorTok"/>
        </w:rPr>
        <w:t xml:space="preserve">~</w:t>
      </w:r>
      <w:r>
        <w:rPr>
          <w:rStyle w:val="StringTok"/>
        </w:rPr>
        <w:t xml:space="preserve"> </w:t>
      </w:r>
      <w:r>
        <w:rPr>
          <w:rStyle w:val="NormalTok"/>
        </w:rPr>
        <w:t xml:space="preserve">strategy)</w:t>
      </w:r>
    </w:p>
    <w:p>
      <w:pPr>
        <w:pStyle w:val="Heading2"/>
      </w:pPr>
      <w:bookmarkStart w:id="22" w:name="multiply-strategyt-by-the-returnt1.-does-this-feel-like-a-strategy-where-you-are-going-long-and-short-in-the-dow-why"/>
      <w:bookmarkEnd w:id="22"/>
      <w:r>
        <w:t xml:space="preserve">Multiply strategy(t) by the return(t+1). Does this feel like a strategy where you are going long and short in the Dow?, Why?</w:t>
      </w:r>
    </w:p>
    <w:p>
      <w:pPr>
        <w:pStyle w:val="SourceCode"/>
      </w:pPr>
      <w:r>
        <w:rPr>
          <w:rStyle w:val="NormalTok"/>
        </w:rPr>
        <w:t xml:space="preserve">str_ret =</w:t>
      </w:r>
      <w:r>
        <w:rPr>
          <w:rStyle w:val="StringTok"/>
        </w:rPr>
        <w:t xml:space="preserve"> </w:t>
      </w:r>
      <w:r>
        <w:rPr>
          <w:rStyle w:val="NormalTok"/>
        </w:rPr>
        <w:t xml:space="preserve">strategy</w:t>
      </w:r>
      <w:r>
        <w:rPr>
          <w:rStyle w:val="OperatorTok"/>
        </w:rPr>
        <w:t xml:space="preserve">*</w:t>
      </w:r>
      <w:r>
        <w:rPr>
          <w:rStyle w:val="NormalTok"/>
        </w:rPr>
        <w:t xml:space="preserve">ret</w:t>
      </w:r>
    </w:p>
    <w:p>
      <w:pPr>
        <w:pStyle w:val="FirstParagraph"/>
      </w:pPr>
      <w:r>
        <w:t xml:space="preserve">Sure. When stock price is higher than the MA price, we long the stock and if we long the stock when MA is higher than the stock price, we will lose money.</w:t>
      </w:r>
    </w:p>
    <w:p>
      <w:pPr>
        <w:pStyle w:val="Heading2"/>
      </w:pPr>
      <w:bookmarkStart w:id="23" w:name="what-is-the-mean-for-this-strategy-and-its-standard-deviation"/>
      <w:bookmarkEnd w:id="23"/>
      <w:r>
        <w:t xml:space="preserve">What is the mean for this strategy, and its standard deviation?</w:t>
      </w:r>
    </w:p>
    <w:p>
      <w:pPr>
        <w:pStyle w:val="SourceCode"/>
      </w:pPr>
      <w:r>
        <w:rPr>
          <w:rStyle w:val="NormalTok"/>
        </w:rPr>
        <w:t xml:space="preserve">avg =</w:t>
      </w:r>
      <w:r>
        <w:rPr>
          <w:rStyle w:val="StringTok"/>
        </w:rPr>
        <w:t xml:space="preserve"> </w:t>
      </w:r>
      <w:r>
        <w:rPr>
          <w:rStyle w:val="KeywordTok"/>
        </w:rPr>
        <w:t xml:space="preserve">mean</w:t>
      </w:r>
      <w:r>
        <w:rPr>
          <w:rStyle w:val="NormalTok"/>
        </w:rPr>
        <w:t xml:space="preserve">(str_ret)</w:t>
      </w:r>
      <w:r>
        <w:br w:type="textWrapping"/>
      </w:r>
      <w:r>
        <w:rPr>
          <w:rStyle w:val="NormalTok"/>
        </w:rPr>
        <w:t xml:space="preserve">std =</w:t>
      </w:r>
      <w:r>
        <w:rPr>
          <w:rStyle w:val="StringTok"/>
        </w:rPr>
        <w:t xml:space="preserve"> </w:t>
      </w:r>
      <w:r>
        <w:rPr>
          <w:rStyle w:val="KeywordTok"/>
        </w:rPr>
        <w:t xml:space="preserve">sd</w:t>
      </w:r>
      <w:r>
        <w:rPr>
          <w:rStyle w:val="NormalTok"/>
        </w:rPr>
        <w:t xml:space="preserve">(str_ret)</w:t>
      </w:r>
    </w:p>
    <w:p>
      <w:pPr>
        <w:pStyle w:val="FirstParagraph"/>
      </w:pPr>
      <w:r>
        <w:t xml:space="preserve">The mean for this strategy is 0.0010262, and the standard deviation is 0.0105217.</w:t>
      </w:r>
    </w:p>
    <w:p>
      <w:pPr>
        <w:pStyle w:val="Heading2"/>
      </w:pPr>
      <w:bookmarkStart w:id="24" w:name="assuming-a-risk-free-rate-of-zero-find-the-daily-sharpe-ratio-which-is-the-ratio-of-the-mean-return-divided-by-the-standard-deviation.-convert-this-to-an-annualized-sharpe-ratio-by-multiplying-by-sqrt250.-250-are-the-number-of-trading-days-in-most-years."/>
      <w:bookmarkEnd w:id="24"/>
      <w:r>
        <w:t xml:space="preserve">Assuming a risk free rate of zero, find the daily Sharpe ratio which is the ratio of the mean return divided by the standard deviation. Convert this to an annualized Sharpe ratio by multiplying by sqrt(250). 250 are the number of trading days in most years.</w:t>
      </w:r>
    </w:p>
    <w:p>
      <w:pPr>
        <w:pStyle w:val="SourceCode"/>
      </w:pPr>
      <w:r>
        <w:rPr>
          <w:rStyle w:val="NormalTok"/>
        </w:rPr>
        <w:t xml:space="preserve">sharpe=</w:t>
      </w:r>
      <w:r>
        <w:rPr>
          <w:rStyle w:val="KeywordTok"/>
        </w:rPr>
        <w:t xml:space="preserve">mean</w:t>
      </w:r>
      <w:r>
        <w:rPr>
          <w:rStyle w:val="NormalTok"/>
        </w:rPr>
        <w:t xml:space="preserve">(str_ret)</w:t>
      </w:r>
      <w:r>
        <w:rPr>
          <w:rStyle w:val="OperatorTok"/>
        </w:rPr>
        <w:t xml:space="preserve">/</w:t>
      </w:r>
      <w:r>
        <w:rPr>
          <w:rStyle w:val="KeywordTok"/>
        </w:rPr>
        <w:t xml:space="preserve">sd</w:t>
      </w:r>
      <w:r>
        <w:rPr>
          <w:rStyle w:val="NormalTok"/>
        </w:rPr>
        <w:t xml:space="preserve">(str_ret) </w:t>
      </w:r>
      <w:r>
        <w:rPr>
          <w:rStyle w:val="OperatorTok"/>
        </w:rPr>
        <w:t xml:space="preserve">*</w:t>
      </w:r>
      <w:r>
        <w:rPr>
          <w:rStyle w:val="StringTok"/>
        </w:rPr>
        <w:t xml:space="preserve"> </w:t>
      </w:r>
      <w:r>
        <w:rPr>
          <w:rStyle w:val="KeywordTok"/>
        </w:rPr>
        <w:t xml:space="preserve">sqrt</w:t>
      </w:r>
      <w:r>
        <w:rPr>
          <w:rStyle w:val="NormalTok"/>
        </w:rPr>
        <w:t xml:space="preserve">(</w:t>
      </w:r>
      <w:r>
        <w:rPr>
          <w:rStyle w:val="DecValTok"/>
        </w:rPr>
        <w:t xml:space="preserve">250</w:t>
      </w:r>
      <w:r>
        <w:rPr>
          <w:rStyle w:val="NormalTok"/>
        </w:rPr>
        <w:t xml:space="preserve">)</w:t>
      </w:r>
    </w:p>
    <w:p>
      <w:pPr>
        <w:pStyle w:val="FirstParagraph"/>
      </w:pPr>
      <w:r>
        <w:t xml:space="preserve">The sharpe ratio would be 1.5421679.</w:t>
      </w:r>
    </w:p>
    <w:p>
      <w:pPr>
        <w:pStyle w:val="Heading2"/>
      </w:pPr>
      <w:bookmarkStart w:id="25" w:name="also-perform-a-t-test-on-that-return-from-the-strategy-to-to-see-if-it-is-significantly-different-from-zero.-report-a-two-tailed-p-value-for-this-which-is-the-probability-of-a-value-being-farther-from-zero-for-the-test-statistic-return."/>
      <w:bookmarkEnd w:id="25"/>
      <w:r>
        <w:t xml:space="preserve">Also, perform a t-test on that return (from the strategy) to to see if it is significantly different from zero. (Report a two-tailed p-value for this which is the probability of a value being farther from zero for the test statistic, return.)</w:t>
      </w:r>
    </w:p>
    <w:p>
      <w:pPr>
        <w:pStyle w:val="SourceCode"/>
      </w:pPr>
      <w:r>
        <w:rPr>
          <w:rStyle w:val="KeywordTok"/>
        </w:rPr>
        <w:t xml:space="preserve">t.test</w:t>
      </w:r>
      <w:r>
        <w:rPr>
          <w:rStyle w:val="NormalTok"/>
        </w:rPr>
        <w:t xml:space="preserve">(str_ret, </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str_ret</w:t>
      </w:r>
      <w:r>
        <w:br w:type="textWrapping"/>
      </w:r>
      <w:r>
        <w:rPr>
          <w:rStyle w:val="VerbatimChar"/>
        </w:rPr>
        <w:t xml:space="preserve">## t = 18.641, df = 36527, p-value &lt; 2.2e-16</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0.0009183306 0.0011341370</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0.001026234</w:t>
      </w:r>
    </w:p>
    <w:p>
      <w:pPr>
        <w:pStyle w:val="FirstParagraph"/>
      </w:pPr>
      <w:r>
        <w:t xml:space="preserve">Since the p-value is less than 0.05, we reject the H0. That is, the return is significantly different from zero.</w:t>
      </w:r>
    </w:p>
    <w:p>
      <w:pPr>
        <w:pStyle w:val="Heading2"/>
      </w:pPr>
      <w:bookmarkStart w:id="26" w:name="estimate-the-return-for-this-strategy-over-the-last-decade-2500-days.-report-the-same-t-test-from-the-last-part-for-this-recent-window-on-the-strategy."/>
      <w:bookmarkEnd w:id="26"/>
      <w:r>
        <w:t xml:space="preserve">Estimate the return for this strategy over the last decade (2500 days). Report the same t-test from the last part for this recent window on the strategy.</w:t>
      </w:r>
    </w:p>
    <w:p>
      <w:pPr>
        <w:pStyle w:val="SourceCode"/>
      </w:pPr>
      <w:r>
        <w:rPr>
          <w:rStyle w:val="NormalTok"/>
        </w:rPr>
        <w:t xml:space="preserve">str_ret2 =</w:t>
      </w:r>
      <w:r>
        <w:rPr>
          <w:rStyle w:val="StringTok"/>
        </w:rPr>
        <w:t xml:space="preserve"> </w:t>
      </w:r>
      <w:r>
        <w:rPr>
          <w:rStyle w:val="KeywordTok"/>
        </w:rPr>
        <w:t xml:space="preserve">tail</w:t>
      </w:r>
      <w:r>
        <w:rPr>
          <w:rStyle w:val="NormalTok"/>
        </w:rPr>
        <w:t xml:space="preserve">(str_ret, </w:t>
      </w:r>
      <w:r>
        <w:rPr>
          <w:rStyle w:val="DecValTok"/>
        </w:rPr>
        <w:t xml:space="preserve">2500</w:t>
      </w:r>
      <w:r>
        <w:rPr>
          <w:rStyle w:val="NormalTok"/>
        </w:rPr>
        <w:t xml:space="preserve">)</w:t>
      </w:r>
      <w:r>
        <w:br w:type="textWrapping"/>
      </w:r>
      <w:r>
        <w:rPr>
          <w:rStyle w:val="KeywordTok"/>
        </w:rPr>
        <w:t xml:space="preserve">t.test</w:t>
      </w:r>
      <w:r>
        <w:rPr>
          <w:rStyle w:val="NormalTok"/>
        </w:rPr>
        <w:t xml:space="preserve">(str_ret2,</w:t>
      </w:r>
      <w:r>
        <w:rPr>
          <w:rStyle w:val="DataTypeTok"/>
        </w:rPr>
        <w:t xml:space="preserve">mu=</w:t>
      </w:r>
      <w:r>
        <w:rPr>
          <w:rStyle w:val="DecValTok"/>
        </w:rPr>
        <w:t xml:space="preserve">0</w:t>
      </w:r>
      <w:r>
        <w:rPr>
          <w:rStyle w:val="NormalTok"/>
        </w:rPr>
        <w:t xml:space="preserve">)</w:t>
      </w:r>
    </w:p>
    <w:p>
      <w:pPr>
        <w:pStyle w:val="SourceCode"/>
      </w:pPr>
      <w:r>
        <w:rPr>
          <w:rStyle w:val="VerbatimChar"/>
        </w:rPr>
        <w:t xml:space="preserve">## </w:t>
      </w:r>
      <w:r>
        <w:br w:type="textWrapping"/>
      </w:r>
      <w:r>
        <w:rPr>
          <w:rStyle w:val="VerbatimChar"/>
        </w:rPr>
        <w:t xml:space="preserve">##  One Sample t-test</w:t>
      </w:r>
      <w:r>
        <w:br w:type="textWrapping"/>
      </w:r>
      <w:r>
        <w:rPr>
          <w:rStyle w:val="VerbatimChar"/>
        </w:rPr>
        <w:t xml:space="preserve">## </w:t>
      </w:r>
      <w:r>
        <w:br w:type="textWrapping"/>
      </w:r>
      <w:r>
        <w:rPr>
          <w:rStyle w:val="VerbatimChar"/>
        </w:rPr>
        <w:t xml:space="preserve">## data:  str_ret2</w:t>
      </w:r>
      <w:r>
        <w:br w:type="textWrapping"/>
      </w:r>
      <w:r>
        <w:rPr>
          <w:rStyle w:val="VerbatimChar"/>
        </w:rPr>
        <w:t xml:space="preserve">## t = 5.0329, df = 2499, p-value = 5.176e-07</w:t>
      </w:r>
      <w:r>
        <w:br w:type="textWrapping"/>
      </w:r>
      <w:r>
        <w:rPr>
          <w:rStyle w:val="VerbatimChar"/>
        </w:rPr>
        <w:t xml:space="preserve">## alternative hypothesis: true mean is not equal to 0</w:t>
      </w:r>
      <w:r>
        <w:br w:type="textWrapping"/>
      </w:r>
      <w:r>
        <w:rPr>
          <w:rStyle w:val="VerbatimChar"/>
        </w:rPr>
        <w:t xml:space="preserve">## 95 percent confidence interval:</w:t>
      </w:r>
      <w:r>
        <w:br w:type="textWrapping"/>
      </w:r>
      <w:r>
        <w:rPr>
          <w:rStyle w:val="VerbatimChar"/>
        </w:rPr>
        <w:t xml:space="preserve">##  0.0007119021 0.0016207601</w:t>
      </w:r>
      <w:r>
        <w:br w:type="textWrapping"/>
      </w:r>
      <w:r>
        <w:rPr>
          <w:rStyle w:val="VerbatimChar"/>
        </w:rPr>
        <w:t xml:space="preserve">## sample estimates:</w:t>
      </w:r>
      <w:r>
        <w:br w:type="textWrapping"/>
      </w:r>
      <w:r>
        <w:rPr>
          <w:rStyle w:val="VerbatimChar"/>
        </w:rPr>
        <w:t xml:space="preserve">##   mean of x </w:t>
      </w:r>
      <w:r>
        <w:br w:type="textWrapping"/>
      </w:r>
      <w:r>
        <w:rPr>
          <w:rStyle w:val="VerbatimChar"/>
        </w:rPr>
        <w:t xml:space="preserve">## 0.001166331</w:t>
      </w:r>
    </w:p>
    <w:p>
      <w:pPr>
        <w:pStyle w:val="FirstParagraph"/>
      </w:pPr>
      <w:r>
        <w:t xml:space="preserve">Since the p-value is less than 0.05 (p-value = 5.176e-07), we reject the H0. That is, the return is significantly different from zero.</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e5120277"/>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PS4-danlingma</dc:title>
  <dc:creator>DanlingMa</dc:creator>
  <dcterms:created xsi:type="dcterms:W3CDTF">2019-02-28T02:53:16Z</dcterms:created>
  <dcterms:modified xsi:type="dcterms:W3CDTF">2019-02-28T02:53:16Z</dcterms:modified>
</cp:coreProperties>
</file>