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BCD4" w14:textId="77777777" w:rsidR="006F6245" w:rsidRPr="00020D76" w:rsidRDefault="006F6245" w:rsidP="006F6245">
      <w:pPr>
        <w:spacing w:after="0" w:line="240" w:lineRule="auto"/>
        <w:jc w:val="center"/>
        <w:rPr>
          <w:b/>
          <w:u w:val="single"/>
        </w:rPr>
      </w:pPr>
      <w:r w:rsidRPr="00020D76">
        <w:rPr>
          <w:b/>
          <w:u w:val="single"/>
        </w:rPr>
        <w:t>DECLARACION JURADA</w:t>
      </w:r>
    </w:p>
    <w:p w14:paraId="242400BC" w14:textId="77777777" w:rsidR="006F6245" w:rsidRPr="00020D76" w:rsidRDefault="006F6245" w:rsidP="006F6245">
      <w:pPr>
        <w:spacing w:after="0" w:line="240" w:lineRule="auto"/>
        <w:jc w:val="center"/>
        <w:rPr>
          <w:b/>
          <w:u w:val="single"/>
        </w:rPr>
      </w:pPr>
      <w:r w:rsidRPr="00020D76">
        <w:rPr>
          <w:b/>
          <w:u w:val="single"/>
        </w:rPr>
        <w:t>DOBLE PERCEPCION DEL ESTADO</w:t>
      </w:r>
    </w:p>
    <w:p w14:paraId="143CFF78" w14:textId="77777777" w:rsidR="006F6245" w:rsidRDefault="006F6245" w:rsidP="006F6245">
      <w:pPr>
        <w:spacing w:after="0" w:line="240" w:lineRule="auto"/>
        <w:rPr>
          <w:b/>
        </w:rPr>
      </w:pPr>
    </w:p>
    <w:p w14:paraId="032169E7" w14:textId="51D52859" w:rsidR="006F6245" w:rsidRPr="003D312A" w:rsidRDefault="000A67C0" w:rsidP="006F6245">
      <w:pPr>
        <w:spacing w:after="0" w:line="240" w:lineRule="auto"/>
      </w:pPr>
      <w:r>
        <w:t xml:space="preserve">Yo </w:t>
      </w:r>
      <w:proofErr w:type="spellStart"/>
      <w:r w:rsidR="00B52B6C">
        <w:t>Danmer</w:t>
      </w:r>
      <w:proofErr w:type="spellEnd"/>
      <w:r w:rsidR="00B52B6C">
        <w:t xml:space="preserve"> </w:t>
      </w:r>
      <w:proofErr w:type="spellStart"/>
      <w:r w:rsidR="00B52B6C">
        <w:t>Wilian</w:t>
      </w:r>
      <w:proofErr w:type="spellEnd"/>
      <w:r w:rsidR="00B52B6C">
        <w:t xml:space="preserve"> </w:t>
      </w:r>
      <w:proofErr w:type="spellStart"/>
      <w:r w:rsidR="00B52B6C">
        <w:t>Ccoscco</w:t>
      </w:r>
      <w:proofErr w:type="spellEnd"/>
      <w:r w:rsidR="00B52B6C">
        <w:t xml:space="preserve"> </w:t>
      </w:r>
      <w:proofErr w:type="spellStart"/>
      <w:r w:rsidR="00B52B6C">
        <w:t>Llicahua</w:t>
      </w:r>
      <w:proofErr w:type="spellEnd"/>
      <w:r w:rsidR="00B52B6C">
        <w:t xml:space="preserve"> </w:t>
      </w:r>
      <w:r>
        <w:t>identificado con DNI N°</w:t>
      </w:r>
      <w:r w:rsidR="00B52B6C">
        <w:t>47327529</w:t>
      </w:r>
      <w:r w:rsidR="00444161">
        <w:t>.</w:t>
      </w:r>
      <w:r w:rsidR="006F6245" w:rsidRPr="003D312A">
        <w:t xml:space="preserve">   </w:t>
      </w:r>
      <w:proofErr w:type="gramStart"/>
      <w:r w:rsidR="006F6245" w:rsidRPr="003D312A">
        <w:t>con</w:t>
      </w:r>
      <w:proofErr w:type="gramEnd"/>
      <w:r w:rsidR="006F6245" w:rsidRPr="003D312A">
        <w:t xml:space="preserve"> domicilio en</w:t>
      </w:r>
      <w:r>
        <w:t xml:space="preserve"> </w:t>
      </w:r>
      <w:proofErr w:type="spellStart"/>
      <w:r w:rsidR="00B52B6C">
        <w:t>mz</w:t>
      </w:r>
      <w:proofErr w:type="spellEnd"/>
      <w:r w:rsidR="00B52B6C">
        <w:t xml:space="preserve"> s </w:t>
      </w:r>
      <w:proofErr w:type="spellStart"/>
      <w:r w:rsidR="00B52B6C">
        <w:t>lt</w:t>
      </w:r>
      <w:proofErr w:type="spellEnd"/>
      <w:r w:rsidR="00B52B6C">
        <w:t xml:space="preserve"> 2 san </w:t>
      </w:r>
      <w:proofErr w:type="spellStart"/>
      <w:r w:rsidR="00B52B6C">
        <w:t>Jose</w:t>
      </w:r>
      <w:proofErr w:type="spellEnd"/>
      <w:r w:rsidR="00B52B6C">
        <w:t xml:space="preserve"> de </w:t>
      </w:r>
      <w:proofErr w:type="spellStart"/>
      <w:r w:rsidR="00B52B6C">
        <w:t>Lurin</w:t>
      </w:r>
      <w:proofErr w:type="spellEnd"/>
    </w:p>
    <w:p w14:paraId="33E86516" w14:textId="77777777" w:rsidR="006F6245" w:rsidRPr="00844A11" w:rsidRDefault="006F6245" w:rsidP="006F6245">
      <w:pPr>
        <w:spacing w:after="0" w:line="240" w:lineRule="auto"/>
        <w:rPr>
          <w:b/>
        </w:rPr>
      </w:pPr>
    </w:p>
    <w:p w14:paraId="757AD03D" w14:textId="77777777" w:rsidR="006F6245" w:rsidRPr="00844A11" w:rsidRDefault="006F6245" w:rsidP="006F6245">
      <w:pPr>
        <w:spacing w:after="0" w:line="240" w:lineRule="auto"/>
        <w:rPr>
          <w:b/>
        </w:rPr>
      </w:pPr>
      <w:r w:rsidRPr="00844A11">
        <w:rPr>
          <w:b/>
        </w:rPr>
        <w:t>DECLARO BAJO JURAMENTO</w:t>
      </w:r>
    </w:p>
    <w:p w14:paraId="03939D70" w14:textId="77777777" w:rsidR="006F6245" w:rsidRDefault="000A67C0" w:rsidP="006F6245">
      <w:pPr>
        <w:spacing w:after="0" w:line="240" w:lineRule="auto"/>
        <w:rPr>
          <w:b/>
        </w:rPr>
      </w:pPr>
      <w:r>
        <w:t xml:space="preserve">Que  NO </w:t>
      </w:r>
      <w:r w:rsidR="006F6245" w:rsidRPr="003D312A">
        <w:t>vengo percibiendo ingresos del Estado Peruano bajo cualquier modalidad</w:t>
      </w:r>
      <w:r w:rsidR="006F6245">
        <w:rPr>
          <w:b/>
        </w:rPr>
        <w:t>.</w:t>
      </w:r>
    </w:p>
    <w:p w14:paraId="510B8D1B" w14:textId="77777777" w:rsidR="006F6245" w:rsidRDefault="006F6245" w:rsidP="006F6245">
      <w:pPr>
        <w:spacing w:after="0" w:line="240" w:lineRule="auto"/>
        <w:rPr>
          <w:b/>
        </w:rPr>
      </w:pPr>
    </w:p>
    <w:tbl>
      <w:tblPr>
        <w:tblStyle w:val="Tablaconcuadrcula"/>
        <w:tblW w:w="9053" w:type="dxa"/>
        <w:tblLook w:val="04A0" w:firstRow="1" w:lastRow="0" w:firstColumn="1" w:lastColumn="0" w:noHBand="0" w:noVBand="1"/>
      </w:tblPr>
      <w:tblGrid>
        <w:gridCol w:w="3446"/>
        <w:gridCol w:w="1582"/>
        <w:gridCol w:w="2156"/>
        <w:gridCol w:w="1869"/>
      </w:tblGrid>
      <w:tr w:rsidR="006F6245" w:rsidRPr="00FD62F3" w14:paraId="01B4C8FA" w14:textId="77777777" w:rsidTr="006F6245">
        <w:trPr>
          <w:trHeight w:val="226"/>
        </w:trPr>
        <w:tc>
          <w:tcPr>
            <w:tcW w:w="3446" w:type="dxa"/>
          </w:tcPr>
          <w:p w14:paraId="43312039" w14:textId="77777777" w:rsidR="006F6245" w:rsidRPr="00FD62F3" w:rsidRDefault="006F6245" w:rsidP="00EF0918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>TIPO DE INGRESOS</w:t>
            </w:r>
          </w:p>
        </w:tc>
        <w:tc>
          <w:tcPr>
            <w:tcW w:w="1582" w:type="dxa"/>
          </w:tcPr>
          <w:p w14:paraId="4EADF543" w14:textId="77777777" w:rsidR="006F6245" w:rsidRPr="00FD62F3" w:rsidRDefault="006F6245" w:rsidP="00EF0918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 xml:space="preserve">      MONTO S/.</w:t>
            </w:r>
          </w:p>
        </w:tc>
        <w:tc>
          <w:tcPr>
            <w:tcW w:w="2156" w:type="dxa"/>
          </w:tcPr>
          <w:p w14:paraId="02A6DAEB" w14:textId="77777777" w:rsidR="006F6245" w:rsidRPr="00FD62F3" w:rsidRDefault="006F6245" w:rsidP="00EF0918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 xml:space="preserve">           ENTIDAD </w:t>
            </w:r>
          </w:p>
        </w:tc>
        <w:tc>
          <w:tcPr>
            <w:tcW w:w="1869" w:type="dxa"/>
          </w:tcPr>
          <w:p w14:paraId="56291919" w14:textId="77777777" w:rsidR="006F6245" w:rsidRPr="00FD62F3" w:rsidRDefault="006F6245" w:rsidP="00EF0918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 xml:space="preserve">                 MOTIVO</w:t>
            </w:r>
          </w:p>
        </w:tc>
      </w:tr>
      <w:tr w:rsidR="000A67C0" w:rsidRPr="00FD62F3" w14:paraId="6A9A24E8" w14:textId="77777777" w:rsidTr="006F6245">
        <w:trPr>
          <w:trHeight w:val="640"/>
        </w:trPr>
        <w:tc>
          <w:tcPr>
            <w:tcW w:w="3446" w:type="dxa"/>
          </w:tcPr>
          <w:p w14:paraId="0F8ED0BA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4EA21FF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>Pensión de Jubilación ONP 20530</w:t>
            </w:r>
          </w:p>
          <w:p w14:paraId="55272DD8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2" w:type="dxa"/>
          </w:tcPr>
          <w:p w14:paraId="5B169B32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56" w:type="dxa"/>
          </w:tcPr>
          <w:p w14:paraId="0D4CC44E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69" w:type="dxa"/>
          </w:tcPr>
          <w:p w14:paraId="55139078" w14:textId="77777777" w:rsidR="000A67C0" w:rsidRDefault="000A67C0" w:rsidP="000A67C0"/>
        </w:tc>
      </w:tr>
      <w:tr w:rsidR="000A67C0" w:rsidRPr="00FD62F3" w14:paraId="1E811641" w14:textId="77777777" w:rsidTr="006F6245">
        <w:trPr>
          <w:trHeight w:val="662"/>
        </w:trPr>
        <w:tc>
          <w:tcPr>
            <w:tcW w:w="3446" w:type="dxa"/>
          </w:tcPr>
          <w:p w14:paraId="3686C5E7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B62FECA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>Pensión de Jubilación ONP 19990</w:t>
            </w:r>
          </w:p>
          <w:p w14:paraId="4FD57D59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2" w:type="dxa"/>
          </w:tcPr>
          <w:p w14:paraId="4C36A3CF" w14:textId="77777777" w:rsidR="000A67C0" w:rsidRDefault="000A67C0" w:rsidP="000A67C0"/>
        </w:tc>
        <w:tc>
          <w:tcPr>
            <w:tcW w:w="2156" w:type="dxa"/>
          </w:tcPr>
          <w:p w14:paraId="67372C4A" w14:textId="77777777" w:rsidR="000A67C0" w:rsidRDefault="000A67C0" w:rsidP="000A67C0"/>
        </w:tc>
        <w:tc>
          <w:tcPr>
            <w:tcW w:w="1869" w:type="dxa"/>
          </w:tcPr>
          <w:p w14:paraId="4AAB08E5" w14:textId="77777777" w:rsidR="000A67C0" w:rsidRDefault="000A67C0" w:rsidP="000A67C0"/>
        </w:tc>
      </w:tr>
      <w:tr w:rsidR="000A67C0" w:rsidRPr="00FD62F3" w14:paraId="1A5490F6" w14:textId="77777777" w:rsidTr="006F6245">
        <w:trPr>
          <w:trHeight w:val="449"/>
        </w:trPr>
        <w:tc>
          <w:tcPr>
            <w:tcW w:w="3446" w:type="dxa"/>
          </w:tcPr>
          <w:p w14:paraId="593F8604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5052F73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>Pensión Militar y/o Policial</w:t>
            </w:r>
          </w:p>
          <w:p w14:paraId="62FA5379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2" w:type="dxa"/>
          </w:tcPr>
          <w:p w14:paraId="38613D2C" w14:textId="77777777" w:rsidR="000A67C0" w:rsidRDefault="000A67C0" w:rsidP="000A67C0"/>
        </w:tc>
        <w:tc>
          <w:tcPr>
            <w:tcW w:w="2156" w:type="dxa"/>
          </w:tcPr>
          <w:p w14:paraId="05749043" w14:textId="77777777" w:rsidR="000A67C0" w:rsidRDefault="000A67C0" w:rsidP="000A67C0"/>
        </w:tc>
        <w:tc>
          <w:tcPr>
            <w:tcW w:w="1869" w:type="dxa"/>
          </w:tcPr>
          <w:p w14:paraId="63CF148F" w14:textId="77777777" w:rsidR="000A67C0" w:rsidRDefault="000A67C0" w:rsidP="000A67C0"/>
        </w:tc>
      </w:tr>
      <w:tr w:rsidR="000A67C0" w:rsidRPr="00FD62F3" w14:paraId="143C96AC" w14:textId="77777777" w:rsidTr="006F6245">
        <w:trPr>
          <w:trHeight w:val="535"/>
        </w:trPr>
        <w:tc>
          <w:tcPr>
            <w:tcW w:w="3446" w:type="dxa"/>
          </w:tcPr>
          <w:p w14:paraId="3949ED22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41AFAEE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>Locación de Servicios (SNP, RHP)</w:t>
            </w:r>
          </w:p>
          <w:p w14:paraId="7A196488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2" w:type="dxa"/>
          </w:tcPr>
          <w:p w14:paraId="3B32C113" w14:textId="77777777" w:rsidR="000A67C0" w:rsidRDefault="000A67C0" w:rsidP="000A67C0"/>
        </w:tc>
        <w:tc>
          <w:tcPr>
            <w:tcW w:w="2156" w:type="dxa"/>
          </w:tcPr>
          <w:p w14:paraId="2525BF8F" w14:textId="77777777" w:rsidR="000A67C0" w:rsidRDefault="000A67C0" w:rsidP="000A67C0"/>
        </w:tc>
        <w:tc>
          <w:tcPr>
            <w:tcW w:w="1869" w:type="dxa"/>
          </w:tcPr>
          <w:p w14:paraId="343299A1" w14:textId="77777777" w:rsidR="000A67C0" w:rsidRDefault="000A67C0" w:rsidP="000A67C0"/>
        </w:tc>
      </w:tr>
      <w:tr w:rsidR="000A67C0" w:rsidRPr="00FD62F3" w14:paraId="13C3F0AC" w14:textId="77777777" w:rsidTr="006F6245">
        <w:trPr>
          <w:trHeight w:val="507"/>
        </w:trPr>
        <w:tc>
          <w:tcPr>
            <w:tcW w:w="3446" w:type="dxa"/>
          </w:tcPr>
          <w:p w14:paraId="736D0E83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9D2A31D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  <w:r w:rsidRPr="00FD62F3">
              <w:rPr>
                <w:rFonts w:ascii="Calibri" w:hAnsi="Calibri" w:cs="Calibri"/>
                <w:sz w:val="16"/>
                <w:szCs w:val="16"/>
              </w:rPr>
              <w:t>Otros</w:t>
            </w:r>
          </w:p>
          <w:p w14:paraId="60C85C2F" w14:textId="77777777" w:rsidR="000A67C0" w:rsidRPr="00FD62F3" w:rsidRDefault="000A67C0" w:rsidP="000A67C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2" w:type="dxa"/>
          </w:tcPr>
          <w:p w14:paraId="01857050" w14:textId="77777777" w:rsidR="000A67C0" w:rsidRDefault="000A67C0" w:rsidP="000A67C0"/>
        </w:tc>
        <w:tc>
          <w:tcPr>
            <w:tcW w:w="2156" w:type="dxa"/>
          </w:tcPr>
          <w:p w14:paraId="77325C7D" w14:textId="77777777" w:rsidR="000A67C0" w:rsidRDefault="000A67C0" w:rsidP="000A67C0"/>
        </w:tc>
        <w:tc>
          <w:tcPr>
            <w:tcW w:w="1869" w:type="dxa"/>
          </w:tcPr>
          <w:p w14:paraId="621326CA" w14:textId="77777777" w:rsidR="000A67C0" w:rsidRDefault="000A67C0" w:rsidP="000A67C0"/>
        </w:tc>
      </w:tr>
    </w:tbl>
    <w:p w14:paraId="5EF4AF6E" w14:textId="77777777" w:rsidR="006F6245" w:rsidRPr="00FD62F3" w:rsidRDefault="006F6245" w:rsidP="006F6245">
      <w:pPr>
        <w:spacing w:after="0" w:line="240" w:lineRule="auto"/>
        <w:rPr>
          <w:rFonts w:ascii="Calibri" w:hAnsi="Calibri" w:cs="Calibri"/>
          <w:b/>
          <w:sz w:val="16"/>
          <w:szCs w:val="16"/>
        </w:rPr>
      </w:pPr>
    </w:p>
    <w:p w14:paraId="6BFAEA99" w14:textId="77777777" w:rsidR="006F6245" w:rsidRDefault="006F6245" w:rsidP="006F6245">
      <w:pPr>
        <w:spacing w:after="0" w:line="240" w:lineRule="auto"/>
        <w:ind w:right="-283"/>
        <w:jc w:val="both"/>
      </w:pPr>
      <w:r w:rsidRPr="003D312A">
        <w:t>Asimismo, declaro conocer que está prohibido percibir del Estado Peruano más de una remuneración</w:t>
      </w:r>
      <w:r w:rsidRPr="002D5B0E">
        <w:rPr>
          <w:rStyle w:val="FontStyle13"/>
          <w:rFonts w:ascii="Arial" w:hAnsi="Arial" w:cs="Arial"/>
          <w:sz w:val="22"/>
          <w:szCs w:val="22"/>
          <w:vertAlign w:val="superscript"/>
          <w:lang w:val="es-ES_tradnl" w:eastAsia="es-ES_tradnl"/>
        </w:rPr>
        <w:footnoteReference w:id="1"/>
      </w:r>
      <w:r w:rsidRPr="003D312A">
        <w:t xml:space="preserve"> por cualquier tipo de ingreso y que es incompatible la percepción simultánea de remuneración y pensión por servicios prestados al Estado, salvo las excepciones permitidas por la Ley (por función docente y la percepción de dietas por participación en un directorio de entidad del Estado)</w:t>
      </w:r>
      <w:r>
        <w:t>.</w:t>
      </w:r>
    </w:p>
    <w:p w14:paraId="1406CF0B" w14:textId="77777777" w:rsidR="006F6245" w:rsidRDefault="006F6245" w:rsidP="006F6245">
      <w:pPr>
        <w:spacing w:after="0" w:line="240" w:lineRule="auto"/>
        <w:ind w:right="-283"/>
        <w:jc w:val="both"/>
      </w:pPr>
    </w:p>
    <w:p w14:paraId="64419C5B" w14:textId="77777777" w:rsidR="006F6245" w:rsidRDefault="006F6245" w:rsidP="006F6245">
      <w:pPr>
        <w:spacing w:after="0" w:line="240" w:lineRule="auto"/>
        <w:jc w:val="both"/>
      </w:pPr>
      <w:r>
        <w:t>Declaro además que la falta de veracidad de lo manifestado dará a las sanciones conforme a lo dispuesto en la normatividad vigente respecto al Código penal y a la Ley 27444 de Simplificación Administrativa.</w:t>
      </w:r>
    </w:p>
    <w:p w14:paraId="44183436" w14:textId="77777777" w:rsidR="006F6245" w:rsidRDefault="006F6245" w:rsidP="006F6245">
      <w:pPr>
        <w:spacing w:after="0" w:line="240" w:lineRule="auto"/>
        <w:jc w:val="both"/>
      </w:pPr>
    </w:p>
    <w:p w14:paraId="6F97DDB2" w14:textId="77777777" w:rsidR="00FD62F3" w:rsidRDefault="00FD62F3" w:rsidP="006F6245">
      <w:pPr>
        <w:spacing w:after="0" w:line="240" w:lineRule="auto"/>
        <w:jc w:val="both"/>
      </w:pPr>
    </w:p>
    <w:p w14:paraId="3020ECF4" w14:textId="52D6C108" w:rsidR="006F6245" w:rsidRDefault="006F6245" w:rsidP="006F6245">
      <w:pPr>
        <w:spacing w:after="0" w:line="240" w:lineRule="auto"/>
        <w:jc w:val="both"/>
      </w:pPr>
      <w:r>
        <w:t xml:space="preserve">Lima, </w:t>
      </w:r>
    </w:p>
    <w:p w14:paraId="7A2F06B5" w14:textId="77777777" w:rsidR="006F6245" w:rsidRDefault="006F6245" w:rsidP="006F6245">
      <w:pPr>
        <w:spacing w:after="0" w:line="240" w:lineRule="auto"/>
        <w:jc w:val="both"/>
      </w:pPr>
    </w:p>
    <w:p w14:paraId="79214530" w14:textId="043D2F6B" w:rsidR="006F6245" w:rsidRDefault="006F6245" w:rsidP="006F6245">
      <w:pPr>
        <w:spacing w:after="0" w:line="240" w:lineRule="auto"/>
        <w:jc w:val="both"/>
      </w:pPr>
    </w:p>
    <w:p w14:paraId="0C6830F6" w14:textId="77777777" w:rsidR="00E028AB" w:rsidRDefault="00E028AB" w:rsidP="006F6245">
      <w:pPr>
        <w:spacing w:after="0" w:line="240" w:lineRule="auto"/>
        <w:jc w:val="both"/>
      </w:pPr>
    </w:p>
    <w:p w14:paraId="142AFDD9" w14:textId="77777777" w:rsidR="000A67C0" w:rsidRDefault="000A67C0" w:rsidP="006F6245">
      <w:pPr>
        <w:spacing w:after="0" w:line="240" w:lineRule="auto"/>
        <w:jc w:val="both"/>
      </w:pPr>
    </w:p>
    <w:p w14:paraId="50593550" w14:textId="77777777" w:rsidR="000A67C0" w:rsidRDefault="000A67C0" w:rsidP="006F6245">
      <w:pPr>
        <w:spacing w:after="0" w:line="240" w:lineRule="auto"/>
        <w:jc w:val="both"/>
      </w:pPr>
    </w:p>
    <w:p w14:paraId="0345CA3F" w14:textId="77777777" w:rsidR="00B52B6C" w:rsidRDefault="00B52B6C" w:rsidP="006F6245">
      <w:pPr>
        <w:spacing w:after="0" w:line="240" w:lineRule="auto"/>
        <w:jc w:val="both"/>
      </w:pPr>
      <w:proofErr w:type="spellStart"/>
      <w:r>
        <w:t>Danmer</w:t>
      </w:r>
      <w:proofErr w:type="spellEnd"/>
      <w:r>
        <w:t xml:space="preserve"> </w:t>
      </w:r>
      <w:proofErr w:type="spellStart"/>
      <w:r>
        <w:t>Wilian</w:t>
      </w:r>
      <w:proofErr w:type="spellEnd"/>
      <w:r>
        <w:t xml:space="preserve"> </w:t>
      </w:r>
      <w:proofErr w:type="spellStart"/>
      <w:r>
        <w:t>Ccoscco</w:t>
      </w:r>
      <w:proofErr w:type="spellEnd"/>
      <w:r>
        <w:t xml:space="preserve"> </w:t>
      </w:r>
      <w:proofErr w:type="spellStart"/>
      <w:r>
        <w:t>Llicahua</w:t>
      </w:r>
      <w:proofErr w:type="spellEnd"/>
      <w:r>
        <w:t xml:space="preserve"> </w:t>
      </w:r>
      <w:bookmarkStart w:id="0" w:name="_GoBack"/>
      <w:bookmarkEnd w:id="0"/>
    </w:p>
    <w:p w14:paraId="21C877B6" w14:textId="276C7EA6" w:rsidR="006F6245" w:rsidRPr="000A67C0" w:rsidRDefault="006F6245" w:rsidP="006F6245">
      <w:pPr>
        <w:spacing w:after="0" w:line="240" w:lineRule="auto"/>
        <w:jc w:val="both"/>
        <w:rPr>
          <w:lang w:val="pt-BR"/>
        </w:rPr>
      </w:pPr>
      <w:r w:rsidRPr="000A67C0">
        <w:rPr>
          <w:lang w:val="pt-BR"/>
        </w:rPr>
        <w:t>DNI</w:t>
      </w:r>
      <w:r w:rsidR="000A67C0" w:rsidRPr="000A67C0">
        <w:rPr>
          <w:lang w:val="pt-BR"/>
        </w:rPr>
        <w:t xml:space="preserve"> </w:t>
      </w:r>
      <w:r w:rsidR="00B52B6C">
        <w:rPr>
          <w:lang w:val="pt-BR"/>
        </w:rPr>
        <w:t>47327529</w:t>
      </w:r>
    </w:p>
    <w:p w14:paraId="22A54049" w14:textId="77777777" w:rsidR="001432D0" w:rsidRPr="000A67C0" w:rsidRDefault="001432D0" w:rsidP="005A7572">
      <w:pPr>
        <w:keepNext/>
        <w:widowControl w:val="0"/>
        <w:suppressAutoHyphens/>
        <w:autoSpaceDN w:val="0"/>
        <w:spacing w:after="0" w:line="240" w:lineRule="auto"/>
        <w:jc w:val="both"/>
        <w:textAlignment w:val="baseline"/>
        <w:outlineLvl w:val="1"/>
        <w:rPr>
          <w:rFonts w:ascii="Century Gothic" w:eastAsia="SimSun" w:hAnsi="Century Gothic" w:cs="Arial"/>
          <w:kern w:val="3"/>
          <w:lang w:val="pt-BR" w:eastAsia="zh-CN" w:bidi="hi-IN"/>
        </w:rPr>
      </w:pPr>
    </w:p>
    <w:sectPr w:rsidR="001432D0" w:rsidRPr="000A67C0" w:rsidSect="0072028C">
      <w:headerReference w:type="default" r:id="rId9"/>
      <w:footerReference w:type="default" r:id="rId10"/>
      <w:pgSz w:w="11907" w:h="16839" w:code="9"/>
      <w:pgMar w:top="1843" w:right="1417" w:bottom="2127" w:left="1701" w:header="284" w:footer="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99071" w14:textId="77777777" w:rsidR="002A654E" w:rsidRDefault="002A654E" w:rsidP="006472F9">
      <w:pPr>
        <w:spacing w:after="0" w:line="240" w:lineRule="auto"/>
      </w:pPr>
      <w:r>
        <w:separator/>
      </w:r>
    </w:p>
  </w:endnote>
  <w:endnote w:type="continuationSeparator" w:id="0">
    <w:p w14:paraId="07B16A1D" w14:textId="77777777" w:rsidR="002A654E" w:rsidRDefault="002A654E" w:rsidP="0064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28A7F" w14:textId="77777777" w:rsidR="00AE24A1" w:rsidRPr="00F22DDA" w:rsidRDefault="00AE24A1" w:rsidP="00AE24A1">
    <w:pPr>
      <w:pStyle w:val="Encabezado"/>
    </w:pPr>
  </w:p>
  <w:p w14:paraId="6117ED4F" w14:textId="77777777" w:rsidR="00AE24A1" w:rsidRPr="0094180A" w:rsidRDefault="00AE24A1" w:rsidP="00AE24A1">
    <w:pPr>
      <w:pStyle w:val="Prrafodelista"/>
      <w:ind w:left="1276"/>
      <w:jc w:val="both"/>
      <w:rPr>
        <w:rFonts w:ascii="Century Gothic" w:hAnsi="Century Gothic" w:cs="Arial"/>
      </w:rPr>
    </w:pP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4C184C55" wp14:editId="5B354646">
          <wp:simplePos x="0" y="0"/>
          <wp:positionH relativeFrom="margin">
            <wp:posOffset>-50165</wp:posOffset>
          </wp:positionH>
          <wp:positionV relativeFrom="paragraph">
            <wp:posOffset>-2540</wp:posOffset>
          </wp:positionV>
          <wp:extent cx="790575" cy="1056005"/>
          <wp:effectExtent l="0" t="0" r="9525" b="0"/>
          <wp:wrapNone/>
          <wp:docPr id="5" name="Imagen 5" descr="LOGO BICENTENA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 BICENTENA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9332" b="-20918"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25D5CCC3" wp14:editId="161D2CCF">
          <wp:simplePos x="0" y="0"/>
          <wp:positionH relativeFrom="column">
            <wp:posOffset>3801745</wp:posOffset>
          </wp:positionH>
          <wp:positionV relativeFrom="paragraph">
            <wp:posOffset>33020</wp:posOffset>
          </wp:positionV>
          <wp:extent cx="1597025" cy="361950"/>
          <wp:effectExtent l="0" t="0" r="3175" b="0"/>
          <wp:wrapNone/>
          <wp:docPr id="6" name="Imagen 6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arg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0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180A">
      <w:rPr>
        <w:rFonts w:ascii="Century Gothic" w:hAnsi="Century Gothic" w:cs="Arial"/>
        <w:sz w:val="16"/>
      </w:rPr>
      <w:t xml:space="preserve">Av. de la Peruanidad s/n – Jesús María  </w:t>
    </w:r>
  </w:p>
  <w:p w14:paraId="6DF7D69C" w14:textId="77777777" w:rsidR="00AE24A1" w:rsidRPr="0094180A" w:rsidRDefault="00AE24A1" w:rsidP="00AE24A1">
    <w:pPr>
      <w:pStyle w:val="Prrafodelista"/>
      <w:tabs>
        <w:tab w:val="left" w:pos="0"/>
      </w:tabs>
      <w:ind w:left="1276"/>
      <w:jc w:val="both"/>
      <w:rPr>
        <w:rFonts w:ascii="Century Gothic" w:hAnsi="Century Gothic" w:cs="Arial"/>
        <w:sz w:val="16"/>
      </w:rPr>
    </w:pPr>
    <w:r w:rsidRPr="0094180A">
      <w:rPr>
        <w:rFonts w:ascii="Century Gothic" w:hAnsi="Century Gothic" w:cs="Arial"/>
        <w:sz w:val="16"/>
      </w:rPr>
      <w:t>Teléfono: (051 1) 209 8530</w:t>
    </w:r>
  </w:p>
  <w:p w14:paraId="57F11E33" w14:textId="77777777" w:rsidR="00AE24A1" w:rsidRDefault="002A654E" w:rsidP="00AE24A1">
    <w:pPr>
      <w:pStyle w:val="Prrafodelista"/>
      <w:tabs>
        <w:tab w:val="left" w:pos="0"/>
      </w:tabs>
      <w:ind w:left="1276"/>
      <w:jc w:val="both"/>
      <w:rPr>
        <w:rFonts w:ascii="Century Gothic" w:hAnsi="Century Gothic" w:cs="Arial"/>
        <w:sz w:val="16"/>
      </w:rPr>
    </w:pPr>
    <w:hyperlink r:id="rId3" w:history="1">
      <w:r w:rsidR="00AE24A1" w:rsidRPr="0094180A">
        <w:rPr>
          <w:rStyle w:val="Hipervnculo"/>
          <w:rFonts w:ascii="Century Gothic" w:hAnsi="Century Gothic" w:cs="Arial"/>
          <w:sz w:val="16"/>
        </w:rPr>
        <w:t>www.gob.pe/mindef</w:t>
      </w:r>
    </w:hyperlink>
    <w:r w:rsidR="00AE24A1" w:rsidRPr="0094180A">
      <w:rPr>
        <w:rFonts w:ascii="Century Gothic" w:hAnsi="Century Gothic" w:cs="Arial"/>
        <w:sz w:val="16"/>
      </w:rPr>
      <w:t xml:space="preserve"> </w:t>
    </w:r>
  </w:p>
  <w:p w14:paraId="58206A5C" w14:textId="77777777" w:rsidR="00AE24A1" w:rsidRDefault="00AE24A1" w:rsidP="00AE24A1">
    <w:pPr>
      <w:pStyle w:val="Prrafodelista"/>
      <w:tabs>
        <w:tab w:val="left" w:pos="0"/>
      </w:tabs>
      <w:ind w:left="1418"/>
      <w:jc w:val="both"/>
      <w:rPr>
        <w:rFonts w:ascii="Century Gothic" w:hAnsi="Century Gothic" w:cs="Arial"/>
        <w:sz w:val="16"/>
      </w:rPr>
    </w:pPr>
  </w:p>
  <w:p w14:paraId="6E9D3179" w14:textId="77777777" w:rsidR="00AE24A1" w:rsidRPr="00C51D61" w:rsidRDefault="00AE24A1" w:rsidP="00AE24A1">
    <w:pPr>
      <w:pStyle w:val="Prrafodelista"/>
      <w:tabs>
        <w:tab w:val="left" w:pos="0"/>
      </w:tabs>
      <w:spacing w:after="0"/>
      <w:ind w:left="1276"/>
      <w:jc w:val="both"/>
      <w:rPr>
        <w:rFonts w:ascii="Century Gothic" w:hAnsi="Century Gothic" w:cs="Arial"/>
        <w:sz w:val="12"/>
      </w:rPr>
    </w:pPr>
    <w:r w:rsidRPr="00C51D61">
      <w:rPr>
        <w:rFonts w:ascii="Century Gothic" w:hAnsi="Century Gothic" w:cs="Arial"/>
        <w:sz w:val="12"/>
      </w:rPr>
      <w:t xml:space="preserve">Esta es una copia auténtica imprimible de un documento electrónico archivado en el Ministerio de Defensa, aplicando lo dispuesto por el Art. 25 de D.S. 070-2013-PCM y la Tercera Disposición Complementaria Final del D.S. 026-2016-PCM. Su autenticidad e integridad pueden ser contrastadas a través de la siguiente dirección web: </w:t>
    </w:r>
    <w:r w:rsidRPr="00C51D61">
      <w:rPr>
        <w:rFonts w:ascii="Century Gothic" w:hAnsi="Century Gothic" w:cs="Arial"/>
        <w:b/>
        <w:sz w:val="12"/>
      </w:rPr>
      <w:t>http://www.mindef.gob.pe/validate</w:t>
    </w:r>
    <w:r w:rsidRPr="00C51D61">
      <w:rPr>
        <w:rFonts w:ascii="Century Gothic" w:hAnsi="Century Gothic" w:cs="Arial"/>
        <w:sz w:val="12"/>
      </w:rPr>
      <w:t xml:space="preserve"> e ingresando los siguientes datos: </w:t>
    </w:r>
    <w:r w:rsidRPr="00C51D61">
      <w:rPr>
        <w:rFonts w:ascii="Century Gothic" w:hAnsi="Century Gothic" w:cs="Arial"/>
        <w:b/>
        <w:sz w:val="12"/>
      </w:rPr>
      <w:t>${</w:t>
    </w:r>
    <w:proofErr w:type="spellStart"/>
    <w:r w:rsidRPr="00C51D61">
      <w:rPr>
        <w:rFonts w:ascii="Century Gothic" w:hAnsi="Century Gothic" w:cs="Arial"/>
        <w:b/>
        <w:sz w:val="12"/>
      </w:rPr>
      <w:t>doc_valida_cod</w:t>
    </w:r>
    <w:proofErr w:type="spellEnd"/>
    <w:r w:rsidRPr="00C51D61">
      <w:rPr>
        <w:rFonts w:ascii="Century Gothic" w:hAnsi="Century Gothic" w:cs="Arial"/>
        <w:b/>
        <w:sz w:val="12"/>
      </w:rPr>
      <w:t>}</w:t>
    </w:r>
  </w:p>
  <w:p w14:paraId="1F7FD7EF" w14:textId="77777777" w:rsidR="00C37655" w:rsidRPr="00AE24A1" w:rsidRDefault="00C37655" w:rsidP="00AE24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999D5" w14:textId="77777777" w:rsidR="002A654E" w:rsidRDefault="002A654E" w:rsidP="006472F9">
      <w:pPr>
        <w:spacing w:after="0" w:line="240" w:lineRule="auto"/>
      </w:pPr>
      <w:r>
        <w:separator/>
      </w:r>
    </w:p>
  </w:footnote>
  <w:footnote w:type="continuationSeparator" w:id="0">
    <w:p w14:paraId="28026FB8" w14:textId="77777777" w:rsidR="002A654E" w:rsidRDefault="002A654E" w:rsidP="006472F9">
      <w:pPr>
        <w:spacing w:after="0" w:line="240" w:lineRule="auto"/>
      </w:pPr>
      <w:r>
        <w:continuationSeparator/>
      </w:r>
    </w:p>
  </w:footnote>
  <w:footnote w:id="1">
    <w:p w14:paraId="784CBE1D" w14:textId="77777777" w:rsidR="006F6245" w:rsidRPr="00E028AB" w:rsidRDefault="006F6245" w:rsidP="006F6245">
      <w:pPr>
        <w:spacing w:after="0" w:line="240" w:lineRule="auto"/>
        <w:jc w:val="both"/>
        <w:rPr>
          <w:sz w:val="16"/>
          <w:szCs w:val="16"/>
        </w:rPr>
      </w:pPr>
      <w:r>
        <w:rPr>
          <w:rStyle w:val="FontStyle14"/>
          <w:vertAlign w:val="superscript"/>
          <w:lang w:val="es-ES_tradnl" w:eastAsia="es-ES_tradnl"/>
        </w:rPr>
        <w:footnoteRef/>
      </w:r>
      <w:r>
        <w:rPr>
          <w:rStyle w:val="FontStyle14"/>
          <w:lang w:val="es-ES_tradnl" w:eastAsia="es-ES_tradnl"/>
        </w:rPr>
        <w:t xml:space="preserve"> </w:t>
      </w:r>
      <w:r w:rsidR="00E028AB">
        <w:rPr>
          <w:rStyle w:val="FontStyle14"/>
          <w:lang w:val="es-ES_tradnl" w:eastAsia="es-ES_tradnl"/>
        </w:rPr>
        <w:t xml:space="preserve">Asimismo, </w:t>
      </w:r>
      <w:r w:rsidR="00E028AB">
        <w:rPr>
          <w:rFonts w:ascii="Calibri" w:hAnsi="Calibri" w:cs="Calibri"/>
          <w:sz w:val="16"/>
          <w:szCs w:val="16"/>
        </w:rPr>
        <w:t xml:space="preserve">el </w:t>
      </w:r>
      <w:r w:rsidR="00E028AB" w:rsidRPr="00E028AB">
        <w:rPr>
          <w:rFonts w:ascii="Calibri" w:hAnsi="Calibri" w:cs="Calibri"/>
          <w:sz w:val="16"/>
          <w:szCs w:val="16"/>
        </w:rPr>
        <w:t xml:space="preserve">Decreto de Urgencia 038-2006 </w:t>
      </w:r>
      <w:r w:rsidR="00E028AB">
        <w:rPr>
          <w:rFonts w:ascii="Calibri" w:hAnsi="Calibri" w:cs="Calibri"/>
          <w:sz w:val="16"/>
          <w:szCs w:val="16"/>
        </w:rPr>
        <w:t>establece</w:t>
      </w:r>
      <w:r w:rsidR="00E028AB" w:rsidRPr="00E028AB">
        <w:rPr>
          <w:rFonts w:ascii="Calibri" w:hAnsi="Calibri" w:cs="Calibri"/>
          <w:sz w:val="16"/>
          <w:szCs w:val="16"/>
        </w:rPr>
        <w:t xml:space="preserve"> que ningún funcionario o servidor público que presta servicios al </w:t>
      </w:r>
      <w:r w:rsidR="00E028AB" w:rsidRPr="00E028AB">
        <w:rPr>
          <w:rFonts w:ascii="Calibri" w:hAnsi="Calibri" w:cs="Calibri"/>
          <w:sz w:val="16"/>
          <w:szCs w:val="16"/>
          <w:u w:val="single"/>
        </w:rPr>
        <w:t>Estado bajo cualquier forma o modalidad contractual y régimen laboral</w:t>
      </w:r>
      <w:r w:rsidR="00E028AB" w:rsidRPr="00E028AB">
        <w:rPr>
          <w:rFonts w:ascii="Calibri" w:hAnsi="Calibri" w:cs="Calibri"/>
          <w:sz w:val="16"/>
          <w:szCs w:val="16"/>
        </w:rPr>
        <w:t>, con excepción del Presidente de la República, percibirá ingresos mensuales</w:t>
      </w:r>
      <w:r w:rsidR="00E028AB" w:rsidRPr="00E028AB">
        <w:rPr>
          <w:rFonts w:ascii="Calibri" w:hAnsi="Calibri" w:cs="Calibri"/>
          <w:sz w:val="16"/>
          <w:szCs w:val="16"/>
          <w:lang w:val="es-MX"/>
        </w:rPr>
        <w:t>,</w:t>
      </w:r>
      <w:r w:rsidR="00E028AB" w:rsidRPr="00E028AB">
        <w:rPr>
          <w:rFonts w:ascii="Calibri" w:hAnsi="Calibri" w:cs="Calibri"/>
          <w:sz w:val="16"/>
          <w:szCs w:val="16"/>
        </w:rPr>
        <w:t xml:space="preserve"> mayores a seis (6) Unidades de Ingreso del Sector Público</w:t>
      </w:r>
      <w:r w:rsidR="00E028AB">
        <w:rPr>
          <w:rFonts w:ascii="Calibri" w:hAnsi="Calibri" w:cs="Calibri"/>
          <w:sz w:val="16"/>
          <w:szCs w:val="16"/>
        </w:rPr>
        <w:t>.</w:t>
      </w:r>
    </w:p>
    <w:p w14:paraId="3326523A" w14:textId="77777777" w:rsidR="006F6245" w:rsidRDefault="006F6245" w:rsidP="006F6245">
      <w:pPr>
        <w:pStyle w:val="Style6"/>
        <w:widowControl/>
        <w:spacing w:line="240" w:lineRule="auto"/>
        <w:jc w:val="left"/>
        <w:rPr>
          <w:rStyle w:val="FontStyle14"/>
          <w:rFonts w:ascii="Century Gothic" w:hAnsi="Century Gothic"/>
          <w:lang w:val="es-ES_tradnl" w:eastAsia="es-ES_tradnl"/>
        </w:rPr>
      </w:pPr>
    </w:p>
    <w:p w14:paraId="602D3FEE" w14:textId="77777777" w:rsidR="006F6245" w:rsidRPr="002B5442" w:rsidRDefault="006F6245" w:rsidP="006F6245">
      <w:pPr>
        <w:pStyle w:val="Style6"/>
        <w:widowControl/>
        <w:spacing w:line="240" w:lineRule="auto"/>
        <w:jc w:val="left"/>
        <w:rPr>
          <w:rStyle w:val="FontStyle14"/>
          <w:rFonts w:ascii="Century Gothic" w:hAnsi="Century Gothic"/>
          <w:lang w:val="es-ES_tradnl" w:eastAsia="es-ES_tradnl"/>
        </w:rPr>
      </w:pPr>
      <w:r w:rsidRPr="002B5442">
        <w:rPr>
          <w:rStyle w:val="FontStyle14"/>
          <w:rFonts w:ascii="Century Gothic" w:hAnsi="Century Gothic"/>
          <w:lang w:val="es-ES_tradnl" w:eastAsia="es-ES_tradnl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margin" w:tblpX="-274" w:tblpY="34"/>
      <w:tblW w:w="68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12" w:space="0" w:color="FFFFFF"/>
        <w:insideV w:val="single" w:sz="12" w:space="0" w:color="FFFFFF"/>
      </w:tblBorders>
      <w:tblLook w:val="04A0" w:firstRow="1" w:lastRow="0" w:firstColumn="1" w:lastColumn="0" w:noHBand="0" w:noVBand="1"/>
    </w:tblPr>
    <w:tblGrid>
      <w:gridCol w:w="680"/>
      <w:gridCol w:w="904"/>
      <w:gridCol w:w="1250"/>
      <w:gridCol w:w="2123"/>
      <w:gridCol w:w="1889"/>
    </w:tblGrid>
    <w:tr w:rsidR="008A3455" w:rsidRPr="00B12F65" w14:paraId="4B7D412A" w14:textId="77777777" w:rsidTr="008A3455">
      <w:trPr>
        <w:trHeight w:val="522"/>
      </w:trPr>
      <w:tc>
        <w:tcPr>
          <w:tcW w:w="680" w:type="dxa"/>
          <w:tcBorders>
            <w:top w:val="single" w:sz="4" w:space="0" w:color="FFFFFF"/>
            <w:bottom w:val="single" w:sz="4" w:space="0" w:color="FFFFFF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29ADC2D1" w14:textId="77777777" w:rsidR="008A3455" w:rsidRPr="00947261" w:rsidRDefault="008A3455" w:rsidP="005B549B">
          <w:pPr>
            <w:pStyle w:val="Encabezado"/>
            <w:rPr>
              <w:rFonts w:ascii="Arial" w:hAnsi="Arial" w:cs="Arial"/>
              <w:b/>
              <w:color w:val="FFFFFF"/>
              <w:sz w:val="16"/>
              <w:szCs w:val="16"/>
            </w:rPr>
          </w:pPr>
          <w:r w:rsidRPr="00060225">
            <w:rPr>
              <w:rFonts w:ascii="Arial" w:hAnsi="Arial" w:cs="Arial"/>
              <w:noProof/>
              <w:lang w:eastAsia="es-PE"/>
            </w:rPr>
            <w:drawing>
              <wp:inline distT="0" distB="0" distL="0" distR="0" wp14:anchorId="612D3A6F" wp14:editId="1F2791FD">
                <wp:extent cx="412115" cy="438150"/>
                <wp:effectExtent l="0" t="0" r="6985" b="0"/>
                <wp:docPr id="109" name="Imagen 109" descr="C:\Users\accapa\Desktop\ssssssss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1" descr="C:\Users\accapa\Desktop\ssssssss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1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4" w:type="dxa"/>
          <w:tcBorders>
            <w:top w:val="single" w:sz="4" w:space="0" w:color="FFFFFF"/>
            <w:bottom w:val="single" w:sz="4" w:space="0" w:color="FFFFFF"/>
          </w:tcBorders>
          <w:shd w:val="clear" w:color="auto" w:fill="EB0000"/>
          <w:vAlign w:val="center"/>
        </w:tcPr>
        <w:p w14:paraId="0A178733" w14:textId="77777777" w:rsidR="008A3455" w:rsidRPr="00947261" w:rsidRDefault="008A3455" w:rsidP="005B549B">
          <w:pPr>
            <w:pStyle w:val="Encabezado"/>
            <w:rPr>
              <w:rFonts w:ascii="Arial" w:hAnsi="Arial" w:cs="Arial"/>
              <w:b/>
              <w:color w:val="FFFFFF"/>
              <w:sz w:val="16"/>
              <w:szCs w:val="16"/>
            </w:rPr>
          </w:pPr>
          <w:r w:rsidRPr="00947261">
            <w:rPr>
              <w:rFonts w:ascii="Arial" w:hAnsi="Arial" w:cs="Arial"/>
              <w:b/>
              <w:color w:val="FFFFFF"/>
              <w:sz w:val="16"/>
              <w:szCs w:val="16"/>
            </w:rPr>
            <w:t>PERÚ</w:t>
          </w:r>
        </w:p>
      </w:tc>
      <w:tc>
        <w:tcPr>
          <w:tcW w:w="1250" w:type="dxa"/>
          <w:tcBorders>
            <w:top w:val="single" w:sz="4" w:space="0" w:color="FFFFFF"/>
            <w:bottom w:val="single" w:sz="4" w:space="0" w:color="FFFFFF"/>
          </w:tcBorders>
          <w:shd w:val="clear" w:color="auto" w:fill="4D4D4D"/>
          <w:vAlign w:val="center"/>
        </w:tcPr>
        <w:p w14:paraId="43AA56A4" w14:textId="77777777" w:rsidR="008A3455" w:rsidRPr="00947261" w:rsidRDefault="008A3455" w:rsidP="005B549B">
          <w:pPr>
            <w:pStyle w:val="Encabezado"/>
            <w:rPr>
              <w:rFonts w:ascii="Arial" w:hAnsi="Arial" w:cs="Arial"/>
              <w:color w:val="FFFFFF"/>
              <w:sz w:val="16"/>
              <w:szCs w:val="16"/>
            </w:rPr>
          </w:pPr>
          <w:r w:rsidRPr="00947261">
            <w:rPr>
              <w:rFonts w:ascii="Arial" w:hAnsi="Arial" w:cs="Arial"/>
              <w:color w:val="FFFFFF"/>
              <w:sz w:val="16"/>
              <w:szCs w:val="16"/>
            </w:rPr>
            <w:t>Ministerio de Defensa</w:t>
          </w:r>
        </w:p>
      </w:tc>
      <w:tc>
        <w:tcPr>
          <w:tcW w:w="2123" w:type="dxa"/>
          <w:tcBorders>
            <w:top w:val="single" w:sz="4" w:space="0" w:color="FFFFFF"/>
            <w:bottom w:val="single" w:sz="4" w:space="0" w:color="FFFFFF"/>
          </w:tcBorders>
          <w:shd w:val="clear" w:color="auto" w:fill="838280"/>
          <w:vAlign w:val="center"/>
        </w:tcPr>
        <w:p w14:paraId="78CAA45F" w14:textId="77777777" w:rsidR="008A3455" w:rsidRPr="00CC6BFD" w:rsidRDefault="008A3455" w:rsidP="005B549B">
          <w:pPr>
            <w:pStyle w:val="Encabezado"/>
            <w:rPr>
              <w:rFonts w:ascii="Arial" w:hAnsi="Arial" w:cs="Arial"/>
              <w:color w:val="FFFFFF"/>
              <w:sz w:val="16"/>
              <w:szCs w:val="16"/>
            </w:rPr>
          </w:pPr>
          <w:r w:rsidRPr="00CC6BFD">
            <w:rPr>
              <w:rFonts w:ascii="Arial" w:hAnsi="Arial" w:cs="Arial"/>
              <w:color w:val="FFFFFF"/>
              <w:sz w:val="16"/>
              <w:szCs w:val="16"/>
            </w:rPr>
            <w:t>Despacho Viceministerial de Recursos para la Defensa</w:t>
          </w:r>
        </w:p>
      </w:tc>
      <w:tc>
        <w:tcPr>
          <w:tcW w:w="1889" w:type="dxa"/>
          <w:tcBorders>
            <w:top w:val="single" w:sz="4" w:space="0" w:color="FFFFFF"/>
            <w:bottom w:val="single" w:sz="4" w:space="0" w:color="FFFFFF"/>
          </w:tcBorders>
          <w:shd w:val="clear" w:color="auto" w:fill="A9A9A9"/>
          <w:vAlign w:val="center"/>
        </w:tcPr>
        <w:p w14:paraId="1110C5B4" w14:textId="77777777" w:rsidR="008A3455" w:rsidRPr="00947261" w:rsidRDefault="008A3455" w:rsidP="005B549B">
          <w:pPr>
            <w:pStyle w:val="Encabezado"/>
            <w:rPr>
              <w:rFonts w:ascii="Arial" w:hAnsi="Arial" w:cs="Arial"/>
              <w:color w:val="FFFFFF"/>
              <w:sz w:val="16"/>
              <w:szCs w:val="16"/>
            </w:rPr>
          </w:pPr>
          <w:r>
            <w:rPr>
              <w:rFonts w:ascii="Arial" w:hAnsi="Arial" w:cs="Arial"/>
              <w:color w:val="FFFFFF"/>
              <w:sz w:val="16"/>
              <w:szCs w:val="16"/>
            </w:rPr>
            <w:t>Dirección General de Administración</w:t>
          </w:r>
        </w:p>
      </w:tc>
    </w:tr>
  </w:tbl>
  <w:p w14:paraId="1F39B9A2" w14:textId="77777777" w:rsidR="008A3455" w:rsidRDefault="008A3455" w:rsidP="005B549B">
    <w:pPr>
      <w:pStyle w:val="Encabezado"/>
      <w:tabs>
        <w:tab w:val="center" w:pos="0"/>
      </w:tabs>
      <w:jc w:val="center"/>
      <w:rPr>
        <w:rStyle w:val="Textoennegrita"/>
        <w:rFonts w:ascii="Century Gothic" w:hAnsi="Century Gothic" w:cs="Arial"/>
        <w:sz w:val="16"/>
        <w:szCs w:val="16"/>
        <w:shd w:val="clear" w:color="auto" w:fill="FFFFFF"/>
      </w:rPr>
    </w:pPr>
  </w:p>
  <w:p w14:paraId="0493395F" w14:textId="77777777" w:rsidR="008A3455" w:rsidRDefault="008A3455" w:rsidP="005B549B">
    <w:pPr>
      <w:pStyle w:val="Encabezado"/>
      <w:tabs>
        <w:tab w:val="center" w:pos="0"/>
      </w:tabs>
      <w:jc w:val="center"/>
      <w:rPr>
        <w:rStyle w:val="Textoennegrita"/>
        <w:rFonts w:ascii="Century Gothic" w:hAnsi="Century Gothic" w:cs="Arial"/>
        <w:sz w:val="16"/>
        <w:szCs w:val="16"/>
        <w:shd w:val="clear" w:color="auto" w:fill="FFFFFF"/>
      </w:rPr>
    </w:pPr>
  </w:p>
  <w:p w14:paraId="1F0CA9DC" w14:textId="77777777" w:rsidR="008A3455" w:rsidRDefault="008A3455" w:rsidP="005B549B">
    <w:pPr>
      <w:pStyle w:val="Encabezado"/>
      <w:tabs>
        <w:tab w:val="center" w:pos="0"/>
      </w:tabs>
      <w:jc w:val="center"/>
      <w:rPr>
        <w:rStyle w:val="Textoennegrita"/>
        <w:rFonts w:ascii="Century Gothic" w:hAnsi="Century Gothic" w:cs="Arial"/>
        <w:sz w:val="16"/>
        <w:szCs w:val="16"/>
        <w:shd w:val="clear" w:color="auto" w:fill="FFFFFF"/>
      </w:rPr>
    </w:pPr>
  </w:p>
  <w:p w14:paraId="43DD272D" w14:textId="77777777" w:rsidR="008A3455" w:rsidRDefault="008A3455" w:rsidP="005B549B">
    <w:pPr>
      <w:pStyle w:val="Encabezado"/>
      <w:tabs>
        <w:tab w:val="center" w:pos="0"/>
      </w:tabs>
      <w:jc w:val="center"/>
      <w:rPr>
        <w:rStyle w:val="Textoennegrita"/>
        <w:rFonts w:ascii="Century Gothic" w:hAnsi="Century Gothic" w:cs="Arial"/>
        <w:sz w:val="16"/>
        <w:szCs w:val="16"/>
        <w:shd w:val="clear" w:color="auto" w:fill="FFFFFF"/>
      </w:rPr>
    </w:pPr>
  </w:p>
  <w:p w14:paraId="1634C36A" w14:textId="77777777" w:rsidR="005B549B" w:rsidRDefault="005B549B" w:rsidP="005B549B">
    <w:pPr>
      <w:pStyle w:val="Encabezado"/>
      <w:tabs>
        <w:tab w:val="center" w:pos="0"/>
      </w:tabs>
      <w:jc w:val="center"/>
      <w:rPr>
        <w:rStyle w:val="Textoennegrita"/>
        <w:rFonts w:ascii="Century Gothic" w:hAnsi="Century Gothic" w:cs="Arial"/>
        <w:sz w:val="16"/>
        <w:szCs w:val="16"/>
        <w:shd w:val="clear" w:color="auto" w:fill="FFFFFF"/>
      </w:rPr>
    </w:pPr>
    <w:r>
      <w:rPr>
        <w:rStyle w:val="Textoennegrita"/>
        <w:rFonts w:ascii="Century Gothic" w:hAnsi="Century Gothic" w:cs="Arial"/>
        <w:sz w:val="16"/>
        <w:szCs w:val="16"/>
        <w:shd w:val="clear" w:color="auto" w:fill="FFFFFF"/>
      </w:rPr>
      <w:t xml:space="preserve">"Decenio de la Igualdad de oportunidades para mujeres y hombres" </w:t>
    </w:r>
  </w:p>
  <w:p w14:paraId="14FF7B3C" w14:textId="3B286A90" w:rsidR="005B549B" w:rsidRPr="00444161" w:rsidRDefault="005B549B" w:rsidP="00444161">
    <w:pPr>
      <w:pStyle w:val="Encabezado"/>
      <w:tabs>
        <w:tab w:val="center" w:pos="0"/>
      </w:tabs>
      <w:jc w:val="center"/>
      <w:rPr>
        <w:rFonts w:ascii="Century Gothic" w:hAnsi="Century Gothic" w:cs="Arial"/>
        <w:b/>
        <w:sz w:val="16"/>
        <w:szCs w:val="16"/>
      </w:rPr>
    </w:pPr>
    <w:r>
      <w:rPr>
        <w:rStyle w:val="Textoennegrita"/>
        <w:rFonts w:ascii="Century Gothic" w:hAnsi="Century Gothic" w:cs="Arial"/>
        <w:sz w:val="16"/>
        <w:szCs w:val="16"/>
        <w:shd w:val="clear" w:color="auto" w:fill="FFFFFF"/>
      </w:rPr>
      <w:t>"</w:t>
    </w:r>
    <w:r w:rsidR="00444161">
      <w:rPr>
        <w:rStyle w:val="Textoennegrita"/>
        <w:rFonts w:ascii="Century Gothic" w:hAnsi="Century Gothic" w:cs="Arial"/>
        <w:sz w:val="16"/>
        <w:szCs w:val="16"/>
        <w:shd w:val="clear" w:color="auto" w:fill="FFFFFF"/>
      </w:rPr>
      <w:t>Año de la Universalización de la Salud”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7F16"/>
    <w:multiLevelType w:val="hybridMultilevel"/>
    <w:tmpl w:val="9F0886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74328"/>
    <w:multiLevelType w:val="hybridMultilevel"/>
    <w:tmpl w:val="74D0E5C0"/>
    <w:lvl w:ilvl="0" w:tplc="377ACC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CA31D46"/>
    <w:multiLevelType w:val="hybridMultilevel"/>
    <w:tmpl w:val="C32C1C88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P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95"/>
    <w:rsid w:val="00006A9A"/>
    <w:rsid w:val="00020B27"/>
    <w:rsid w:val="00022C10"/>
    <w:rsid w:val="000539D8"/>
    <w:rsid w:val="000662CE"/>
    <w:rsid w:val="000807D3"/>
    <w:rsid w:val="000A67C0"/>
    <w:rsid w:val="000D4A8D"/>
    <w:rsid w:val="000E30E3"/>
    <w:rsid w:val="000F03B9"/>
    <w:rsid w:val="000F7CAB"/>
    <w:rsid w:val="00127DE6"/>
    <w:rsid w:val="001322A4"/>
    <w:rsid w:val="001324D7"/>
    <w:rsid w:val="00140AD6"/>
    <w:rsid w:val="001432D0"/>
    <w:rsid w:val="00156DC1"/>
    <w:rsid w:val="00163DDE"/>
    <w:rsid w:val="00171B2D"/>
    <w:rsid w:val="00174000"/>
    <w:rsid w:val="0017671A"/>
    <w:rsid w:val="001A3B7A"/>
    <w:rsid w:val="001C314B"/>
    <w:rsid w:val="001D161B"/>
    <w:rsid w:val="001D3709"/>
    <w:rsid w:val="001D5B2D"/>
    <w:rsid w:val="001F177E"/>
    <w:rsid w:val="001F2430"/>
    <w:rsid w:val="00200817"/>
    <w:rsid w:val="00200EDE"/>
    <w:rsid w:val="0020453C"/>
    <w:rsid w:val="00212A77"/>
    <w:rsid w:val="0021464C"/>
    <w:rsid w:val="0024632B"/>
    <w:rsid w:val="00250E38"/>
    <w:rsid w:val="002547DC"/>
    <w:rsid w:val="00266F06"/>
    <w:rsid w:val="00276EC5"/>
    <w:rsid w:val="002A654E"/>
    <w:rsid w:val="002B675D"/>
    <w:rsid w:val="002D5B0E"/>
    <w:rsid w:val="002E44F1"/>
    <w:rsid w:val="002F7EF0"/>
    <w:rsid w:val="0030110B"/>
    <w:rsid w:val="00311874"/>
    <w:rsid w:val="00326AC1"/>
    <w:rsid w:val="00334A81"/>
    <w:rsid w:val="0036491D"/>
    <w:rsid w:val="00366C36"/>
    <w:rsid w:val="0039412D"/>
    <w:rsid w:val="003963EA"/>
    <w:rsid w:val="003B64C3"/>
    <w:rsid w:val="003C4CDB"/>
    <w:rsid w:val="003D0F71"/>
    <w:rsid w:val="003E1816"/>
    <w:rsid w:val="003E23D3"/>
    <w:rsid w:val="003F4B6F"/>
    <w:rsid w:val="00420DBE"/>
    <w:rsid w:val="00420FB7"/>
    <w:rsid w:val="0042144F"/>
    <w:rsid w:val="004431C8"/>
    <w:rsid w:val="00444161"/>
    <w:rsid w:val="004472CE"/>
    <w:rsid w:val="00465AD8"/>
    <w:rsid w:val="0049000B"/>
    <w:rsid w:val="004902D8"/>
    <w:rsid w:val="004B7F6A"/>
    <w:rsid w:val="004C0645"/>
    <w:rsid w:val="004C2D60"/>
    <w:rsid w:val="004E531C"/>
    <w:rsid w:val="004F2DAD"/>
    <w:rsid w:val="00505BAA"/>
    <w:rsid w:val="0050633F"/>
    <w:rsid w:val="0051724E"/>
    <w:rsid w:val="00541E8E"/>
    <w:rsid w:val="005505C9"/>
    <w:rsid w:val="00550BE5"/>
    <w:rsid w:val="00582BC3"/>
    <w:rsid w:val="0058399B"/>
    <w:rsid w:val="00583DFB"/>
    <w:rsid w:val="005969F5"/>
    <w:rsid w:val="005A73BF"/>
    <w:rsid w:val="005A7572"/>
    <w:rsid w:val="005B549B"/>
    <w:rsid w:val="005B5780"/>
    <w:rsid w:val="005C177D"/>
    <w:rsid w:val="005C21FC"/>
    <w:rsid w:val="005D08B4"/>
    <w:rsid w:val="005D19CF"/>
    <w:rsid w:val="005E7B47"/>
    <w:rsid w:val="005F5C08"/>
    <w:rsid w:val="006126DC"/>
    <w:rsid w:val="00623288"/>
    <w:rsid w:val="006266A4"/>
    <w:rsid w:val="00632A27"/>
    <w:rsid w:val="00641F39"/>
    <w:rsid w:val="006472F9"/>
    <w:rsid w:val="00663882"/>
    <w:rsid w:val="00694DBF"/>
    <w:rsid w:val="00695D6B"/>
    <w:rsid w:val="006A6D6B"/>
    <w:rsid w:val="006B39DA"/>
    <w:rsid w:val="006C1A01"/>
    <w:rsid w:val="006C7E08"/>
    <w:rsid w:val="006D1213"/>
    <w:rsid w:val="006D61B9"/>
    <w:rsid w:val="006E5E51"/>
    <w:rsid w:val="006F0A29"/>
    <w:rsid w:val="006F3F44"/>
    <w:rsid w:val="006F6245"/>
    <w:rsid w:val="0072028C"/>
    <w:rsid w:val="00720C96"/>
    <w:rsid w:val="0072145A"/>
    <w:rsid w:val="0072174A"/>
    <w:rsid w:val="00732B3F"/>
    <w:rsid w:val="0075562E"/>
    <w:rsid w:val="007634C2"/>
    <w:rsid w:val="007651F7"/>
    <w:rsid w:val="00771C4B"/>
    <w:rsid w:val="00785C81"/>
    <w:rsid w:val="00790030"/>
    <w:rsid w:val="007931E9"/>
    <w:rsid w:val="007B51EE"/>
    <w:rsid w:val="007E1B9F"/>
    <w:rsid w:val="007E26FF"/>
    <w:rsid w:val="007E635E"/>
    <w:rsid w:val="007F3458"/>
    <w:rsid w:val="0082569D"/>
    <w:rsid w:val="0083379E"/>
    <w:rsid w:val="00844BD5"/>
    <w:rsid w:val="00845169"/>
    <w:rsid w:val="00852C31"/>
    <w:rsid w:val="00861730"/>
    <w:rsid w:val="008A147B"/>
    <w:rsid w:val="008A3455"/>
    <w:rsid w:val="008A6B12"/>
    <w:rsid w:val="008C3C10"/>
    <w:rsid w:val="008E3659"/>
    <w:rsid w:val="008E43A7"/>
    <w:rsid w:val="008E7CB8"/>
    <w:rsid w:val="0090406C"/>
    <w:rsid w:val="00921901"/>
    <w:rsid w:val="0092796B"/>
    <w:rsid w:val="0095550F"/>
    <w:rsid w:val="009641D2"/>
    <w:rsid w:val="00964D73"/>
    <w:rsid w:val="00970071"/>
    <w:rsid w:val="00971633"/>
    <w:rsid w:val="00990D1E"/>
    <w:rsid w:val="009A4908"/>
    <w:rsid w:val="009B1085"/>
    <w:rsid w:val="009B3C16"/>
    <w:rsid w:val="009C088A"/>
    <w:rsid w:val="009C10AD"/>
    <w:rsid w:val="009C20B6"/>
    <w:rsid w:val="009C600B"/>
    <w:rsid w:val="009D18AF"/>
    <w:rsid w:val="009E1A21"/>
    <w:rsid w:val="009E3A62"/>
    <w:rsid w:val="00A01FCC"/>
    <w:rsid w:val="00A0775E"/>
    <w:rsid w:val="00A15AA7"/>
    <w:rsid w:val="00A30B06"/>
    <w:rsid w:val="00A4661F"/>
    <w:rsid w:val="00A50798"/>
    <w:rsid w:val="00A575F1"/>
    <w:rsid w:val="00A648EF"/>
    <w:rsid w:val="00A96091"/>
    <w:rsid w:val="00AB2AFE"/>
    <w:rsid w:val="00AC5A78"/>
    <w:rsid w:val="00AD5280"/>
    <w:rsid w:val="00AE101B"/>
    <w:rsid w:val="00AE24A1"/>
    <w:rsid w:val="00AF0867"/>
    <w:rsid w:val="00B235CD"/>
    <w:rsid w:val="00B36F61"/>
    <w:rsid w:val="00B52B6C"/>
    <w:rsid w:val="00B64CB8"/>
    <w:rsid w:val="00B72840"/>
    <w:rsid w:val="00B805B7"/>
    <w:rsid w:val="00B9141F"/>
    <w:rsid w:val="00B96AFB"/>
    <w:rsid w:val="00BC0356"/>
    <w:rsid w:val="00BE1BAC"/>
    <w:rsid w:val="00BF67E0"/>
    <w:rsid w:val="00C22A73"/>
    <w:rsid w:val="00C23A58"/>
    <w:rsid w:val="00C246C0"/>
    <w:rsid w:val="00C31F30"/>
    <w:rsid w:val="00C35382"/>
    <w:rsid w:val="00C37655"/>
    <w:rsid w:val="00C41D89"/>
    <w:rsid w:val="00C528DE"/>
    <w:rsid w:val="00C57E11"/>
    <w:rsid w:val="00C77095"/>
    <w:rsid w:val="00C84BD5"/>
    <w:rsid w:val="00C87EE1"/>
    <w:rsid w:val="00C94E95"/>
    <w:rsid w:val="00C94F70"/>
    <w:rsid w:val="00CA2AAE"/>
    <w:rsid w:val="00CB4FCC"/>
    <w:rsid w:val="00CC4948"/>
    <w:rsid w:val="00CD7D62"/>
    <w:rsid w:val="00CE234D"/>
    <w:rsid w:val="00CE2F00"/>
    <w:rsid w:val="00CF0D6F"/>
    <w:rsid w:val="00CF4732"/>
    <w:rsid w:val="00D019C8"/>
    <w:rsid w:val="00D13131"/>
    <w:rsid w:val="00D53314"/>
    <w:rsid w:val="00D550C0"/>
    <w:rsid w:val="00D73D5C"/>
    <w:rsid w:val="00DB2E43"/>
    <w:rsid w:val="00DB6677"/>
    <w:rsid w:val="00DC01F9"/>
    <w:rsid w:val="00DC445D"/>
    <w:rsid w:val="00DC4AD6"/>
    <w:rsid w:val="00DD278C"/>
    <w:rsid w:val="00DD2E43"/>
    <w:rsid w:val="00DE1A09"/>
    <w:rsid w:val="00DE4683"/>
    <w:rsid w:val="00DE566F"/>
    <w:rsid w:val="00DF77CA"/>
    <w:rsid w:val="00E013D0"/>
    <w:rsid w:val="00E028AB"/>
    <w:rsid w:val="00E07430"/>
    <w:rsid w:val="00E22541"/>
    <w:rsid w:val="00E32775"/>
    <w:rsid w:val="00E43470"/>
    <w:rsid w:val="00E4638C"/>
    <w:rsid w:val="00E514CB"/>
    <w:rsid w:val="00E55E0C"/>
    <w:rsid w:val="00E64D8D"/>
    <w:rsid w:val="00E66BF6"/>
    <w:rsid w:val="00E97CBF"/>
    <w:rsid w:val="00EC4506"/>
    <w:rsid w:val="00EC4DB1"/>
    <w:rsid w:val="00EC7BFC"/>
    <w:rsid w:val="00F03C8D"/>
    <w:rsid w:val="00F07067"/>
    <w:rsid w:val="00F1264F"/>
    <w:rsid w:val="00F50E83"/>
    <w:rsid w:val="00F72454"/>
    <w:rsid w:val="00F758D9"/>
    <w:rsid w:val="00FB7CCD"/>
    <w:rsid w:val="00FC24CA"/>
    <w:rsid w:val="00FC47D4"/>
    <w:rsid w:val="00FD62F3"/>
    <w:rsid w:val="00FE1DBF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F93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94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E95"/>
  </w:style>
  <w:style w:type="paragraph" w:styleId="Prrafodelista">
    <w:name w:val="List Paragraph"/>
    <w:aliases w:val="Titulo de Fígura,Lista 123,Viñeta normal,CAPITULO I,Párrafo de lista1,TITULO A,Titulo parrafo,Punto,Viñetas,TITULO,Imagen 01.,Párrafo de lista4,Párrafo de lista21,Iz - Párrafo de lista,Sivsa Parrafo,Cuadro 2-1,Conclusiones,paul2,3,Ha"/>
    <w:basedOn w:val="Normal"/>
    <w:link w:val="PrrafodelistaCar"/>
    <w:uiPriority w:val="34"/>
    <w:qFormat/>
    <w:rsid w:val="00C94E95"/>
    <w:pPr>
      <w:ind w:left="720"/>
      <w:contextualSpacing/>
    </w:pPr>
  </w:style>
  <w:style w:type="paragraph" w:styleId="Encabezado">
    <w:name w:val="header"/>
    <w:aliases w:val="maria,ITT i,APNSHEADER2,L1 Header,encabezado"/>
    <w:basedOn w:val="Normal"/>
    <w:link w:val="EncabezadoCar"/>
    <w:uiPriority w:val="99"/>
    <w:unhideWhenUsed/>
    <w:rsid w:val="00647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ITT i Car,APNSHEADER2 Car,L1 Header Car,encabezado Car"/>
    <w:basedOn w:val="Fuentedeprrafopredeter"/>
    <w:link w:val="Encabezado"/>
    <w:uiPriority w:val="99"/>
    <w:rsid w:val="006472F9"/>
  </w:style>
  <w:style w:type="character" w:styleId="Hipervnculo">
    <w:name w:val="Hyperlink"/>
    <w:basedOn w:val="Fuentedeprrafopredeter"/>
    <w:uiPriority w:val="99"/>
    <w:unhideWhenUsed/>
    <w:rsid w:val="00326A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45A"/>
    <w:rPr>
      <w:rFonts w:ascii="Segoe UI" w:hAnsi="Segoe UI" w:cs="Segoe UI"/>
      <w:sz w:val="18"/>
      <w:szCs w:val="18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0F03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0F03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0F03B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0F03B9"/>
  </w:style>
  <w:style w:type="paragraph" w:styleId="Sangradetextonormal">
    <w:name w:val="Body Text Indent"/>
    <w:basedOn w:val="Normal"/>
    <w:link w:val="SangradetextonormalCar"/>
    <w:uiPriority w:val="99"/>
    <w:unhideWhenUsed/>
    <w:rsid w:val="000F03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F03B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F03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F03B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03B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F03B9"/>
  </w:style>
  <w:style w:type="paragraph" w:styleId="Textonotapie">
    <w:name w:val="footnote text"/>
    <w:basedOn w:val="Normal"/>
    <w:link w:val="TextonotapieCar"/>
    <w:uiPriority w:val="99"/>
    <w:semiHidden/>
    <w:unhideWhenUsed/>
    <w:rsid w:val="000E30E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0E3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0E30E3"/>
    <w:rPr>
      <w:vertAlign w:val="superscript"/>
    </w:rPr>
  </w:style>
  <w:style w:type="character" w:customStyle="1" w:styleId="PrrafodelistaCar">
    <w:name w:val="Párrafo de lista Car"/>
    <w:aliases w:val="Titulo de Fígura Car,Lista 123 Car,Viñeta normal Car,CAPITULO I Car,Párrafo de lista1 Car,TITULO A Car,Titulo parrafo Car,Punto Car,Viñetas Car,TITULO Car,Imagen 01. Car,Párrafo de lista4 Car,Párrafo de lista21 Car,Sivsa Parrafo Car"/>
    <w:link w:val="Prrafodelista"/>
    <w:uiPriority w:val="34"/>
    <w:qFormat/>
    <w:rsid w:val="000E30E3"/>
  </w:style>
  <w:style w:type="character" w:styleId="Textoennegrita">
    <w:name w:val="Strong"/>
    <w:basedOn w:val="Fuentedeprrafopredeter"/>
    <w:uiPriority w:val="22"/>
    <w:qFormat/>
    <w:rsid w:val="005B549B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2A27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2A27"/>
    <w:rPr>
      <w:rFonts w:ascii="Calibri" w:eastAsia="Calibri" w:hAnsi="Calibri" w:cs="Times New Roman"/>
    </w:rPr>
  </w:style>
  <w:style w:type="paragraph" w:customStyle="1" w:styleId="Style6">
    <w:name w:val="Style6"/>
    <w:basedOn w:val="Normal"/>
    <w:uiPriority w:val="99"/>
    <w:rsid w:val="00CF4732"/>
    <w:pPr>
      <w:widowControl w:val="0"/>
      <w:autoSpaceDE w:val="0"/>
      <w:autoSpaceDN w:val="0"/>
      <w:adjustRightInd w:val="0"/>
      <w:spacing w:after="0" w:line="197" w:lineRule="exact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FontStyle13">
    <w:name w:val="Font Style13"/>
    <w:uiPriority w:val="99"/>
    <w:rsid w:val="00CF4732"/>
    <w:rPr>
      <w:rFonts w:ascii="Trebuchet MS" w:hAnsi="Trebuchet MS" w:cs="Trebuchet MS"/>
      <w:sz w:val="18"/>
      <w:szCs w:val="18"/>
    </w:rPr>
  </w:style>
  <w:style w:type="character" w:customStyle="1" w:styleId="FontStyle14">
    <w:name w:val="Font Style14"/>
    <w:uiPriority w:val="99"/>
    <w:rsid w:val="00CF4732"/>
    <w:rPr>
      <w:rFonts w:ascii="Trebuchet MS" w:hAnsi="Trebuchet MS" w:cs="Trebuchet MS"/>
      <w:sz w:val="14"/>
      <w:szCs w:val="14"/>
    </w:rPr>
  </w:style>
  <w:style w:type="table" w:styleId="Tablaconcuadrcula">
    <w:name w:val="Table Grid"/>
    <w:basedOn w:val="Tablanormal"/>
    <w:uiPriority w:val="59"/>
    <w:rsid w:val="006F6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94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E95"/>
  </w:style>
  <w:style w:type="paragraph" w:styleId="Prrafodelista">
    <w:name w:val="List Paragraph"/>
    <w:aliases w:val="Titulo de Fígura,Lista 123,Viñeta normal,CAPITULO I,Párrafo de lista1,TITULO A,Titulo parrafo,Punto,Viñetas,TITULO,Imagen 01.,Párrafo de lista4,Párrafo de lista21,Iz - Párrafo de lista,Sivsa Parrafo,Cuadro 2-1,Conclusiones,paul2,3,Ha"/>
    <w:basedOn w:val="Normal"/>
    <w:link w:val="PrrafodelistaCar"/>
    <w:uiPriority w:val="34"/>
    <w:qFormat/>
    <w:rsid w:val="00C94E95"/>
    <w:pPr>
      <w:ind w:left="720"/>
      <w:contextualSpacing/>
    </w:pPr>
  </w:style>
  <w:style w:type="paragraph" w:styleId="Encabezado">
    <w:name w:val="header"/>
    <w:aliases w:val="maria,ITT i,APNSHEADER2,L1 Header,encabezado"/>
    <w:basedOn w:val="Normal"/>
    <w:link w:val="EncabezadoCar"/>
    <w:uiPriority w:val="99"/>
    <w:unhideWhenUsed/>
    <w:rsid w:val="00647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ITT i Car,APNSHEADER2 Car,L1 Header Car,encabezado Car"/>
    <w:basedOn w:val="Fuentedeprrafopredeter"/>
    <w:link w:val="Encabezado"/>
    <w:uiPriority w:val="99"/>
    <w:rsid w:val="006472F9"/>
  </w:style>
  <w:style w:type="character" w:styleId="Hipervnculo">
    <w:name w:val="Hyperlink"/>
    <w:basedOn w:val="Fuentedeprrafopredeter"/>
    <w:uiPriority w:val="99"/>
    <w:unhideWhenUsed/>
    <w:rsid w:val="00326A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45A"/>
    <w:rPr>
      <w:rFonts w:ascii="Segoe UI" w:hAnsi="Segoe UI" w:cs="Segoe UI"/>
      <w:sz w:val="18"/>
      <w:szCs w:val="18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0F03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0F03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iPriority w:val="99"/>
    <w:unhideWhenUsed/>
    <w:rsid w:val="000F03B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0F03B9"/>
  </w:style>
  <w:style w:type="paragraph" w:styleId="Sangradetextonormal">
    <w:name w:val="Body Text Indent"/>
    <w:basedOn w:val="Normal"/>
    <w:link w:val="SangradetextonormalCar"/>
    <w:uiPriority w:val="99"/>
    <w:unhideWhenUsed/>
    <w:rsid w:val="000F03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F03B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F03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F03B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03B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F03B9"/>
  </w:style>
  <w:style w:type="paragraph" w:styleId="Textonotapie">
    <w:name w:val="footnote text"/>
    <w:basedOn w:val="Normal"/>
    <w:link w:val="TextonotapieCar"/>
    <w:uiPriority w:val="99"/>
    <w:semiHidden/>
    <w:unhideWhenUsed/>
    <w:rsid w:val="000E30E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0E3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0E30E3"/>
    <w:rPr>
      <w:vertAlign w:val="superscript"/>
    </w:rPr>
  </w:style>
  <w:style w:type="character" w:customStyle="1" w:styleId="PrrafodelistaCar">
    <w:name w:val="Párrafo de lista Car"/>
    <w:aliases w:val="Titulo de Fígura Car,Lista 123 Car,Viñeta normal Car,CAPITULO I Car,Párrafo de lista1 Car,TITULO A Car,Titulo parrafo Car,Punto Car,Viñetas Car,TITULO Car,Imagen 01. Car,Párrafo de lista4 Car,Párrafo de lista21 Car,Sivsa Parrafo Car"/>
    <w:link w:val="Prrafodelista"/>
    <w:uiPriority w:val="34"/>
    <w:qFormat/>
    <w:rsid w:val="000E30E3"/>
  </w:style>
  <w:style w:type="character" w:styleId="Textoennegrita">
    <w:name w:val="Strong"/>
    <w:basedOn w:val="Fuentedeprrafopredeter"/>
    <w:uiPriority w:val="22"/>
    <w:qFormat/>
    <w:rsid w:val="005B549B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2A27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2A27"/>
    <w:rPr>
      <w:rFonts w:ascii="Calibri" w:eastAsia="Calibri" w:hAnsi="Calibri" w:cs="Times New Roman"/>
    </w:rPr>
  </w:style>
  <w:style w:type="paragraph" w:customStyle="1" w:styleId="Style6">
    <w:name w:val="Style6"/>
    <w:basedOn w:val="Normal"/>
    <w:uiPriority w:val="99"/>
    <w:rsid w:val="00CF4732"/>
    <w:pPr>
      <w:widowControl w:val="0"/>
      <w:autoSpaceDE w:val="0"/>
      <w:autoSpaceDN w:val="0"/>
      <w:adjustRightInd w:val="0"/>
      <w:spacing w:after="0" w:line="197" w:lineRule="exact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FontStyle13">
    <w:name w:val="Font Style13"/>
    <w:uiPriority w:val="99"/>
    <w:rsid w:val="00CF4732"/>
    <w:rPr>
      <w:rFonts w:ascii="Trebuchet MS" w:hAnsi="Trebuchet MS" w:cs="Trebuchet MS"/>
      <w:sz w:val="18"/>
      <w:szCs w:val="18"/>
    </w:rPr>
  </w:style>
  <w:style w:type="character" w:customStyle="1" w:styleId="FontStyle14">
    <w:name w:val="Font Style14"/>
    <w:uiPriority w:val="99"/>
    <w:rsid w:val="00CF4732"/>
    <w:rPr>
      <w:rFonts w:ascii="Trebuchet MS" w:hAnsi="Trebuchet MS" w:cs="Trebuchet MS"/>
      <w:sz w:val="14"/>
      <w:szCs w:val="14"/>
    </w:rPr>
  </w:style>
  <w:style w:type="table" w:styleId="Tablaconcuadrcula">
    <w:name w:val="Table Grid"/>
    <w:basedOn w:val="Tablanormal"/>
    <w:uiPriority w:val="59"/>
    <w:rsid w:val="006F6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b.pe/mindef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4E86-09D2-416C-B340-7820B11E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 Paola BECERRA TERRONES</dc:creator>
  <cp:lastModifiedBy>Programador1</cp:lastModifiedBy>
  <cp:revision>5</cp:revision>
  <cp:lastPrinted>2020-01-20T19:03:00Z</cp:lastPrinted>
  <dcterms:created xsi:type="dcterms:W3CDTF">2020-01-16T21:39:00Z</dcterms:created>
  <dcterms:modified xsi:type="dcterms:W3CDTF">2020-01-20T19:03:00Z</dcterms:modified>
</cp:coreProperties>
</file>