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B55" w:rsidRDefault="000D77B1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</w:rPr>
      </w:pP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462E6EC" wp14:editId="7141BF20">
            <wp:simplePos x="0" y="0"/>
            <wp:positionH relativeFrom="page">
              <wp:posOffset>12407900</wp:posOffset>
            </wp:positionH>
            <wp:positionV relativeFrom="topMargin">
              <wp:posOffset>12344400</wp:posOffset>
            </wp:positionV>
            <wp:extent cx="482600" cy="3302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3957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新人教版生物学</w:t>
      </w: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024E3533" wp14:editId="0D5BA1B3">
            <wp:simplePos x="0" y="0"/>
            <wp:positionH relativeFrom="page">
              <wp:posOffset>10680700</wp:posOffset>
            </wp:positionH>
            <wp:positionV relativeFrom="page">
              <wp:posOffset>11861800</wp:posOffset>
            </wp:positionV>
            <wp:extent cx="304800" cy="419100"/>
            <wp:effectExtent l="0" t="0" r="0" b="0"/>
            <wp:wrapNone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3913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必修</w:t>
      </w:r>
      <w:r>
        <w:rPr>
          <w:rFonts w:ascii="华文新魏" w:eastAsia="华文新魏" w:hAnsi="宋体" w:hint="eastAsia"/>
          <w:b/>
          <w:sz w:val="36"/>
          <w:szCs w:val="36"/>
        </w:rPr>
        <w:t>2</w:t>
      </w:r>
      <w:r>
        <w:rPr>
          <w:rFonts w:ascii="华文新魏" w:eastAsia="华文新魏" w:hAnsi="宋体" w:hint="eastAsia"/>
          <w:b/>
          <w:sz w:val="36"/>
          <w:szCs w:val="36"/>
        </w:rPr>
        <w:t>《遗传与进化》知识梳理</w:t>
      </w:r>
    </w:p>
    <w:p w:rsidR="00B77B55" w:rsidRDefault="000D77B1">
      <w:pPr>
        <w:numPr>
          <w:ilvl w:val="0"/>
          <w:numId w:val="1"/>
        </w:num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</w:rPr>
      </w:pPr>
      <w:r>
        <w:rPr>
          <w:rFonts w:ascii="方正姚体" w:eastAsia="方正姚体" w:hAnsi="宋体" w:hint="eastAsia"/>
          <w:b/>
          <w:sz w:val="30"/>
          <w:szCs w:val="30"/>
        </w:rPr>
        <w:t>生物的进化</w:t>
      </w:r>
    </w:p>
    <w:p w:rsidR="00B77B55" w:rsidRDefault="000D77B1">
      <w:pPr>
        <w:numPr>
          <w:ilvl w:val="0"/>
          <w:numId w:val="2"/>
        </w:num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生物有共同祖先的证据</w:t>
      </w:r>
    </w:p>
    <w:p w:rsidR="00B77B55" w:rsidRDefault="000D77B1">
      <w:pPr>
        <w:numPr>
          <w:ilvl w:val="0"/>
          <w:numId w:val="2"/>
        </w:num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自然选择与适应的形成</w:t>
      </w:r>
    </w:p>
    <w:p w:rsidR="00B77B55" w:rsidRDefault="000D77B1">
      <w:pPr>
        <w:spacing w:line="340" w:lineRule="exact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拉马克的进化学说</w:t>
      </w:r>
    </w:p>
    <w:p w:rsidR="00B77B55" w:rsidRDefault="000D77B1">
      <w:pPr>
        <w:spacing w:line="340" w:lineRule="exact"/>
        <w:ind w:firstLineChars="73" w:firstLine="153"/>
        <w:rPr>
          <w:rFonts w:hAnsi="宋体"/>
        </w:rPr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rPr>
          <w:rFonts w:hAnsi="宋体" w:hint="eastAsia"/>
        </w:rPr>
        <w:t>主要观点</w:t>
      </w:r>
    </w:p>
    <w:p w:rsidR="00B77B55" w:rsidRDefault="000D77B1" w:rsidP="000D77B1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</w:rPr>
        <w:t>①生物来源：</w:t>
      </w:r>
      <w:r>
        <w:rPr>
          <w:rFonts w:hint="eastAsia"/>
          <w:color w:val="000000"/>
        </w:rPr>
        <w:t>地球上的所有生物都不是神造的，而是由更古老的生物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进化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来的。</w:t>
      </w:r>
      <w:r>
        <w:rPr>
          <w:rFonts w:ascii="宋体" w:hAnsi="宋体" w:hint="eastAsia"/>
          <w:color w:val="000000"/>
        </w:rPr>
        <w:t>(</w:t>
      </w:r>
      <w:r>
        <w:rPr>
          <w:rFonts w:ascii="楷体_GB2312" w:eastAsia="楷体_GB2312" w:hAnsi="宋体" w:hint="eastAsia"/>
          <w:color w:val="000000"/>
        </w:rPr>
        <w:t>正确观点</w:t>
      </w:r>
      <w:r>
        <w:rPr>
          <w:rFonts w:ascii="宋体" w:hAnsi="宋体" w:hint="eastAsia"/>
          <w:color w:val="000000"/>
        </w:rPr>
        <w:t>)</w:t>
      </w:r>
    </w:p>
    <w:p w:rsidR="00B77B55" w:rsidRDefault="000D77B1" w:rsidP="000D77B1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②进化顺序：</w:t>
      </w:r>
      <w:r>
        <w:rPr>
          <w:rFonts w:hint="eastAsia"/>
        </w:rPr>
        <w:t>生物是由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低等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到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高等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逐渐进化的。</w:t>
      </w:r>
      <w:r>
        <w:rPr>
          <w:rFonts w:ascii="宋体" w:hAnsi="宋体" w:hint="eastAsia"/>
          <w:color w:val="000000"/>
        </w:rPr>
        <w:t>(</w:t>
      </w:r>
      <w:r>
        <w:rPr>
          <w:rFonts w:ascii="楷体_GB2312" w:eastAsia="楷体_GB2312" w:hAnsi="宋体" w:hint="eastAsia"/>
          <w:color w:val="000000"/>
        </w:rPr>
        <w:t>正确观点</w:t>
      </w:r>
      <w:r>
        <w:rPr>
          <w:rFonts w:ascii="宋体" w:hAnsi="宋体" w:hint="eastAsia"/>
          <w:color w:val="000000"/>
        </w:rPr>
        <w:t>)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ascii="宋体" w:hAnsi="宋体" w:hint="eastAsia"/>
          <w:color w:val="000000"/>
        </w:rPr>
        <w:t>③进化原因：</w:t>
      </w:r>
      <w:r>
        <w:rPr>
          <w:rFonts w:hint="eastAsia"/>
        </w:rPr>
        <w:t>生物各种适应性特征的形成都是由于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用进废退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获得性遗传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ascii="宋体" w:hAnsi="宋体" w:hint="eastAsia"/>
          <w:color w:val="000000"/>
        </w:rPr>
        <w:t>(</w:t>
      </w:r>
      <w:r>
        <w:rPr>
          <w:rFonts w:ascii="楷体_GB2312" w:eastAsia="楷体_GB2312" w:hAnsi="宋体" w:hint="eastAsia"/>
          <w:color w:val="000000"/>
        </w:rPr>
        <w:t>错误观点</w:t>
      </w:r>
      <w:r>
        <w:rPr>
          <w:rFonts w:ascii="宋体" w:hAnsi="宋体" w:hint="eastAsia"/>
          <w:color w:val="000000"/>
        </w:rPr>
        <w:t>)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</w:rPr>
        <w:t>器官用的越多就越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发达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，器官废而不用就会造成形态上的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退化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，如食蚁兽的舌头之所以细长是由于长期舔食蚂蚁的结果，鼹鼠长期生活在地下眼睛就萎缩、退化。这些因用进废退而获得的性状是可以遗传给后代的。</w:t>
      </w:r>
    </w:p>
    <w:p w:rsidR="00B77B55" w:rsidRDefault="000D77B1">
      <w:pPr>
        <w:spacing w:line="340" w:lineRule="exact"/>
        <w:ind w:firstLineChars="73" w:firstLine="153"/>
        <w:rPr>
          <w:rFonts w:hAnsi="宋体"/>
        </w:rPr>
      </w:pPr>
      <w:r>
        <w:rPr>
          <w:rFonts w:hAnsi="宋体"/>
        </w:rPr>
        <w:t>(</w:t>
      </w:r>
      <w:r>
        <w:rPr>
          <w:rFonts w:hint="eastAsia"/>
        </w:rPr>
        <w:t>2</w:t>
      </w:r>
      <w:r>
        <w:rPr>
          <w:rFonts w:hAnsi="宋体"/>
        </w:rPr>
        <w:t>)</w:t>
      </w:r>
      <w:r>
        <w:rPr>
          <w:rFonts w:hAnsi="宋体" w:hint="eastAsia"/>
        </w:rPr>
        <w:t>意义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①是历史上第一个比较完整的进化学说。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②否定了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神创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论和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物种不变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论，奠定了科学生物进化论的基础。</w:t>
      </w:r>
    </w:p>
    <w:p w:rsidR="00B77B55" w:rsidRDefault="000D77B1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达尔文的自然选择学说</w:t>
      </w:r>
    </w:p>
    <w:p w:rsidR="00B77B55" w:rsidRDefault="000D77B1">
      <w:pPr>
        <w:spacing w:line="340" w:lineRule="exact"/>
        <w:ind w:firstLineChars="73" w:firstLine="153"/>
        <w:rPr>
          <w:rFonts w:hAnsi="宋体"/>
        </w:rPr>
      </w:pPr>
      <w:r>
        <w:rPr>
          <w:rFonts w:hAnsi="宋体"/>
        </w:rPr>
        <w:t>(</w:t>
      </w:r>
      <w:r>
        <w:rPr>
          <w:rFonts w:hAnsi="宋体" w:hint="eastAsia"/>
        </w:rPr>
        <w:t>1</w:t>
      </w:r>
      <w:r>
        <w:rPr>
          <w:rFonts w:hAnsi="宋体"/>
        </w:rPr>
        <w:t>)</w:t>
      </w:r>
      <w:r>
        <w:rPr>
          <w:rFonts w:hAnsi="宋体" w:hint="eastAsia"/>
        </w:rPr>
        <w:t>主要内容：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过度繁殖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、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生存斗争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、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遗传变异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、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适者生存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B77B55" w:rsidRDefault="000D77B1" w:rsidP="000D77B1">
      <w:pPr>
        <w:snapToGrid w:val="0"/>
        <w:ind w:firstLineChars="125" w:firstLine="263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56FE0A" wp14:editId="175C7DFB">
                <wp:simplePos x="0" y="0"/>
                <wp:positionH relativeFrom="column">
                  <wp:posOffset>1651635</wp:posOffset>
                </wp:positionH>
                <wp:positionV relativeFrom="paragraph">
                  <wp:posOffset>10160</wp:posOffset>
                </wp:positionV>
                <wp:extent cx="581025" cy="190500"/>
                <wp:effectExtent l="0" t="0" r="28575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77B55" w:rsidRDefault="000D77B1">
                            <w:pPr>
                              <w:rPr>
                                <w:rFonts w:ascii="楷体_GB2312" w:eastAsia="楷体_GB2312"/>
                                <w:color w:val="FF0000"/>
                                <w:sz w:val="19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sz w:val="19"/>
                              </w:rPr>
                              <w:t>过度繁殖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30.05pt;margin-top:.8pt;width:45.7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" strokecolor="white">
                <v:fill opacity="0"/>
                <v:stroke miterlimit="0"/>
                <v:textbox inset="0,0,0,0">
                  <w:txbxContent>
                    <w:p w:rsidR="00B77B55" w:rsidRDefault="000D77B1">
                      <w:pPr>
                        <w:rPr>
                          <w:rFonts w:ascii="楷体_GB2312" w:eastAsia="楷体_GB2312"/>
                          <w:color w:val="FF0000"/>
                          <w:sz w:val="19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  <w:sz w:val="19"/>
                        </w:rPr>
                        <w:t>过度繁殖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59D070" wp14:editId="5A9E32C0">
                <wp:simplePos x="0" y="0"/>
                <wp:positionH relativeFrom="column">
                  <wp:posOffset>2908935</wp:posOffset>
                </wp:positionH>
                <wp:positionV relativeFrom="paragraph">
                  <wp:posOffset>1153160</wp:posOffset>
                </wp:positionV>
                <wp:extent cx="581025" cy="190500"/>
                <wp:effectExtent l="0" t="0" r="28575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77B55" w:rsidRDefault="000D77B1">
                            <w:pPr>
                              <w:rPr>
                                <w:rFonts w:ascii="楷体_GB2312" w:eastAsia="楷体_GB2312"/>
                                <w:color w:val="FF0000"/>
                                <w:sz w:val="19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sz w:val="19"/>
                              </w:rPr>
                              <w:t>有利变异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7" type="#_x0000_t202" style="position:absolute;left:0;text-align:left;margin-left:229.05pt;margin-top:90.8pt;width:45.7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" strokecolor="white">
                <v:fill opacity="0"/>
                <v:stroke miterlimit="0"/>
                <v:textbox inset="0,0,0,0">
                  <w:txbxContent>
                    <w:p w:rsidR="00B77B55" w:rsidRDefault="000D77B1">
                      <w:pPr>
                        <w:rPr>
                          <w:rFonts w:ascii="楷体_GB2312" w:eastAsia="楷体_GB2312"/>
                          <w:color w:val="FF0000"/>
                          <w:sz w:val="19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  <w:sz w:val="19"/>
                        </w:rPr>
                        <w:t>有利变异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DD655" wp14:editId="67E4218A">
                <wp:simplePos x="0" y="0"/>
                <wp:positionH relativeFrom="column">
                  <wp:posOffset>3070860</wp:posOffset>
                </wp:positionH>
                <wp:positionV relativeFrom="paragraph">
                  <wp:posOffset>829310</wp:posOffset>
                </wp:positionV>
                <wp:extent cx="581025" cy="190500"/>
                <wp:effectExtent l="0" t="0" r="28575" b="1905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77B55" w:rsidRDefault="000D77B1">
                            <w:pPr>
                              <w:rPr>
                                <w:rFonts w:ascii="楷体_GB2312" w:eastAsia="楷体_GB2312"/>
                                <w:color w:val="FF0000"/>
                                <w:sz w:val="19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sz w:val="19"/>
                              </w:rPr>
                              <w:t>有利变异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8" type="#_x0000_t202" style="position:absolute;left:0;text-align:left;margin-left:241.8pt;margin-top:65.3pt;width:45.7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" strokecolor="white">
                <v:fill opacity="0"/>
                <v:stroke miterlimit="0"/>
                <v:textbox inset="0,0,0,0">
                  <w:txbxContent>
                    <w:p w:rsidR="00B77B55" w:rsidRDefault="000D77B1">
                      <w:pPr>
                        <w:rPr>
                          <w:rFonts w:ascii="楷体_GB2312" w:eastAsia="楷体_GB2312"/>
                          <w:color w:val="FF0000"/>
                          <w:sz w:val="19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  <w:sz w:val="19"/>
                        </w:rPr>
                        <w:t>有利变异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E7A0D9" wp14:editId="12127D07">
                <wp:simplePos x="0" y="0"/>
                <wp:positionH relativeFrom="column">
                  <wp:posOffset>4451985</wp:posOffset>
                </wp:positionH>
                <wp:positionV relativeFrom="paragraph">
                  <wp:posOffset>495935</wp:posOffset>
                </wp:positionV>
                <wp:extent cx="295275" cy="190500"/>
                <wp:effectExtent l="0" t="0" r="28575" b="190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77B55" w:rsidRDefault="000D77B1">
                            <w:pPr>
                              <w:rPr>
                                <w:rFonts w:ascii="楷体_GB2312" w:eastAsia="楷体_GB2312"/>
                                <w:color w:val="FF0000"/>
                                <w:sz w:val="19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sz w:val="19"/>
                              </w:rPr>
                              <w:t>遗传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9" type="#_x0000_t202" style="position:absolute;left:0;text-align:left;margin-left:350.55pt;margin-top:39.05pt;width:23.25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" strokecolor="white">
                <v:fill opacity="0"/>
                <v:stroke miterlimit="0"/>
                <v:textbox inset="0,0,0,0">
                  <w:txbxContent>
                    <w:p w:rsidR="00B77B55" w:rsidRDefault="000D77B1">
                      <w:pPr>
                        <w:rPr>
                          <w:rFonts w:ascii="楷体_GB2312" w:eastAsia="楷体_GB2312"/>
                          <w:color w:val="FF0000"/>
                          <w:sz w:val="19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  <w:sz w:val="19"/>
                        </w:rPr>
                        <w:t>遗传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532100" wp14:editId="1225E454">
                <wp:simplePos x="0" y="0"/>
                <wp:positionH relativeFrom="column">
                  <wp:posOffset>4242435</wp:posOffset>
                </wp:positionH>
                <wp:positionV relativeFrom="paragraph">
                  <wp:posOffset>162560</wp:posOffset>
                </wp:positionV>
                <wp:extent cx="581025" cy="190500"/>
                <wp:effectExtent l="0" t="0" r="2857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77B55" w:rsidRDefault="000D77B1">
                            <w:pPr>
                              <w:rPr>
                                <w:rFonts w:ascii="楷体_GB2312" w:eastAsia="楷体_GB2312"/>
                                <w:color w:val="FF0000"/>
                                <w:sz w:val="19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sz w:val="19"/>
                              </w:rPr>
                              <w:t>生存斗争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30" type="#_x0000_t202" style="position:absolute;left:0;text-align:left;margin-left:334.05pt;margin-top:12.8pt;width:45.75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" strokecolor="white">
                <v:fill opacity="0"/>
                <v:stroke miterlimit="0"/>
                <v:textbox inset="0,0,0,0">
                  <w:txbxContent>
                    <w:p w:rsidR="00B77B55" w:rsidRDefault="000D77B1">
                      <w:pPr>
                        <w:rPr>
                          <w:rFonts w:ascii="楷体_GB2312" w:eastAsia="楷体_GB2312"/>
                          <w:color w:val="FF0000"/>
                          <w:sz w:val="19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  <w:sz w:val="19"/>
                        </w:rPr>
                        <w:t>生存斗争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52B5307F" wp14:editId="0C126B01">
            <wp:extent cx="5118735" cy="1410970"/>
            <wp:effectExtent l="0" t="0" r="571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331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自然选择的基础：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过度繁殖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生物进化的内因：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遗传变异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自然选择的手段：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生存斗争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生物进化的动力：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生存斗争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自然选择的结果：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适者生存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B77B55" w:rsidRDefault="000D77B1">
      <w:pPr>
        <w:spacing w:line="340" w:lineRule="exact"/>
        <w:ind w:firstLineChars="73" w:firstLine="153"/>
        <w:rPr>
          <w:rFonts w:hAnsi="宋体"/>
        </w:rPr>
      </w:pPr>
      <w:r>
        <w:rPr>
          <w:rFonts w:hAnsi="宋体"/>
        </w:rPr>
        <w:t>(</w:t>
      </w:r>
      <w:r>
        <w:rPr>
          <w:rFonts w:hAnsi="宋体" w:hint="eastAsia"/>
        </w:rPr>
        <w:t>2</w:t>
      </w:r>
      <w:r>
        <w:rPr>
          <w:rFonts w:hAnsi="宋体"/>
        </w:rPr>
        <w:t>)</w:t>
      </w:r>
      <w:r>
        <w:rPr>
          <w:rFonts w:hAnsi="宋体" w:hint="eastAsia"/>
        </w:rPr>
        <w:t>评价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①历史贡献：</w:t>
      </w:r>
      <w:r>
        <w:rPr>
          <w:rFonts w:hint="eastAsia"/>
        </w:rPr>
        <w:t>a.</w:t>
      </w:r>
      <w:r>
        <w:rPr>
          <w:rFonts w:hint="eastAsia"/>
        </w:rPr>
        <w:t>对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生物进化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的原因提出了合理的解释。</w:t>
      </w:r>
    </w:p>
    <w:p w:rsidR="00B77B55" w:rsidRDefault="000D77B1" w:rsidP="000D77B1">
      <w:pPr>
        <w:spacing w:line="340" w:lineRule="exact"/>
        <w:ind w:firstLineChars="725" w:firstLine="1523"/>
      </w:pPr>
      <w:r>
        <w:rPr>
          <w:rFonts w:hint="eastAsia"/>
        </w:rPr>
        <w:t>b.</w:t>
      </w:r>
      <w:r>
        <w:rPr>
          <w:rFonts w:hint="eastAsia"/>
        </w:rPr>
        <w:t>揭示了生命现象的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统一性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是由于所有的生物都有共同的祖先。</w:t>
      </w:r>
    </w:p>
    <w:p w:rsidR="00B77B55" w:rsidRDefault="000D77B1" w:rsidP="000D77B1">
      <w:pPr>
        <w:spacing w:line="340" w:lineRule="exact"/>
        <w:ind w:firstLineChars="725" w:firstLine="1523"/>
      </w:pPr>
      <w:r>
        <w:rPr>
          <w:rFonts w:hint="eastAsia"/>
          <w:color w:val="000000"/>
        </w:rPr>
        <w:t>c.</w:t>
      </w:r>
      <w:r>
        <w:rPr>
          <w:rFonts w:hint="eastAsia"/>
          <w:color w:val="000000"/>
        </w:rPr>
        <w:t>科学地解释了生物的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多样性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适应性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②局限性：</w:t>
      </w:r>
      <w:r>
        <w:rPr>
          <w:rFonts w:hint="eastAsia"/>
        </w:rPr>
        <w:t>a.</w:t>
      </w:r>
      <w:r>
        <w:rPr>
          <w:rFonts w:hint="eastAsia"/>
        </w:rPr>
        <w:t>对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遗传和变异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的本质，不能做出科学的解释。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 xml:space="preserve">          b.</w:t>
      </w:r>
      <w:r>
        <w:rPr>
          <w:rFonts w:hint="eastAsia"/>
        </w:rPr>
        <w:t>对生物进化的解释局限于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个体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水平。</w:t>
      </w:r>
    </w:p>
    <w:p w:rsidR="00B77B55" w:rsidRDefault="000D77B1">
      <w:pPr>
        <w:spacing w:line="340" w:lineRule="exact"/>
        <w:ind w:firstLineChars="633" w:firstLine="1329"/>
      </w:pPr>
      <w:r>
        <w:rPr>
          <w:rFonts w:hint="eastAsia"/>
        </w:rPr>
        <w:t>c.</w:t>
      </w:r>
      <w:r>
        <w:rPr>
          <w:rFonts w:hint="eastAsia"/>
        </w:rPr>
        <w:t>强调物种形成都是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渐变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的结果，不能很好解释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物种大爆发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等现象。</w:t>
      </w:r>
    </w:p>
    <w:p w:rsidR="00B77B55" w:rsidRDefault="000D77B1">
      <w:pPr>
        <w:spacing w:line="340" w:lineRule="exact"/>
        <w:ind w:firstLineChars="100" w:firstLine="210"/>
      </w:pPr>
      <w:r>
        <w:rPr>
          <w:rFonts w:hint="eastAsia"/>
        </w:rPr>
        <w:t>【</w:t>
      </w:r>
      <w:r>
        <w:rPr>
          <w:rFonts w:ascii="黑体" w:eastAsia="黑体" w:hAnsi="黑体" w:hint="eastAsia"/>
        </w:rPr>
        <w:t>实例分析</w:t>
      </w:r>
      <w:r>
        <w:rPr>
          <w:rFonts w:hint="eastAsia"/>
        </w:rPr>
        <w:t>】长颈鹿脖子长的原因分析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</w:rPr>
        <w:t>①拉马克进化观点：长颈鹿主要以树叶为食，要想获得足够多食物就天天伸长脖子去取食高处的树叶，由于“用进废退”从而形成了现在的长颈鹿。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</w:rPr>
        <w:t>②达尔文自然选择学说：长颈鹿在繁殖后代中发生了变异，有的长颈鹿脖子长，有的脖子短。在干旱的草原上，只有脖子长的才能够获得更多食物，在代代相传过程中，有利变异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</w:rPr>
        <w:t>脖子长</w:t>
      </w:r>
      <w:r>
        <w:rPr>
          <w:rFonts w:ascii="宋体" w:hAnsi="宋体" w:hint="eastAsia"/>
        </w:rPr>
        <w:t>)</w:t>
      </w:r>
      <w:r>
        <w:rPr>
          <w:rFonts w:hint="eastAsia"/>
        </w:rPr>
        <w:t>逐渐积累，最后形</w:t>
      </w:r>
      <w:r>
        <w:rPr>
          <w:rFonts w:hint="eastAsia"/>
        </w:rPr>
        <w:lastRenderedPageBreak/>
        <w:t>成了长颈鹿物种。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</w:rPr>
        <w:t>两种观点的比较：拉马克：变异是定向的，环境和动物的意愿可决定生物变异的方向。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  <w:color w:val="FFFFFF"/>
        </w:rPr>
        <w:t>两种观点的比较：</w:t>
      </w:r>
      <w:r>
        <w:rPr>
          <w:rFonts w:hint="eastAsia"/>
        </w:rPr>
        <w:t>达尔文：变异是不定向的，本来就有，环境和动物的意愿不能决定生物变异的方向。</w:t>
      </w:r>
    </w:p>
    <w:p w:rsidR="00B77B55" w:rsidRDefault="000D77B1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达尔文以后进化理论的发展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1)</w:t>
      </w:r>
      <w:r>
        <w:rPr>
          <w:rFonts w:hint="eastAsia"/>
          <w:color w:val="000000"/>
        </w:rPr>
        <w:t>关于遗传和变异的研究，从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性状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水平深入到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水平。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2)</w:t>
      </w:r>
      <w:r>
        <w:rPr>
          <w:rFonts w:hint="eastAsia"/>
          <w:color w:val="000000"/>
        </w:rPr>
        <w:t>关于自然选择的作用等问题的研究，从以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个体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为单位发展到以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种群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为基本单位。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3)</w:t>
      </w:r>
      <w:r>
        <w:rPr>
          <w:rFonts w:hint="eastAsia"/>
          <w:color w:val="000000"/>
        </w:rPr>
        <w:t>现代生物进化理论的核心是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自然选择学说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B77B55" w:rsidRDefault="00B77B55">
      <w:pPr>
        <w:spacing w:line="340" w:lineRule="exact"/>
      </w:pPr>
    </w:p>
    <w:p w:rsidR="00B77B55" w:rsidRDefault="000D77B1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第三节</w:t>
      </w: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种群基因组成的变化与物种形成</w:t>
      </w:r>
    </w:p>
    <w:p w:rsidR="00B77B55" w:rsidRDefault="000D77B1">
      <w:pPr>
        <w:spacing w:line="340" w:lineRule="exact"/>
        <w:rPr>
          <w:b/>
        </w:rPr>
      </w:pPr>
      <w:r>
        <w:rPr>
          <w:rFonts w:hint="eastAsia"/>
          <w:b/>
        </w:rPr>
        <w:t xml:space="preserve">1. </w:t>
      </w:r>
      <w:r>
        <w:rPr>
          <w:rFonts w:ascii="楷体_GB2312" w:eastAsia="楷体_GB2312" w:hint="eastAsia"/>
          <w:b/>
        </w:rPr>
        <w:t>种群</w:t>
      </w:r>
      <w:r>
        <w:rPr>
          <w:rFonts w:hint="eastAsia"/>
          <w:b/>
        </w:rPr>
        <w:t>是生物进化的基本单位。</w:t>
      </w: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1)</w:t>
      </w:r>
      <w:r>
        <w:rPr>
          <w:rFonts w:hint="eastAsia"/>
          <w:color w:val="000000"/>
        </w:rPr>
        <w:t>种群</w:t>
      </w:r>
    </w:p>
    <w:p w:rsidR="00B77B55" w:rsidRDefault="000D77B1" w:rsidP="000D77B1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①概念：生活在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一定区域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同种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生物的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所有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个体叫做种群。如一片草地上的所有蒲公英。</w:t>
      </w:r>
    </w:p>
    <w:p w:rsidR="00B77B55" w:rsidRDefault="000D77B1" w:rsidP="000D77B1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②特点：种群中的个体不是机械地集合在一起，而是彼此可以交配，并通过繁殖将各自的基因传给后代。种群在繁衍过程中，个体有新老交替，基因却代代相传。</w:t>
      </w:r>
    </w:p>
    <w:p w:rsidR="00B77B55" w:rsidRDefault="000D77B1" w:rsidP="000D77B1">
      <w:pPr>
        <w:spacing w:line="340" w:lineRule="exact"/>
        <w:ind w:leftChars="125" w:left="263"/>
        <w:rPr>
          <w:color w:val="000000"/>
        </w:rPr>
      </w:pPr>
      <w:r>
        <w:rPr>
          <w:rFonts w:ascii="黑体" w:eastAsia="黑体" w:hAnsi="黑体" w:hint="eastAsia"/>
          <w:color w:val="000000"/>
        </w:rPr>
        <w:t>判断：</w:t>
      </w:r>
      <w:r>
        <w:rPr>
          <w:rFonts w:hint="eastAsia"/>
          <w:color w:val="000000"/>
        </w:rPr>
        <w:t>一个池塘中的所有鱼类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FF0000"/>
        </w:rPr>
        <w:t>×</w:t>
      </w:r>
      <w:r>
        <w:rPr>
          <w:rFonts w:hint="eastAsia"/>
          <w:color w:val="000000"/>
        </w:rPr>
        <w:t xml:space="preserve">  )</w:t>
      </w:r>
      <w:r>
        <w:rPr>
          <w:rFonts w:hint="eastAsia"/>
          <w:color w:val="000000"/>
        </w:rPr>
        <w:t xml:space="preserve">     </w:t>
      </w:r>
      <w:r>
        <w:rPr>
          <w:rFonts w:hint="eastAsia"/>
          <w:color w:val="000000"/>
        </w:rPr>
        <w:t>一个池塘中的所有成年鲤鱼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FF0000"/>
        </w:rPr>
        <w:t>×</w:t>
      </w:r>
      <w:r>
        <w:rPr>
          <w:rFonts w:hint="eastAsia"/>
          <w:color w:val="000000"/>
        </w:rPr>
        <w:t xml:space="preserve">  )</w:t>
      </w:r>
    </w:p>
    <w:p w:rsidR="00B77B55" w:rsidRDefault="000D77B1" w:rsidP="000D77B1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FFFFFF"/>
        </w:rPr>
        <w:t>判断：</w:t>
      </w:r>
      <w:r>
        <w:rPr>
          <w:rFonts w:hint="eastAsia"/>
          <w:color w:val="000000"/>
        </w:rPr>
        <w:t>一个池塘中的所有鲤鱼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FF0000"/>
        </w:rPr>
        <w:t>√</w:t>
      </w:r>
      <w:r>
        <w:rPr>
          <w:rFonts w:hint="eastAsia"/>
          <w:color w:val="000000"/>
        </w:rPr>
        <w:t xml:space="preserve">  )</w:t>
      </w:r>
      <w:r>
        <w:rPr>
          <w:rFonts w:hint="eastAsia"/>
          <w:color w:val="000000"/>
        </w:rPr>
        <w:t xml:space="preserve">     </w:t>
      </w:r>
      <w:r>
        <w:rPr>
          <w:rFonts w:hint="eastAsia"/>
          <w:color w:val="000000"/>
        </w:rPr>
        <w:t>相邻两个池塘中的所有鲤鱼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FF0000"/>
        </w:rPr>
        <w:t>×</w:t>
      </w:r>
      <w:r>
        <w:rPr>
          <w:rFonts w:hint="eastAsia"/>
          <w:color w:val="000000"/>
        </w:rPr>
        <w:t xml:space="preserve">  )</w:t>
      </w: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2)</w:t>
      </w:r>
      <w:r>
        <w:rPr>
          <w:rFonts w:hint="eastAsia"/>
          <w:color w:val="000000"/>
        </w:rPr>
        <w:t>基因库：一个种群中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全部个体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所含有的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全部基因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，叫做这个种群的基因库。</w:t>
      </w:r>
    </w:p>
    <w:p w:rsidR="00B77B55" w:rsidRDefault="000D77B1">
      <w:pPr>
        <w:spacing w:line="340" w:lineRule="exact"/>
        <w:ind w:firstLineChars="73" w:firstLine="153"/>
        <w:rPr>
          <w:rFonts w:ascii="宋体" w:hAnsi="宋体"/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3)</w:t>
      </w:r>
      <w:r>
        <w:rPr>
          <w:rFonts w:hint="eastAsia"/>
          <w:color w:val="000000"/>
        </w:rPr>
        <w:t>基因频率和基因型频率</w:t>
      </w:r>
    </w:p>
    <w:p w:rsidR="00B77B55" w:rsidRDefault="000D77B1" w:rsidP="000D77B1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①基因频率：在一个种群基因库</w:t>
      </w:r>
      <w:r>
        <w:rPr>
          <w:rFonts w:hint="eastAsia"/>
          <w:color w:val="000000"/>
        </w:rPr>
        <w:t>中，某个基因占全部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等位基因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的比率。</w:t>
      </w:r>
    </w:p>
    <w:p w:rsidR="00B77B55" w:rsidRDefault="000D77B1" w:rsidP="000D77B1">
      <w:pPr>
        <w:tabs>
          <w:tab w:val="left" w:pos="1965"/>
          <w:tab w:val="left" w:pos="2775"/>
          <w:tab w:val="left" w:pos="6330"/>
          <w:tab w:val="left" w:pos="7080"/>
        </w:tabs>
        <w:adjustRightInd w:val="0"/>
        <w:ind w:firstLineChars="125" w:firstLine="263"/>
        <w:rPr>
          <w:rFonts w:ascii="宋体" w:hAnsi="宋体"/>
        </w:rPr>
      </w:pPr>
      <w:r>
        <w:rPr>
          <w:rFonts w:hAnsi="宋体" w:hint="eastAsia"/>
          <w:szCs w:val="21"/>
        </w:rPr>
        <w:t>公式：基因频率＝</w:t>
      </w:r>
      <w:r>
        <w:rPr>
          <w:rFonts w:ascii="楷体_GB2312" w:eastAsia="楷体_GB2312" w:hint="eastAsia"/>
        </w:rPr>
        <w:fldChar w:fldCharType="begin"/>
      </w:r>
      <w:r>
        <w:rPr>
          <w:rFonts w:ascii="楷体_GB2312" w:eastAsia="楷体_GB2312" w:hint="eastAsia"/>
        </w:rPr>
        <w:instrText>eq \f(</w:instrText>
      </w:r>
      <w:r>
        <w:rPr>
          <w:rFonts w:ascii="楷体_GB2312" w:eastAsia="楷体_GB2312" w:hint="eastAsia"/>
        </w:rPr>
        <w:instrText>某基因数</w:instrText>
      </w:r>
      <w:r>
        <w:rPr>
          <w:rFonts w:ascii="楷体_GB2312" w:eastAsia="楷体_GB2312" w:hint="eastAsia"/>
        </w:rPr>
        <w:instrText>,</w:instrText>
      </w:r>
      <w:r>
        <w:rPr>
          <w:rFonts w:ascii="楷体_GB2312" w:eastAsia="楷体_GB2312" w:hint="eastAsia"/>
        </w:rPr>
        <w:instrText>全部等位基因数</w:instrText>
      </w:r>
      <w:r>
        <w:rPr>
          <w:rFonts w:ascii="楷体_GB2312" w:eastAsia="楷体_GB2312" w:hint="eastAsia"/>
        </w:rPr>
        <w:instrText>)</w:instrText>
      </w:r>
      <w:r>
        <w:rPr>
          <w:rFonts w:ascii="楷体_GB2312" w:eastAsia="楷体_GB2312" w:hint="eastAsia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</w:p>
    <w:p w:rsidR="00B77B55" w:rsidRDefault="000D77B1" w:rsidP="000D77B1">
      <w:pPr>
        <w:tabs>
          <w:tab w:val="left" w:pos="1965"/>
          <w:tab w:val="left" w:pos="2775"/>
          <w:tab w:val="left" w:pos="6330"/>
          <w:tab w:val="left" w:pos="7080"/>
        </w:tabs>
        <w:adjustRightInd w:val="0"/>
        <w:ind w:firstLineChars="425" w:firstLine="893"/>
        <w:rPr>
          <w:color w:val="000000"/>
        </w:rPr>
      </w:pPr>
      <w:r>
        <w:rPr>
          <w:rFonts w:hint="eastAsia"/>
        </w:rPr>
        <w:t>即</w:t>
      </w:r>
      <w:r>
        <w:t>A%</w:t>
      </w:r>
      <w:r>
        <w:rPr>
          <w:rFonts w:ascii="宋体" w:hAnsi="宋体" w:hint="eastAsia"/>
        </w:rP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</w:rPr>
        <w:instrText>A</w:instrText>
      </w:r>
      <w:r>
        <w:instrText>,A</w:instrText>
      </w:r>
      <w:r>
        <w:rPr>
          <w:rFonts w:hAnsi="宋体"/>
        </w:rPr>
        <w:instrText>＋</w:instrText>
      </w:r>
      <w:r>
        <w:instrText>a)</w:instrText>
      </w:r>
      <w:r>
        <w:rPr>
          <w:rFonts w:ascii="宋体-方正超大字符集" w:eastAsia="宋体-方正超大字符集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  <w:r>
        <w:rPr>
          <w:rFonts w:ascii="宋体" w:hAnsi="宋体" w:hint="eastAsia"/>
        </w:rP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f(AA</w:instrText>
      </w:r>
      <w:r>
        <w:rPr>
          <w:rFonts w:ascii="宋体" w:hAnsi="宋体"/>
        </w:rPr>
        <w:instrText>×</w:instrText>
      </w:r>
      <w:r>
        <w:instrText>2</w:instrText>
      </w:r>
      <w:r>
        <w:rPr>
          <w:rFonts w:hAnsi="宋体"/>
        </w:rPr>
        <w:instrText>＋</w:instrText>
      </w:r>
      <w:r>
        <w:instrText>Aa,</w:instrText>
      </w:r>
      <w:r>
        <w:rPr>
          <w:rFonts w:ascii="宋体" w:hAnsi="宋体" w:hint="eastAsia"/>
        </w:rPr>
        <w:instrText>(</w:instrText>
      </w:r>
      <w:r>
        <w:instrText>A</w:instrText>
      </w:r>
      <w:r>
        <w:rPr>
          <w:rFonts w:hint="eastAsia"/>
        </w:rPr>
        <w:instrText>A</w:instrText>
      </w:r>
      <w:r>
        <w:rPr>
          <w:rFonts w:hAnsi="宋体"/>
        </w:rPr>
        <w:instrText>＋</w:instrText>
      </w:r>
      <w:r>
        <w:rPr>
          <w:rFonts w:hAnsi="宋体" w:hint="eastAsia"/>
        </w:rPr>
        <w:instrText>A</w:instrText>
      </w:r>
      <w:r>
        <w:rPr>
          <w:rFonts w:ascii="宋体" w:hAnsi="宋体"/>
        </w:rPr>
        <w:instrText>a</w:instrText>
      </w:r>
      <w:r>
        <w:rPr>
          <w:rFonts w:ascii="宋体" w:hAnsi="宋体" w:hint="eastAsia"/>
        </w:rPr>
        <w:instrText>＋</w:instrText>
      </w:r>
      <w:r>
        <w:instrText>aa</w:instrText>
      </w:r>
      <w:r>
        <w:rPr>
          <w:rFonts w:ascii="宋体" w:hAnsi="宋体" w:hint="eastAsia"/>
        </w:rPr>
        <w:instrText>)</w:instrText>
      </w:r>
      <w:r>
        <w:rPr>
          <w:rFonts w:ascii="宋体" w:hAnsi="宋体" w:hint="eastAsia"/>
        </w:rPr>
        <w:instrText>×</w:instrText>
      </w:r>
      <w:r>
        <w:instrText>2)</w:instrText>
      </w:r>
      <w:r>
        <w:rPr>
          <w:rFonts w:ascii="宋体-方正超大字符集" w:eastAsia="宋体-方正超大字符集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</w:p>
    <w:p w:rsidR="00B77B55" w:rsidRDefault="000D77B1" w:rsidP="000D77B1">
      <w:pPr>
        <w:tabs>
          <w:tab w:val="left" w:pos="1965"/>
          <w:tab w:val="left" w:pos="2775"/>
          <w:tab w:val="left" w:pos="6330"/>
          <w:tab w:val="left" w:pos="7080"/>
        </w:tabs>
        <w:adjustRightInd w:val="0"/>
        <w:ind w:firstLineChars="425" w:firstLine="893"/>
        <w:rPr>
          <w:rFonts w:ascii="宋体" w:hAnsi="宋体"/>
          <w:szCs w:val="21"/>
          <w:u w:val="single"/>
        </w:rPr>
      </w:pPr>
      <w:r>
        <w:rPr>
          <w:rFonts w:hint="eastAsia"/>
          <w:color w:val="FFFFFF"/>
        </w:rPr>
        <w:t>即</w:t>
      </w:r>
      <w:r>
        <w:rPr>
          <w:rFonts w:hint="eastAsia"/>
        </w:rPr>
        <w:t>a</w:t>
      </w:r>
      <w:r>
        <w:t>%</w:t>
      </w:r>
      <w:r>
        <w:rPr>
          <w:rFonts w:ascii="宋体" w:hAnsi="宋体" w:hint="eastAsia"/>
        </w:rP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  <w:color w:val="FF0000"/>
        </w:rPr>
        <w:instrText>a</w:instrText>
      </w:r>
      <w:r>
        <w:rPr>
          <w:color w:val="FF0000"/>
        </w:rPr>
        <w:instrText>,</w:instrText>
      </w:r>
      <w:r>
        <w:rPr>
          <w:rFonts w:hint="eastAsia"/>
          <w:color w:val="FF0000"/>
        </w:rPr>
        <w:instrText xml:space="preserve">  A</w:instrText>
      </w:r>
      <w:r>
        <w:rPr>
          <w:rFonts w:hint="eastAsia"/>
          <w:color w:val="FF0000"/>
        </w:rPr>
        <w:instrText>＋</w:instrText>
      </w:r>
      <w:r>
        <w:rPr>
          <w:rFonts w:hint="eastAsia"/>
          <w:color w:val="FF0000"/>
        </w:rPr>
        <w:instrText>a</w:instrText>
      </w:r>
      <w:r>
        <w:rPr>
          <w:rFonts w:hint="eastAsia"/>
        </w:rPr>
        <w:instrText xml:space="preserve">  </w:instrText>
      </w:r>
      <w:r>
        <w:instrText>)</w:instrText>
      </w:r>
      <w:r>
        <w:rPr>
          <w:rFonts w:ascii="宋体-方正超大字符集" w:eastAsia="宋体-方正超大字符集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  <w:r>
        <w:rPr>
          <w:rFonts w:ascii="宋体" w:hAnsi="宋体" w:hint="eastAsia"/>
        </w:rP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  <w:color w:val="FF0000"/>
        </w:rPr>
        <w:instrText>aa</w:instrText>
      </w:r>
      <w:r>
        <w:rPr>
          <w:rFonts w:ascii="宋体" w:hAnsi="宋体"/>
          <w:color w:val="FF0000"/>
        </w:rPr>
        <w:instrText>×</w:instrText>
      </w:r>
      <w:r>
        <w:rPr>
          <w:color w:val="FF0000"/>
        </w:rPr>
        <w:instrText>2</w:instrText>
      </w:r>
      <w:r>
        <w:rPr>
          <w:rFonts w:hAnsi="宋体"/>
          <w:color w:val="FF0000"/>
        </w:rPr>
        <w:instrText>＋</w:instrText>
      </w:r>
      <w:r>
        <w:rPr>
          <w:color w:val="FF0000"/>
        </w:rPr>
        <w:instrText>Aa,</w:instrText>
      </w:r>
      <w:r>
        <w:rPr>
          <w:rFonts w:hint="eastAsia"/>
          <w:color w:val="FF0000"/>
        </w:rPr>
        <w:instrText xml:space="preserve">  </w:instrText>
      </w:r>
      <w:r>
        <w:rPr>
          <w:rFonts w:ascii="宋体" w:hAnsi="宋体" w:hint="eastAsia"/>
          <w:color w:val="FF0000"/>
        </w:rPr>
        <w:instrText>(</w:instrText>
      </w:r>
      <w:r>
        <w:rPr>
          <w:color w:val="FF0000"/>
        </w:rPr>
        <w:instrText>A</w:instrText>
      </w:r>
      <w:r>
        <w:rPr>
          <w:rFonts w:hint="eastAsia"/>
          <w:color w:val="FF0000"/>
        </w:rPr>
        <w:instrText>A</w:instrText>
      </w:r>
      <w:r>
        <w:rPr>
          <w:rFonts w:hAnsi="宋体"/>
          <w:color w:val="FF0000"/>
        </w:rPr>
        <w:instrText>＋</w:instrText>
      </w:r>
      <w:r>
        <w:rPr>
          <w:rFonts w:hAnsi="宋体" w:hint="eastAsia"/>
          <w:color w:val="FF0000"/>
        </w:rPr>
        <w:instrText>A</w:instrText>
      </w:r>
      <w:r>
        <w:rPr>
          <w:rFonts w:ascii="宋体" w:hAnsi="宋体"/>
          <w:color w:val="FF0000"/>
        </w:rPr>
        <w:instrText>a</w:instrText>
      </w:r>
      <w:r>
        <w:rPr>
          <w:rFonts w:ascii="宋体" w:hAnsi="宋体" w:hint="eastAsia"/>
          <w:color w:val="FF0000"/>
        </w:rPr>
        <w:instrText>＋</w:instrText>
      </w:r>
      <w:r>
        <w:rPr>
          <w:color w:val="FF0000"/>
        </w:rPr>
        <w:instrText>aa</w:instrText>
      </w:r>
      <w:r>
        <w:rPr>
          <w:rFonts w:ascii="宋体" w:hAnsi="宋体" w:hint="eastAsia"/>
          <w:color w:val="FF0000"/>
        </w:rPr>
        <w:instrText>)</w:instrText>
      </w:r>
      <w:r>
        <w:rPr>
          <w:rFonts w:ascii="宋体" w:hAnsi="宋体" w:hint="eastAsia"/>
          <w:color w:val="FF0000"/>
        </w:rPr>
        <w:instrText>×</w:instrText>
      </w:r>
      <w:r>
        <w:rPr>
          <w:color w:val="FF0000"/>
        </w:rPr>
        <w:instrText>2</w:instrText>
      </w:r>
      <w:r>
        <w:rPr>
          <w:rFonts w:hint="eastAsia"/>
          <w:color w:val="FF0000"/>
        </w:rPr>
        <w:instrText xml:space="preserve">  </w:instrText>
      </w:r>
      <w:r>
        <w:instrText>)</w:instrText>
      </w:r>
      <w:r>
        <w:rPr>
          <w:rFonts w:ascii="宋体-方正超大字符集" w:eastAsia="宋体-方正超大字符集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  <w:r>
        <w:rPr>
          <w:rFonts w:eastAsia="宋体-方正超大字符集" w:hint="eastAsia"/>
        </w:rPr>
        <w:t xml:space="preserve">       </w:t>
      </w:r>
      <w:r>
        <w:rPr>
          <w:color w:val="000000"/>
        </w:rPr>
        <w:t>A%</w:t>
      </w:r>
      <w:r>
        <w:rPr>
          <w:rFonts w:hAnsi="宋体"/>
          <w:color w:val="000000"/>
        </w:rPr>
        <w:t>＋</w:t>
      </w:r>
      <w:r>
        <w:rPr>
          <w:rFonts w:hint="eastAsia"/>
          <w:color w:val="000000"/>
        </w:rPr>
        <w:t>a</w:t>
      </w:r>
      <w:r>
        <w:rPr>
          <w:color w:val="000000"/>
        </w:rPr>
        <w:t>%</w:t>
      </w:r>
      <w:r>
        <w:rPr>
          <w:color w:val="000000"/>
        </w:rPr>
        <w:t>＝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color w:val="000000"/>
          <w:u w:val="single"/>
        </w:rPr>
        <w:t xml:space="preserve">  </w:t>
      </w:r>
    </w:p>
    <w:p w:rsidR="00B77B55" w:rsidRDefault="000D77B1" w:rsidP="000D77B1">
      <w:pPr>
        <w:spacing w:line="340" w:lineRule="exact"/>
        <w:ind w:firstLineChars="125" w:firstLine="263"/>
        <w:rPr>
          <w:rFonts w:hAnsi="宋体"/>
          <w:szCs w:val="21"/>
        </w:rPr>
      </w:pPr>
      <w:r>
        <w:rPr>
          <w:rFonts w:hint="eastAsia"/>
          <w:color w:val="000000"/>
        </w:rPr>
        <w:t>②基因型频率：</w:t>
      </w:r>
      <w:r>
        <w:rPr>
          <w:rFonts w:hAnsi="宋体"/>
          <w:szCs w:val="21"/>
        </w:rPr>
        <w:t>某种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/>
          <w:color w:val="FF0000"/>
          <w:u w:val="single" w:color="000000"/>
        </w:rPr>
        <w:t>基因型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Ansi="宋体"/>
          <w:szCs w:val="21"/>
        </w:rPr>
        <w:t>的个体</w:t>
      </w:r>
      <w:r>
        <w:rPr>
          <w:rFonts w:hAnsi="宋体" w:hint="eastAsia"/>
          <w:szCs w:val="21"/>
        </w:rPr>
        <w:t>数占</w:t>
      </w:r>
      <w:r>
        <w:rPr>
          <w:rFonts w:hAnsi="宋体"/>
          <w:szCs w:val="21"/>
        </w:rPr>
        <w:t>种群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个体总数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Ansi="宋体"/>
          <w:szCs w:val="21"/>
        </w:rPr>
        <w:t>的比</w:t>
      </w:r>
      <w:r>
        <w:rPr>
          <w:rFonts w:hAnsi="宋体" w:hint="eastAsia"/>
          <w:szCs w:val="21"/>
        </w:rPr>
        <w:t>率</w:t>
      </w:r>
      <w:r>
        <w:rPr>
          <w:rFonts w:hAnsi="宋体"/>
          <w:szCs w:val="21"/>
        </w:rPr>
        <w:t>。</w:t>
      </w:r>
    </w:p>
    <w:p w:rsidR="00B77B55" w:rsidRDefault="000D77B1" w:rsidP="000D77B1">
      <w:pPr>
        <w:tabs>
          <w:tab w:val="left" w:pos="1965"/>
          <w:tab w:val="left" w:pos="2775"/>
          <w:tab w:val="left" w:pos="6330"/>
          <w:tab w:val="left" w:pos="7080"/>
        </w:tabs>
        <w:adjustRightInd w:val="0"/>
        <w:ind w:firstLineChars="125" w:firstLine="263"/>
        <w:rPr>
          <w:rFonts w:eastAsia="宋体-方正超大字符集"/>
        </w:rPr>
      </w:pPr>
      <w:r>
        <w:rPr>
          <w:rFonts w:hAnsi="宋体" w:hint="eastAsia"/>
          <w:szCs w:val="21"/>
        </w:rPr>
        <w:t>公式：基因型频率＝</w:t>
      </w:r>
      <w:r>
        <w:rPr>
          <w:rFonts w:ascii="楷体_GB2312" w:eastAsia="楷体_GB2312" w:hint="eastAsia"/>
        </w:rPr>
        <w:fldChar w:fldCharType="begin"/>
      </w:r>
      <w:r>
        <w:rPr>
          <w:rFonts w:ascii="楷体_GB2312" w:eastAsia="楷体_GB2312" w:hint="eastAsia"/>
        </w:rPr>
        <w:instrText xml:space="preserve">eq </w:instrText>
      </w:r>
      <w:r>
        <w:rPr>
          <w:rFonts w:ascii="楷体_GB2312" w:eastAsia="楷体_GB2312" w:hint="eastAsia"/>
        </w:rPr>
        <w:instrText>\f(</w:instrText>
      </w:r>
      <w:r>
        <w:rPr>
          <w:rFonts w:ascii="楷体_GB2312" w:eastAsia="楷体_GB2312" w:hint="eastAsia"/>
        </w:rPr>
        <w:instrText>某基因型个体数</w:instrText>
      </w:r>
      <w:r>
        <w:rPr>
          <w:rFonts w:ascii="楷体_GB2312" w:eastAsia="楷体_GB2312" w:hint="eastAsia"/>
        </w:rPr>
        <w:instrText>,</w:instrText>
      </w:r>
      <w:r>
        <w:rPr>
          <w:rFonts w:ascii="楷体_GB2312" w:eastAsia="楷体_GB2312" w:hint="eastAsia"/>
        </w:rPr>
        <w:instrText>种群个体总数</w:instrText>
      </w:r>
      <w:r>
        <w:rPr>
          <w:rFonts w:ascii="楷体_GB2312" w:eastAsia="楷体_GB2312" w:hint="eastAsia"/>
        </w:rPr>
        <w:instrText>)</w:instrText>
      </w:r>
      <w:r>
        <w:rPr>
          <w:rFonts w:ascii="楷体_GB2312" w:eastAsia="楷体_GB2312" w:hint="eastAsia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</w:p>
    <w:p w:rsidR="00B77B55" w:rsidRDefault="000D77B1" w:rsidP="000D77B1">
      <w:pPr>
        <w:tabs>
          <w:tab w:val="left" w:pos="1965"/>
          <w:tab w:val="left" w:pos="2775"/>
          <w:tab w:val="left" w:pos="6330"/>
          <w:tab w:val="left" w:pos="7080"/>
        </w:tabs>
        <w:adjustRightInd w:val="0"/>
        <w:ind w:firstLineChars="425" w:firstLine="893"/>
        <w:rPr>
          <w:rFonts w:ascii="宋体" w:hAnsi="宋体"/>
        </w:rPr>
      </w:pPr>
      <w:r>
        <w:rPr>
          <w:rFonts w:ascii="宋体" w:hAnsi="宋体" w:hint="eastAsia"/>
        </w:rPr>
        <w:t>即</w:t>
      </w:r>
      <w:r>
        <w:rPr>
          <w:rFonts w:hAnsi="宋体" w:hint="eastAsia"/>
        </w:rPr>
        <w:t>A</w:t>
      </w:r>
      <w:r>
        <w:t>A%</w:t>
      </w:r>
      <w:r>
        <w:rPr>
          <w:rFonts w:ascii="宋体" w:hAnsi="宋体" w:hint="eastAsia"/>
        </w:rP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</w:rPr>
        <w:instrText>AA</w:instrText>
      </w:r>
      <w:r>
        <w:instrText>,A</w:instrText>
      </w:r>
      <w:r>
        <w:rPr>
          <w:rFonts w:hint="eastAsia"/>
        </w:rPr>
        <w:instrText>A</w:instrText>
      </w:r>
      <w:r>
        <w:rPr>
          <w:rFonts w:hAnsi="宋体"/>
        </w:rPr>
        <w:instrText>＋</w:instrText>
      </w:r>
      <w:r>
        <w:rPr>
          <w:rFonts w:hAnsi="宋体" w:hint="eastAsia"/>
        </w:rPr>
        <w:instrText>A</w:instrText>
      </w:r>
      <w:r>
        <w:instrText>a</w:instrText>
      </w:r>
      <w:r>
        <w:rPr>
          <w:rFonts w:ascii="宋体" w:hAnsi="宋体" w:hint="eastAsia"/>
        </w:rPr>
        <w:instrText>＋</w:instrText>
      </w:r>
      <w:r>
        <w:rPr>
          <w:rFonts w:hint="eastAsia"/>
        </w:rPr>
        <w:instrText>a</w:instrText>
      </w:r>
      <w:r>
        <w:instrText>a)</w:instrText>
      </w:r>
      <w:r>
        <w:rPr>
          <w:rFonts w:ascii="宋体-方正超大字符集" w:eastAsia="宋体-方正超大字符集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  <w:r>
        <w:rPr>
          <w:rFonts w:ascii="宋体" w:hAnsi="宋体" w:hint="eastAsia"/>
        </w:rPr>
        <w:t xml:space="preserve">    </w:t>
      </w:r>
      <w:r>
        <w:rPr>
          <w:rFonts w:hAnsi="宋体" w:hint="eastAsia"/>
        </w:rPr>
        <w:t>A</w:t>
      </w:r>
      <w:r>
        <w:rPr>
          <w:rFonts w:hint="eastAsia"/>
        </w:rPr>
        <w:t>a</w:t>
      </w:r>
      <w:r>
        <w:t>%</w:t>
      </w:r>
      <w:r>
        <w:rPr>
          <w:rFonts w:ascii="宋体" w:hAnsi="宋体" w:hint="eastAsia"/>
        </w:rP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  <w:color w:val="FF0000"/>
        </w:rPr>
        <w:instrText>Aa</w:instrText>
      </w:r>
      <w:r>
        <w:rPr>
          <w:color w:val="FF0000"/>
        </w:rPr>
        <w:instrText>,</w:instrText>
      </w:r>
      <w:r>
        <w:rPr>
          <w:rFonts w:hint="eastAsia"/>
          <w:color w:val="FF0000"/>
        </w:rPr>
        <w:instrText xml:space="preserve">  </w:instrText>
      </w:r>
      <w:r>
        <w:rPr>
          <w:color w:val="FF0000"/>
        </w:rPr>
        <w:instrText>A</w:instrText>
      </w:r>
      <w:r>
        <w:rPr>
          <w:rFonts w:hint="eastAsia"/>
          <w:color w:val="FF0000"/>
        </w:rPr>
        <w:instrText>A</w:instrText>
      </w:r>
      <w:r>
        <w:rPr>
          <w:rFonts w:hAnsi="宋体"/>
          <w:color w:val="FF0000"/>
        </w:rPr>
        <w:instrText>＋</w:instrText>
      </w:r>
      <w:r>
        <w:rPr>
          <w:rFonts w:hAnsi="宋体" w:hint="eastAsia"/>
          <w:color w:val="FF0000"/>
        </w:rPr>
        <w:instrText>A</w:instrText>
      </w:r>
      <w:r>
        <w:rPr>
          <w:color w:val="FF0000"/>
        </w:rPr>
        <w:instrText>a</w:instrText>
      </w:r>
      <w:r>
        <w:rPr>
          <w:rFonts w:ascii="宋体" w:hAnsi="宋体" w:hint="eastAsia"/>
          <w:color w:val="FF0000"/>
        </w:rPr>
        <w:instrText>＋</w:instrText>
      </w:r>
      <w:r>
        <w:rPr>
          <w:rFonts w:hint="eastAsia"/>
          <w:color w:val="FF0000"/>
        </w:rPr>
        <w:instrText>a</w:instrText>
      </w:r>
      <w:r>
        <w:rPr>
          <w:color w:val="FF0000"/>
        </w:rPr>
        <w:instrText>a</w:instrText>
      </w:r>
      <w:r>
        <w:rPr>
          <w:rFonts w:hint="eastAsia"/>
          <w:color w:val="FF0000"/>
        </w:rPr>
        <w:instrText xml:space="preserve"> </w:instrText>
      </w:r>
      <w:r>
        <w:rPr>
          <w:rFonts w:hint="eastAsia"/>
        </w:rPr>
        <w:instrText xml:space="preserve"> </w:instrText>
      </w:r>
      <w:r>
        <w:instrText>)</w:instrText>
      </w:r>
      <w:r>
        <w:rPr>
          <w:rFonts w:ascii="宋体-方正超大字符集" w:eastAsia="宋体-方正超大字符集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  <w:r>
        <w:rPr>
          <w:rFonts w:ascii="宋体" w:hAnsi="宋体" w:hint="eastAsia"/>
        </w:rPr>
        <w:t>；</w:t>
      </w:r>
    </w:p>
    <w:p w:rsidR="00B77B55" w:rsidRDefault="000D77B1" w:rsidP="000D77B1">
      <w:pPr>
        <w:tabs>
          <w:tab w:val="left" w:pos="1965"/>
          <w:tab w:val="left" w:pos="2775"/>
          <w:tab w:val="left" w:pos="6330"/>
          <w:tab w:val="left" w:pos="7080"/>
        </w:tabs>
        <w:adjustRightInd w:val="0"/>
        <w:ind w:firstLineChars="425" w:firstLine="893"/>
        <w:rPr>
          <w:szCs w:val="21"/>
        </w:rPr>
      </w:pPr>
      <w:r>
        <w:rPr>
          <w:rFonts w:hAnsi="宋体" w:hint="eastAsia"/>
          <w:color w:val="FFFFFF"/>
        </w:rPr>
        <w:t>即</w:t>
      </w:r>
      <w:r>
        <w:rPr>
          <w:rFonts w:hAnsi="宋体" w:hint="eastAsia"/>
        </w:rPr>
        <w:t>a</w:t>
      </w:r>
      <w:r>
        <w:rPr>
          <w:rFonts w:hint="eastAsia"/>
        </w:rPr>
        <w:t>a</w:t>
      </w:r>
      <w:r>
        <w:t>%</w:t>
      </w:r>
      <w:r>
        <w:rPr>
          <w:rFonts w:ascii="宋体" w:hAnsi="宋体" w:hint="eastAsia"/>
        </w:rP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  <w:color w:val="FF0000"/>
        </w:rPr>
        <w:instrText>aa</w:instrText>
      </w:r>
      <w:r>
        <w:rPr>
          <w:color w:val="FF0000"/>
        </w:rPr>
        <w:instrText>,</w:instrText>
      </w:r>
      <w:r>
        <w:rPr>
          <w:rFonts w:hint="eastAsia"/>
          <w:color w:val="FF0000"/>
        </w:rPr>
        <w:instrText xml:space="preserve">  </w:instrText>
      </w:r>
      <w:r>
        <w:rPr>
          <w:color w:val="FF0000"/>
        </w:rPr>
        <w:instrText>A</w:instrText>
      </w:r>
      <w:r>
        <w:rPr>
          <w:rFonts w:hint="eastAsia"/>
          <w:color w:val="FF0000"/>
        </w:rPr>
        <w:instrText>A</w:instrText>
      </w:r>
      <w:r>
        <w:rPr>
          <w:rFonts w:hAnsi="宋体"/>
          <w:color w:val="FF0000"/>
        </w:rPr>
        <w:instrText>＋</w:instrText>
      </w:r>
      <w:r>
        <w:rPr>
          <w:rFonts w:hAnsi="宋体" w:hint="eastAsia"/>
          <w:color w:val="FF0000"/>
        </w:rPr>
        <w:instrText>A</w:instrText>
      </w:r>
      <w:r>
        <w:rPr>
          <w:color w:val="FF0000"/>
        </w:rPr>
        <w:instrText>a</w:instrText>
      </w:r>
      <w:r>
        <w:rPr>
          <w:rFonts w:ascii="宋体" w:hAnsi="宋体" w:hint="eastAsia"/>
          <w:color w:val="FF0000"/>
        </w:rPr>
        <w:instrText>＋</w:instrText>
      </w:r>
      <w:r>
        <w:rPr>
          <w:rFonts w:hint="eastAsia"/>
          <w:color w:val="FF0000"/>
        </w:rPr>
        <w:instrText>a</w:instrText>
      </w:r>
      <w:r>
        <w:rPr>
          <w:color w:val="FF0000"/>
        </w:rPr>
        <w:instrText>a</w:instrText>
      </w:r>
      <w:r>
        <w:rPr>
          <w:rFonts w:hint="eastAsia"/>
          <w:color w:val="FF0000"/>
        </w:rPr>
        <w:instrText xml:space="preserve"> </w:instrText>
      </w:r>
      <w:r>
        <w:rPr>
          <w:rFonts w:hint="eastAsia"/>
        </w:rPr>
        <w:instrText xml:space="preserve"> </w:instrText>
      </w:r>
      <w:r>
        <w:instrText>)</w:instrText>
      </w:r>
      <w:r>
        <w:rPr>
          <w:rFonts w:ascii="宋体-方正超大字符集" w:eastAsia="宋体-方正超大字符集"/>
        </w:rPr>
        <w:fldChar w:fldCharType="end"/>
      </w:r>
      <w:r>
        <w:rPr>
          <w:rFonts w:ascii="宋体" w:hAnsi="宋体"/>
        </w:rPr>
        <w:t>×</w:t>
      </w:r>
      <w:r>
        <w:rPr>
          <w:rFonts w:eastAsia="宋体-方正超大字符集"/>
        </w:rPr>
        <w:t>100%</w:t>
      </w:r>
      <w:r>
        <w:rPr>
          <w:rFonts w:eastAsia="宋体-方正超大字符集" w:hint="eastAsia"/>
        </w:rPr>
        <w:t xml:space="preserve">    </w:t>
      </w:r>
      <w:r>
        <w:t>AA%</w:t>
      </w:r>
      <w:r>
        <w:rPr>
          <w:rFonts w:ascii="宋体" w:hAnsi="宋体" w:hint="eastAsia"/>
        </w:rPr>
        <w:t>＋</w:t>
      </w:r>
      <w:r>
        <w:t>Aa%</w:t>
      </w:r>
      <w:r>
        <w:rPr>
          <w:rFonts w:ascii="宋体" w:hAnsi="宋体" w:hint="eastAsia"/>
        </w:rPr>
        <w:t>＋</w:t>
      </w:r>
      <w:r>
        <w:t>aa%</w:t>
      </w:r>
      <w:r>
        <w:rPr>
          <w:rFonts w:ascii="宋体" w:hAnsi="宋体" w:hint="eastAsia"/>
        </w:rPr>
        <w:t>＝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color w:val="000000"/>
          <w:u w:val="single"/>
        </w:rPr>
        <w:t xml:space="preserve">  </w:t>
      </w:r>
    </w:p>
    <w:p w:rsidR="00B77B55" w:rsidRDefault="000D77B1" w:rsidP="000D77B1">
      <w:pPr>
        <w:ind w:firstLineChars="125" w:firstLine="263"/>
        <w:rPr>
          <w:color w:val="000000"/>
          <w:u w:val="single"/>
        </w:rPr>
      </w:pPr>
      <w:r>
        <w:rPr>
          <w:rFonts w:hint="eastAsia"/>
          <w:color w:val="000000"/>
        </w:rPr>
        <w:t>③两者关系</w:t>
      </w:r>
      <w:r>
        <w:rPr>
          <w:color w:val="000000"/>
        </w:rPr>
        <w:t>：</w:t>
      </w:r>
      <w:r>
        <w:rPr>
          <w:color w:val="000000"/>
        </w:rPr>
        <w:t>A%</w:t>
      </w:r>
      <w:r>
        <w:rPr>
          <w:color w:val="000000"/>
        </w:rPr>
        <w:t>＝</w:t>
      </w:r>
      <w:r>
        <w:rPr>
          <w:color w:val="000000"/>
        </w:rPr>
        <w:t>AA%</w:t>
      </w:r>
      <w:r>
        <w:rPr>
          <w:rFonts w:hAnsi="宋体"/>
          <w:color w:val="000000"/>
        </w:rPr>
        <w:t>＋</w:t>
      </w:r>
      <w:r>
        <w:rPr>
          <w:color w:val="000000"/>
        </w:rPr>
        <w:t>1/2Aa%</w:t>
      </w:r>
      <w:r>
        <w:rPr>
          <w:rFonts w:hint="eastAsia"/>
          <w:color w:val="000000"/>
        </w:rPr>
        <w:t xml:space="preserve">     a</w:t>
      </w:r>
      <w:r>
        <w:rPr>
          <w:color w:val="000000"/>
        </w:rPr>
        <w:t>%</w:t>
      </w:r>
      <w:r>
        <w:rPr>
          <w:color w:val="000000"/>
        </w:rPr>
        <w:t>＝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aa%</w:t>
      </w:r>
      <w:r>
        <w:rPr>
          <w:rFonts w:eastAsia="楷体_GB2312"/>
          <w:color w:val="FF0000"/>
          <w:u w:val="single" w:color="000000"/>
        </w:rPr>
        <w:t>＋</w:t>
      </w:r>
      <w:r>
        <w:rPr>
          <w:rFonts w:eastAsia="楷体_GB2312"/>
          <w:color w:val="FF0000"/>
          <w:u w:val="single" w:color="000000"/>
        </w:rPr>
        <w:t xml:space="preserve">1/2Aa%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ascii="黑体" w:eastAsia="黑体" w:hAnsi="黑体" w:hint="eastAsia"/>
          <w:color w:val="000000"/>
        </w:rPr>
        <w:t>练习：</w:t>
      </w:r>
      <w:r>
        <w:rPr>
          <w:rFonts w:hint="eastAsia"/>
          <w:color w:val="000000"/>
        </w:rPr>
        <w:t>在一个动物种群中随机抽出一定数量的个体，其中，基因型为</w:t>
      </w:r>
      <w:r>
        <w:rPr>
          <w:rFonts w:hint="eastAsia"/>
          <w:color w:val="000000"/>
        </w:rPr>
        <w:t>AA</w:t>
      </w:r>
      <w:r>
        <w:rPr>
          <w:rFonts w:hint="eastAsia"/>
          <w:color w:val="000000"/>
        </w:rPr>
        <w:t>的个体占</w:t>
      </w:r>
      <w:r>
        <w:rPr>
          <w:rFonts w:hint="eastAsia"/>
          <w:color w:val="000000"/>
        </w:rPr>
        <w:t>18%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Aa</w:t>
      </w:r>
      <w:r>
        <w:rPr>
          <w:rFonts w:hint="eastAsia"/>
          <w:color w:val="000000"/>
        </w:rPr>
        <w:t>的个体占</w:t>
      </w:r>
      <w:r>
        <w:rPr>
          <w:rFonts w:hint="eastAsia"/>
          <w:color w:val="000000"/>
        </w:rPr>
        <w:t>78%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aa</w:t>
      </w:r>
      <w:r>
        <w:rPr>
          <w:rFonts w:hint="eastAsia"/>
          <w:color w:val="000000"/>
        </w:rPr>
        <w:t>的个体占</w:t>
      </w:r>
      <w:r>
        <w:rPr>
          <w:rFonts w:hint="eastAsia"/>
          <w:color w:val="000000"/>
        </w:rPr>
        <w:t>4%</w:t>
      </w:r>
      <w:r>
        <w:rPr>
          <w:rFonts w:hint="eastAsia"/>
          <w:color w:val="000000"/>
        </w:rPr>
        <w:t>。基因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和</w:t>
      </w:r>
      <w:r>
        <w:rPr>
          <w:color w:val="000000"/>
        </w:rPr>
        <w:t>a</w:t>
      </w:r>
      <w:r>
        <w:rPr>
          <w:rFonts w:hint="eastAsia"/>
          <w:color w:val="000000"/>
        </w:rPr>
        <w:t>的频率分别是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 57%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 xml:space="preserve">43%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4)</w:t>
      </w:r>
      <w:r>
        <w:rPr>
          <w:rFonts w:hint="eastAsia"/>
          <w:color w:val="000000"/>
        </w:rPr>
        <w:t>根据遗传平衡定律计算基因频率和基因型频率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8"/>
        <w:gridCol w:w="4927"/>
      </w:tblGrid>
      <w:tr w:rsidR="00B77B55">
        <w:trPr>
          <w:jc w:val="center"/>
        </w:trPr>
        <w:tc>
          <w:tcPr>
            <w:tcW w:w="4818" w:type="dxa"/>
          </w:tcPr>
          <w:p w:rsidR="00B77B55" w:rsidRDefault="000D77B1" w:rsidP="000D77B1">
            <w:pPr>
              <w:adjustRightInd w:val="0"/>
              <w:spacing w:line="340" w:lineRule="exact"/>
              <w:ind w:leftChars="-25" w:left="-53" w:rightChars="-25" w:right="-53" w:firstLineChars="125" w:firstLine="263"/>
            </w:pPr>
            <w:r>
              <w:rPr>
                <w:rFonts w:hint="eastAsia"/>
              </w:rPr>
              <w:t>①遗传平衡定律</w:t>
            </w:r>
          </w:p>
          <w:p w:rsidR="00B77B55" w:rsidRDefault="000D77B1" w:rsidP="000D77B1">
            <w:pPr>
              <w:adjustRightInd w:val="0"/>
              <w:spacing w:line="340" w:lineRule="exact"/>
              <w:ind w:leftChars="100" w:left="210" w:rightChars="-25" w:right="-53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在一个有性生殖的自然种群中，在符合以下</w:t>
            </w:r>
            <w:r>
              <w:rPr>
                <w:szCs w:val="21"/>
              </w:rPr>
              <w:t>5</w:t>
            </w:r>
            <w:r>
              <w:rPr>
                <w:rFonts w:hAnsi="宋体"/>
                <w:szCs w:val="21"/>
              </w:rPr>
              <w:t>个条件的情况下，各等位基因的频率和基因型频率在一代一代的遗传中是稳定不变的，或者说是保持着基因平衡的。</w:t>
            </w:r>
          </w:p>
          <w:p w:rsidR="00B77B55" w:rsidRDefault="000D77B1" w:rsidP="000D77B1">
            <w:pPr>
              <w:spacing w:line="340" w:lineRule="exact"/>
              <w:ind w:leftChars="100" w:left="210" w:rightChars="-25" w:right="-53"/>
              <w:rPr>
                <w:rFonts w:ascii="宋体" w:hAnsi="宋体"/>
                <w:color w:val="000000"/>
              </w:rPr>
            </w:pPr>
            <w:r>
              <w:rPr>
                <w:rFonts w:hAnsi="宋体"/>
                <w:szCs w:val="21"/>
              </w:rPr>
              <w:lastRenderedPageBreak/>
              <w:t>这</w:t>
            </w:r>
            <w:r>
              <w:rPr>
                <w:szCs w:val="21"/>
              </w:rPr>
              <w:t>5</w:t>
            </w:r>
            <w:r>
              <w:rPr>
                <w:rFonts w:hAnsi="宋体"/>
                <w:szCs w:val="21"/>
              </w:rPr>
              <w:t>个条件是：</w:t>
            </w:r>
            <w:r>
              <w:rPr>
                <w:szCs w:val="21"/>
              </w:rPr>
              <w:t>a.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种群足够大</w:t>
            </w:r>
            <w:r>
              <w:rPr>
                <w:rFonts w:hAnsi="宋体"/>
                <w:szCs w:val="21"/>
              </w:rPr>
              <w:t>；</w:t>
            </w:r>
            <w:r>
              <w:rPr>
                <w:szCs w:val="21"/>
              </w:rPr>
              <w:t>b.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种群中个体间随机交配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(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自由交配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)</w:t>
            </w:r>
            <w:r>
              <w:rPr>
                <w:rFonts w:hAnsi="宋体"/>
                <w:szCs w:val="21"/>
              </w:rPr>
              <w:t>；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.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没有新基因加入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(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没有迁入迁出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)</w:t>
            </w:r>
            <w:r>
              <w:rPr>
                <w:rFonts w:hAnsi="宋体"/>
                <w:szCs w:val="21"/>
              </w:rPr>
              <w:t>；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.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没有自然选择</w:t>
            </w:r>
            <w:r>
              <w:rPr>
                <w:rFonts w:hAnsi="宋体"/>
                <w:szCs w:val="21"/>
              </w:rPr>
              <w:t>；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.</w:t>
            </w:r>
            <w:r>
              <w:rPr>
                <w:rFonts w:ascii="楷体_GB2312" w:eastAsia="楷体_GB2312" w:hAnsi="宋体" w:hint="eastAsia"/>
                <w:szCs w:val="21"/>
                <w:u w:val="single"/>
              </w:rPr>
              <w:t>没有突变发生</w:t>
            </w:r>
            <w:r>
              <w:rPr>
                <w:rFonts w:hAnsi="宋体"/>
                <w:szCs w:val="21"/>
              </w:rPr>
              <w:t>。</w:t>
            </w:r>
          </w:p>
        </w:tc>
        <w:tc>
          <w:tcPr>
            <w:tcW w:w="4927" w:type="dxa"/>
          </w:tcPr>
          <w:p w:rsidR="00B77B55" w:rsidRDefault="000D77B1">
            <w:pPr>
              <w:adjustRightInd w:val="0"/>
              <w:spacing w:line="340" w:lineRule="exact"/>
              <w:ind w:firstLineChars="175" w:firstLine="368"/>
              <w:rPr>
                <w:szCs w:val="21"/>
              </w:rPr>
            </w:pPr>
            <w:r>
              <w:rPr>
                <w:rFonts w:hAnsi="宋体"/>
                <w:szCs w:val="21"/>
              </w:rPr>
              <w:lastRenderedPageBreak/>
              <w:t>②</w:t>
            </w:r>
            <w:r>
              <w:rPr>
                <w:rFonts w:hAnsi="宋体"/>
                <w:szCs w:val="21"/>
              </w:rPr>
              <w:t>基因频率与基因型频率的特点</w:t>
            </w:r>
          </w:p>
          <w:p w:rsidR="00B77B55" w:rsidRDefault="000D77B1">
            <w:pPr>
              <w:adjustRightInd w:val="0"/>
              <w:spacing w:line="340" w:lineRule="exact"/>
              <w:ind w:firstLineChars="175" w:firstLine="368"/>
              <w:rPr>
                <w:szCs w:val="21"/>
              </w:rPr>
            </w:pPr>
            <w:r>
              <w:rPr>
                <w:rFonts w:hAnsi="宋体"/>
                <w:szCs w:val="21"/>
              </w:rPr>
              <w:t>设</w:t>
            </w:r>
            <w:r>
              <w:rPr>
                <w:szCs w:val="21"/>
              </w:rPr>
              <w:t>A</w:t>
            </w:r>
            <w:r>
              <w:rPr>
                <w:rFonts w:hAnsi="宋体"/>
                <w:szCs w:val="21"/>
              </w:rPr>
              <w:t>频率为</w:t>
            </w:r>
            <w:r>
              <w:rPr>
                <w:i/>
                <w:szCs w:val="21"/>
              </w:rPr>
              <w:t>p</w:t>
            </w:r>
            <w:r>
              <w:rPr>
                <w:rFonts w:hAnsi="宋体"/>
                <w:szCs w:val="21"/>
              </w:rPr>
              <w:t>，</w:t>
            </w:r>
            <w:r>
              <w:rPr>
                <w:szCs w:val="21"/>
              </w:rPr>
              <w:t>a</w:t>
            </w:r>
            <w:r>
              <w:rPr>
                <w:rFonts w:hAnsi="宋体"/>
                <w:szCs w:val="21"/>
              </w:rPr>
              <w:t>频率为</w:t>
            </w:r>
            <w:r>
              <w:rPr>
                <w:i/>
                <w:szCs w:val="21"/>
              </w:rPr>
              <w:t>q</w:t>
            </w:r>
            <w:r>
              <w:rPr>
                <w:rFonts w:hAnsi="宋体"/>
                <w:szCs w:val="21"/>
              </w:rPr>
              <w:t>，则</w:t>
            </w:r>
            <w:r>
              <w:rPr>
                <w:i/>
                <w:szCs w:val="21"/>
              </w:rPr>
              <w:t>p</w:t>
            </w:r>
            <w:r>
              <w:rPr>
                <w:rFonts w:hAnsi="宋体"/>
                <w:szCs w:val="21"/>
              </w:rPr>
              <w:t>＋</w:t>
            </w:r>
            <w:r>
              <w:rPr>
                <w:i/>
                <w:szCs w:val="21"/>
              </w:rPr>
              <w:t>q</w:t>
            </w:r>
            <w:r>
              <w:rPr>
                <w:rFonts w:hAnsi="宋体"/>
                <w:szCs w:val="21"/>
              </w:rPr>
              <w:t>＝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1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hAnsi="宋体"/>
                <w:szCs w:val="21"/>
              </w:rPr>
              <w:t>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05"/>
              <w:gridCol w:w="1305"/>
              <w:gridCol w:w="1305"/>
            </w:tblGrid>
            <w:tr w:rsidR="00B77B55">
              <w:trPr>
                <w:trHeight w:val="534"/>
                <w:jc w:val="center"/>
              </w:trPr>
              <w:tc>
                <w:tcPr>
                  <w:tcW w:w="1305" w:type="dxa"/>
                  <w:tcBorders>
                    <w:tl2br w:val="single" w:sz="4" w:space="0" w:color="auto"/>
                  </w:tcBorders>
                  <w:vAlign w:val="center"/>
                </w:tcPr>
                <w:p w:rsidR="00B77B55" w:rsidRDefault="000D77B1" w:rsidP="000D77B1">
                  <w:pPr>
                    <w:snapToGrid w:val="0"/>
                    <w:ind w:leftChars="-25" w:left="-53" w:rightChars="-50" w:right="-105"/>
                    <w:jc w:val="center"/>
                    <w:rPr>
                      <w:rFonts w:ascii="宋体" w:hAnsi="宋体"/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 xml:space="preserve">     </w:t>
                  </w:r>
                  <w:r>
                    <w:rPr>
                      <w:rFonts w:ascii="宋体" w:hAnsi="宋体" w:hint="eastAsia"/>
                      <w:color w:val="000000"/>
                    </w:rPr>
                    <w:t>雄配子</w:t>
                  </w:r>
                </w:p>
                <w:p w:rsidR="00B77B55" w:rsidRDefault="000D77B1" w:rsidP="000D77B1">
                  <w:pPr>
                    <w:snapToGrid w:val="0"/>
                    <w:ind w:leftChars="-25" w:left="-53" w:rightChars="-25" w:right="-53"/>
                    <w:rPr>
                      <w:rFonts w:ascii="宋体" w:hAnsi="宋体"/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雌配子</w:t>
                  </w:r>
                </w:p>
              </w:tc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snapToGrid w:val="0"/>
                    <w:ind w:leftChars="-25" w:left="-53" w:rightChars="-25" w:right="-53"/>
                    <w:jc w:val="center"/>
                    <w:rPr>
                      <w:rFonts w:ascii="宋体" w:hAnsi="宋体"/>
                      <w:color w:val="000000"/>
                    </w:rPr>
                  </w:pPr>
                  <w:r>
                    <w:rPr>
                      <w:szCs w:val="21"/>
                    </w:rPr>
                    <w:t>A</w:t>
                  </w:r>
                  <w:r>
                    <w:rPr>
                      <w:rFonts w:ascii="宋体" w:hAnsi="宋体"/>
                      <w:szCs w:val="21"/>
                    </w:rPr>
                    <w:t>(</w:t>
                  </w:r>
                  <w:r>
                    <w:rPr>
                      <w:i/>
                      <w:szCs w:val="21"/>
                    </w:rPr>
                    <w:t>p</w:t>
                  </w:r>
                  <w:r>
                    <w:rPr>
                      <w:rFonts w:ascii="宋体" w:hAnsi="宋体"/>
                      <w:szCs w:val="21"/>
                    </w:rPr>
                    <w:t>)</w:t>
                  </w:r>
                </w:p>
              </w:tc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snapToGrid w:val="0"/>
                    <w:ind w:leftChars="-25" w:left="-53" w:rightChars="-25" w:right="-53"/>
                    <w:jc w:val="center"/>
                    <w:rPr>
                      <w:rFonts w:ascii="宋体" w:hAnsi="宋体"/>
                      <w:color w:val="000000"/>
                    </w:rPr>
                  </w:pPr>
                  <w:r>
                    <w:rPr>
                      <w:szCs w:val="21"/>
                    </w:rPr>
                    <w:t>a</w:t>
                  </w:r>
                  <w:r>
                    <w:rPr>
                      <w:rFonts w:ascii="宋体" w:hAnsi="宋体"/>
                      <w:szCs w:val="21"/>
                    </w:rPr>
                    <w:t>(</w:t>
                  </w:r>
                  <w:r>
                    <w:rPr>
                      <w:i/>
                      <w:szCs w:val="21"/>
                    </w:rPr>
                    <w:t>q</w:t>
                  </w:r>
                  <w:r>
                    <w:rPr>
                      <w:rFonts w:ascii="宋体" w:hAnsi="宋体"/>
                      <w:szCs w:val="21"/>
                    </w:rPr>
                    <w:t>)</w:t>
                  </w:r>
                </w:p>
              </w:tc>
            </w:tr>
            <w:tr w:rsidR="00B77B55">
              <w:trPr>
                <w:trHeight w:val="311"/>
                <w:jc w:val="center"/>
              </w:trPr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ind w:leftChars="-25" w:left="-53" w:rightChars="-25" w:right="-53"/>
                    <w:jc w:val="center"/>
                    <w:rPr>
                      <w:rFonts w:ascii="宋体" w:hAnsi="宋体"/>
                      <w:color w:val="000000"/>
                    </w:rPr>
                  </w:pPr>
                  <w:r>
                    <w:rPr>
                      <w:szCs w:val="21"/>
                    </w:rPr>
                    <w:t>A</w:t>
                  </w:r>
                  <w:r>
                    <w:rPr>
                      <w:rFonts w:ascii="宋体" w:hAnsi="宋体"/>
                      <w:szCs w:val="21"/>
                    </w:rPr>
                    <w:t>(</w:t>
                  </w:r>
                  <w:r>
                    <w:rPr>
                      <w:i/>
                      <w:szCs w:val="21"/>
                    </w:rPr>
                    <w:t>p</w:t>
                  </w:r>
                  <w:r>
                    <w:rPr>
                      <w:rFonts w:ascii="宋体" w:hAnsi="宋体"/>
                      <w:szCs w:val="21"/>
                    </w:rPr>
                    <w:t>)</w:t>
                  </w:r>
                </w:p>
              </w:tc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ind w:leftChars="-25" w:left="-53" w:rightChars="-25" w:right="-53"/>
                    <w:jc w:val="center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color w:val="FF0000"/>
                      <w:szCs w:val="21"/>
                    </w:rPr>
                    <w:t>AA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(</w:t>
                  </w:r>
                  <w:r>
                    <w:rPr>
                      <w:i/>
                      <w:color w:val="FF0000"/>
                      <w:szCs w:val="21"/>
                    </w:rPr>
                    <w:t>p</w:t>
                  </w:r>
                  <w:r>
                    <w:rPr>
                      <w:color w:val="FF0000"/>
                      <w:szCs w:val="21"/>
                      <w:vertAlign w:val="superscript"/>
                    </w:rPr>
                    <w:t>2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)</w:t>
                  </w:r>
                </w:p>
              </w:tc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ind w:leftChars="-25" w:left="-53" w:rightChars="-25" w:right="-53"/>
                    <w:jc w:val="center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color w:val="FF0000"/>
                      <w:szCs w:val="21"/>
                    </w:rPr>
                    <w:t>Aa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(</w:t>
                  </w:r>
                  <w:r>
                    <w:rPr>
                      <w:i/>
                      <w:color w:val="FF0000"/>
                      <w:szCs w:val="21"/>
                    </w:rPr>
                    <w:t>pq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)</w:t>
                  </w:r>
                </w:p>
              </w:tc>
            </w:tr>
            <w:tr w:rsidR="00B77B55">
              <w:trPr>
                <w:trHeight w:val="311"/>
                <w:jc w:val="center"/>
              </w:trPr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ind w:leftChars="-25" w:left="-53" w:rightChars="-25" w:right="-53"/>
                    <w:jc w:val="center"/>
                    <w:rPr>
                      <w:rFonts w:ascii="宋体" w:hAnsi="宋体"/>
                      <w:color w:val="000000"/>
                    </w:rPr>
                  </w:pPr>
                  <w:r>
                    <w:rPr>
                      <w:szCs w:val="21"/>
                    </w:rPr>
                    <w:t>a</w:t>
                  </w:r>
                  <w:r>
                    <w:rPr>
                      <w:rFonts w:ascii="宋体" w:hAnsi="宋体"/>
                      <w:szCs w:val="21"/>
                    </w:rPr>
                    <w:t>(</w:t>
                  </w:r>
                  <w:r>
                    <w:rPr>
                      <w:i/>
                      <w:szCs w:val="21"/>
                    </w:rPr>
                    <w:t>q</w:t>
                  </w:r>
                  <w:r>
                    <w:rPr>
                      <w:rFonts w:ascii="宋体" w:hAnsi="宋体"/>
                      <w:szCs w:val="21"/>
                    </w:rPr>
                    <w:t>)</w:t>
                  </w:r>
                </w:p>
              </w:tc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ind w:leftChars="-25" w:left="-53" w:rightChars="-25" w:right="-53"/>
                    <w:jc w:val="center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color w:val="FF0000"/>
                      <w:szCs w:val="21"/>
                    </w:rPr>
                    <w:t>Aa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(</w:t>
                  </w:r>
                  <w:r>
                    <w:rPr>
                      <w:i/>
                      <w:color w:val="FF0000"/>
                      <w:szCs w:val="21"/>
                    </w:rPr>
                    <w:t>pq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)</w:t>
                  </w:r>
                </w:p>
              </w:tc>
              <w:tc>
                <w:tcPr>
                  <w:tcW w:w="1305" w:type="dxa"/>
                  <w:vAlign w:val="center"/>
                </w:tcPr>
                <w:p w:rsidR="00B77B55" w:rsidRDefault="000D77B1" w:rsidP="000D77B1">
                  <w:pPr>
                    <w:ind w:leftChars="-25" w:left="-53" w:rightChars="-25" w:right="-53"/>
                    <w:jc w:val="center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color w:val="FF0000"/>
                      <w:szCs w:val="21"/>
                    </w:rPr>
                    <w:t>aa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(</w:t>
                  </w:r>
                  <w:r>
                    <w:rPr>
                      <w:i/>
                      <w:color w:val="FF0000"/>
                      <w:szCs w:val="21"/>
                    </w:rPr>
                    <w:t>q</w:t>
                  </w:r>
                  <w:r>
                    <w:rPr>
                      <w:color w:val="FF0000"/>
                      <w:szCs w:val="21"/>
                      <w:vertAlign w:val="superscript"/>
                    </w:rPr>
                    <w:t>2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)</w:t>
                  </w:r>
                </w:p>
              </w:tc>
            </w:tr>
          </w:tbl>
          <w:p w:rsidR="00B77B55" w:rsidRDefault="000D77B1">
            <w:pPr>
              <w:adjustRightInd w:val="0"/>
              <w:spacing w:line="340" w:lineRule="exact"/>
              <w:ind w:firstLineChars="175" w:firstLine="368"/>
              <w:rPr>
                <w:rFonts w:hAnsi="宋体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即：</w:t>
            </w:r>
            <w:r>
              <w:rPr>
                <w:rFonts w:hint="eastAsia"/>
                <w:szCs w:val="21"/>
              </w:rPr>
              <w:t>AA%</w:t>
            </w:r>
            <w:r>
              <w:rPr>
                <w:rFonts w:hAnsi="宋体"/>
                <w:szCs w:val="21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 xml:space="preserve">  </w:t>
            </w:r>
            <w:r>
              <w:rPr>
                <w:rFonts w:hAnsi="宋体" w:hint="eastAsia"/>
                <w:i/>
                <w:color w:val="FF0000"/>
                <w:szCs w:val="21"/>
                <w:u w:val="single" w:color="000000"/>
              </w:rPr>
              <w:t>p</w:t>
            </w:r>
            <w:r>
              <w:rPr>
                <w:rFonts w:hAnsi="宋体" w:hint="eastAsia"/>
                <w:color w:val="FF0000"/>
                <w:szCs w:val="21"/>
                <w:u w:val="single" w:color="000000"/>
                <w:vertAlign w:val="superscript"/>
              </w:rPr>
              <w:t xml:space="preserve">2  </w:t>
            </w:r>
            <w:r>
              <w:rPr>
                <w:rFonts w:hAnsi="宋体"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Aa%</w:t>
            </w:r>
            <w:r>
              <w:rPr>
                <w:rFonts w:hAnsi="宋体"/>
                <w:szCs w:val="21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 xml:space="preserve"> 2</w:t>
            </w:r>
            <w:r>
              <w:rPr>
                <w:rFonts w:hAnsi="宋体" w:hint="eastAsia"/>
                <w:i/>
                <w:color w:val="FF0000"/>
                <w:szCs w:val="21"/>
                <w:u w:val="single" w:color="000000"/>
              </w:rPr>
              <w:t xml:space="preserve">pq </w:t>
            </w:r>
            <w:r>
              <w:rPr>
                <w:rFonts w:hAnsi="宋体"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aa%</w:t>
            </w:r>
            <w:r>
              <w:rPr>
                <w:rFonts w:hAnsi="宋体"/>
                <w:szCs w:val="21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 xml:space="preserve">  </w:t>
            </w:r>
            <w:r>
              <w:rPr>
                <w:rFonts w:hAnsi="宋体" w:hint="eastAsia"/>
                <w:i/>
                <w:color w:val="FF0000"/>
                <w:szCs w:val="21"/>
                <w:u w:val="single" w:color="000000"/>
              </w:rPr>
              <w:t>q</w:t>
            </w:r>
            <w:r>
              <w:rPr>
                <w:rFonts w:hAnsi="宋体" w:hint="eastAsia"/>
                <w:color w:val="FF0000"/>
                <w:szCs w:val="21"/>
                <w:u w:val="single" w:color="000000"/>
                <w:vertAlign w:val="superscript"/>
              </w:rPr>
              <w:t xml:space="preserve">2  </w:t>
            </w:r>
            <w:r>
              <w:rPr>
                <w:rFonts w:hAnsi="宋体" w:hint="eastAsia"/>
                <w:szCs w:val="21"/>
              </w:rPr>
              <w:t>，</w:t>
            </w:r>
          </w:p>
          <w:p w:rsidR="00B77B55" w:rsidRDefault="000D77B1" w:rsidP="000D77B1">
            <w:pPr>
              <w:spacing w:line="340" w:lineRule="exact"/>
              <w:ind w:leftChars="-25" w:left="-53" w:rightChars="-25" w:right="-53" w:firstLineChars="400" w:firstLine="840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szCs w:val="21"/>
              </w:rPr>
              <w:t>(</w:t>
            </w:r>
            <w:r>
              <w:rPr>
                <w:i/>
                <w:szCs w:val="21"/>
              </w:rPr>
              <w:t>p</w:t>
            </w:r>
            <w:r>
              <w:rPr>
                <w:rFonts w:hAnsi="宋体"/>
                <w:szCs w:val="21"/>
              </w:rPr>
              <w:t>＋</w:t>
            </w:r>
            <w:r>
              <w:rPr>
                <w:i/>
                <w:szCs w:val="21"/>
              </w:rPr>
              <w:t>q</w:t>
            </w:r>
            <w:r>
              <w:rPr>
                <w:rFonts w:ascii="宋体" w:hAnsi="宋体"/>
                <w:szCs w:val="21"/>
              </w:rPr>
              <w:t>)</w:t>
            </w:r>
            <w:r>
              <w:rPr>
                <w:szCs w:val="21"/>
                <w:vertAlign w:val="superscript"/>
              </w:rPr>
              <w:t>2</w:t>
            </w:r>
            <w:r>
              <w:rPr>
                <w:rFonts w:hAnsi="宋体"/>
                <w:szCs w:val="21"/>
              </w:rPr>
              <w:t>＝</w:t>
            </w:r>
            <w:r>
              <w:rPr>
                <w:i/>
                <w:szCs w:val="21"/>
              </w:rPr>
              <w:t>p</w:t>
            </w:r>
            <w:r>
              <w:rPr>
                <w:szCs w:val="21"/>
                <w:vertAlign w:val="superscript"/>
              </w:rPr>
              <w:t>2</w:t>
            </w:r>
            <w:r>
              <w:rPr>
                <w:rFonts w:hAnsi="宋体"/>
                <w:szCs w:val="21"/>
              </w:rPr>
              <w:t>＋</w:t>
            </w:r>
            <w:r>
              <w:rPr>
                <w:szCs w:val="21"/>
              </w:rPr>
              <w:t>2</w:t>
            </w:r>
            <w:r>
              <w:rPr>
                <w:i/>
                <w:szCs w:val="21"/>
              </w:rPr>
              <w:t>pq</w:t>
            </w:r>
            <w:r>
              <w:rPr>
                <w:rFonts w:hAnsi="宋体"/>
                <w:szCs w:val="21"/>
              </w:rPr>
              <w:t>＋</w:t>
            </w:r>
            <w:r>
              <w:rPr>
                <w:i/>
                <w:szCs w:val="21"/>
              </w:rPr>
              <w:t>q</w:t>
            </w:r>
            <w:r>
              <w:rPr>
                <w:szCs w:val="21"/>
                <w:vertAlign w:val="superscript"/>
              </w:rPr>
              <w:t>2</w: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1</w:t>
            </w:r>
            <w:r>
              <w:rPr>
                <w:rFonts w:hAnsi="宋体"/>
                <w:szCs w:val="21"/>
              </w:rPr>
              <w:t>。</w:t>
            </w:r>
          </w:p>
        </w:tc>
      </w:tr>
    </w:tbl>
    <w:p w:rsidR="00B77B55" w:rsidRDefault="00B77B55">
      <w:pPr>
        <w:adjustRightInd w:val="0"/>
        <w:spacing w:line="340" w:lineRule="exact"/>
        <w:rPr>
          <w:rFonts w:ascii="宋体" w:hAnsi="宋体"/>
          <w:szCs w:val="21"/>
        </w:rPr>
      </w:pPr>
    </w:p>
    <w:p w:rsidR="00B77B55" w:rsidRDefault="000D77B1" w:rsidP="000D77B1">
      <w:pPr>
        <w:adjustRightInd w:val="0"/>
        <w:spacing w:line="340" w:lineRule="exact"/>
        <w:ind w:firstLineChars="125" w:firstLine="263"/>
        <w:rPr>
          <w:szCs w:val="21"/>
        </w:rPr>
      </w:pPr>
      <w:r>
        <w:rPr>
          <w:rFonts w:ascii="宋体" w:hAnsi="宋体"/>
          <w:szCs w:val="21"/>
        </w:rPr>
        <w:t>③</w:t>
      </w:r>
      <w:r>
        <w:rPr>
          <w:rFonts w:hAnsi="宋体"/>
          <w:szCs w:val="21"/>
        </w:rPr>
        <w:t>实例：</w:t>
      </w:r>
      <w:r>
        <w:rPr>
          <w:rFonts w:hAnsi="宋体" w:hint="eastAsia"/>
          <w:szCs w:val="21"/>
        </w:rPr>
        <w:t>若已知</w:t>
      </w:r>
      <w:r>
        <w:rPr>
          <w:szCs w:val="21"/>
        </w:rPr>
        <w:t>AA</w:t>
      </w:r>
      <w:r>
        <w:rPr>
          <w:rFonts w:hAnsi="宋体"/>
          <w:szCs w:val="21"/>
        </w:rPr>
        <w:t>的基因型频率为</w:t>
      </w:r>
      <w:r>
        <w:rPr>
          <w:szCs w:val="21"/>
        </w:rPr>
        <w:t>m</w:t>
      </w:r>
      <w:r>
        <w:rPr>
          <w:rFonts w:hAnsi="宋体"/>
          <w:szCs w:val="21"/>
        </w:rPr>
        <w:t>，则</w:t>
      </w:r>
      <w:r>
        <w:rPr>
          <w:szCs w:val="21"/>
        </w:rPr>
        <w:t>A</w:t>
      </w:r>
      <w:r>
        <w:rPr>
          <w:rFonts w:hAnsi="宋体"/>
          <w:szCs w:val="21"/>
        </w:rPr>
        <w:t>的基因频率为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color w:val="FF0000"/>
          <w:position w:val="-8"/>
          <w:szCs w:val="21"/>
          <w:u w:val="single" w:color="000000"/>
        </w:rPr>
        <w:object w:dxaOrig="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.75pt;height:18pt" o:ole="">
            <v:imagedata r:id="rId12" o:title=""/>
          </v:shape>
          <o:OLEObject Type="Embed" ProgID="Equation.3" ShapeID="_x0000_i1025" DrawAspect="Content" ObjectID="_1712036118" r:id="rId13"/>
        </w:object>
      </w:r>
      <w:r>
        <w:rPr>
          <w:rFonts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  <w:szCs w:val="21"/>
        </w:rPr>
        <w:t>。</w:t>
      </w:r>
    </w:p>
    <w:p w:rsidR="00B77B55" w:rsidRDefault="000D77B1" w:rsidP="000D77B1">
      <w:pPr>
        <w:spacing w:line="340" w:lineRule="exact"/>
        <w:ind w:leftChars="125" w:left="263"/>
        <w:rPr>
          <w:color w:val="000000"/>
        </w:rPr>
      </w:pPr>
      <w:r>
        <w:rPr>
          <w:rFonts w:ascii="黑体" w:eastAsia="黑体" w:hAnsi="黑体" w:hint="eastAsia"/>
          <w:color w:val="000000"/>
        </w:rPr>
        <w:t>练习：</w:t>
      </w:r>
      <w:r>
        <w:rPr>
          <w:rFonts w:hint="eastAsia"/>
          <w:color w:val="000000"/>
        </w:rPr>
        <w:t>在一个动物种群中，</w:t>
      </w:r>
      <w:r>
        <w:rPr>
          <w:rFonts w:hint="eastAsia"/>
          <w:color w:val="000000"/>
        </w:rPr>
        <w:t>AA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Aa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aa</w:t>
      </w:r>
      <w:r>
        <w:rPr>
          <w:rFonts w:hint="eastAsia"/>
          <w:color w:val="000000"/>
        </w:rPr>
        <w:t>的基因型频率分别为</w:t>
      </w:r>
      <w:r>
        <w:rPr>
          <w:rFonts w:hint="eastAsia"/>
          <w:color w:val="000000"/>
        </w:rPr>
        <w:t>30%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60%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10%</w:t>
      </w:r>
      <w:r>
        <w:rPr>
          <w:rFonts w:hint="eastAsia"/>
          <w:color w:val="000000"/>
        </w:rPr>
        <w:t>。请计算：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"/>
        <w:gridCol w:w="1106"/>
        <w:gridCol w:w="1302"/>
        <w:gridCol w:w="672"/>
        <w:gridCol w:w="602"/>
        <w:gridCol w:w="1218"/>
        <w:gridCol w:w="1469"/>
        <w:gridCol w:w="721"/>
        <w:gridCol w:w="651"/>
        <w:gridCol w:w="1302"/>
      </w:tblGrid>
      <w:tr w:rsidR="00B77B55">
        <w:tc>
          <w:tcPr>
            <w:tcW w:w="1419" w:type="dxa"/>
            <w:gridSpan w:val="2"/>
            <w:shd w:val="clear" w:color="auto" w:fill="auto"/>
            <w:vAlign w:val="center"/>
          </w:tcPr>
          <w:p w:rsidR="00B77B55" w:rsidRDefault="00B77B55" w:rsidP="000D77B1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</w:p>
        </w:tc>
        <w:tc>
          <w:tcPr>
            <w:tcW w:w="3794" w:type="dxa"/>
            <w:gridSpan w:val="4"/>
            <w:shd w:val="clear" w:color="auto" w:fill="auto"/>
            <w:vAlign w:val="center"/>
          </w:tcPr>
          <w:p w:rsidR="00B77B55" w:rsidRDefault="000D77B1" w:rsidP="000D77B1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随机交配</w:t>
            </w:r>
            <w:r>
              <w:rPr>
                <w:rFonts w:ascii="宋体" w:hAnsi="宋体" w:hint="eastAsia"/>
                <w:color w:val="000000"/>
              </w:rPr>
              <w:t>/</w:t>
            </w:r>
            <w:r>
              <w:rPr>
                <w:rFonts w:ascii="宋体" w:hAnsi="宋体" w:hint="eastAsia"/>
                <w:color w:val="000000"/>
              </w:rPr>
              <w:t>自由交配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rFonts w:ascii="宋体" w:hAnsi="宋体" w:hint="eastAsia"/>
                <w:color w:val="000000"/>
              </w:rPr>
              <w:t>包括自交、杂交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4143" w:type="dxa"/>
            <w:gridSpan w:val="4"/>
            <w:shd w:val="clear" w:color="auto" w:fill="auto"/>
            <w:vAlign w:val="center"/>
          </w:tcPr>
          <w:p w:rsidR="00B77B55" w:rsidRDefault="000D77B1" w:rsidP="000D77B1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仅相同基因型交配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rFonts w:ascii="宋体" w:hAnsi="宋体" w:hint="eastAsia"/>
                <w:color w:val="000000"/>
              </w:rPr>
              <w:t>即自交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</w:tr>
      <w:tr w:rsidR="00B77B55">
        <w:trPr>
          <w:trHeight w:val="340"/>
        </w:trPr>
        <w:tc>
          <w:tcPr>
            <w:tcW w:w="313" w:type="dxa"/>
            <w:vMerge w:val="restart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1106" w:type="dxa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基因型频率</w:t>
            </w:r>
          </w:p>
        </w:tc>
        <w:tc>
          <w:tcPr>
            <w:tcW w:w="1302" w:type="dxa"/>
            <w:vAlign w:val="center"/>
          </w:tcPr>
          <w:p w:rsidR="00B77B55" w:rsidRDefault="000D77B1" w:rsidP="000D77B1">
            <w:pPr>
              <w:ind w:leftChars="-25" w:left="-53" w:rightChars="-25" w:right="-53"/>
              <w:jc w:val="left"/>
              <w:rPr>
                <w:color w:val="000000"/>
              </w:rPr>
            </w:pPr>
            <w:r>
              <w:rPr>
                <w:color w:val="000000"/>
              </w:rPr>
              <w:t>AA%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</w:rPr>
              <w:t>30%</w:t>
            </w:r>
          </w:p>
        </w:tc>
        <w:tc>
          <w:tcPr>
            <w:tcW w:w="1274" w:type="dxa"/>
            <w:gridSpan w:val="2"/>
            <w:vAlign w:val="center"/>
          </w:tcPr>
          <w:p w:rsidR="00B77B55" w:rsidRDefault="000D77B1" w:rsidP="000D77B1">
            <w:pPr>
              <w:ind w:leftChars="-25" w:left="-53" w:rightChars="-25" w:right="-53"/>
              <w:jc w:val="left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</w:rPr>
              <w:t>60%</w:t>
            </w:r>
          </w:p>
        </w:tc>
        <w:tc>
          <w:tcPr>
            <w:tcW w:w="1218" w:type="dxa"/>
            <w:vAlign w:val="center"/>
          </w:tcPr>
          <w:p w:rsidR="00B77B55" w:rsidRDefault="000D77B1" w:rsidP="000D77B1">
            <w:pPr>
              <w:ind w:leftChars="-25" w:left="-53" w:rightChars="-25" w:right="-53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</w:rPr>
              <w:t>10%</w:t>
            </w:r>
          </w:p>
        </w:tc>
        <w:tc>
          <w:tcPr>
            <w:tcW w:w="1469" w:type="dxa"/>
            <w:vAlign w:val="center"/>
          </w:tcPr>
          <w:p w:rsidR="00B77B55" w:rsidRDefault="000D77B1" w:rsidP="000D77B1">
            <w:pPr>
              <w:ind w:leftChars="-25" w:left="-53" w:rightChars="-25" w:right="-53"/>
              <w:jc w:val="left"/>
              <w:rPr>
                <w:color w:val="000000"/>
              </w:rPr>
            </w:pPr>
            <w:r>
              <w:rPr>
                <w:color w:val="000000"/>
              </w:rPr>
              <w:t>AA%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</w:rPr>
              <w:t>30%</w:t>
            </w:r>
          </w:p>
        </w:tc>
        <w:tc>
          <w:tcPr>
            <w:tcW w:w="1372" w:type="dxa"/>
            <w:gridSpan w:val="2"/>
            <w:vAlign w:val="center"/>
          </w:tcPr>
          <w:p w:rsidR="00B77B55" w:rsidRDefault="000D77B1" w:rsidP="000D77B1">
            <w:pPr>
              <w:ind w:leftChars="-25" w:left="-53" w:rightChars="-25" w:right="-53"/>
              <w:jc w:val="left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</w:rPr>
              <w:t>60%</w:t>
            </w:r>
          </w:p>
        </w:tc>
        <w:tc>
          <w:tcPr>
            <w:tcW w:w="1302" w:type="dxa"/>
            <w:vAlign w:val="center"/>
          </w:tcPr>
          <w:p w:rsidR="00B77B55" w:rsidRDefault="000D77B1" w:rsidP="000D77B1">
            <w:pPr>
              <w:ind w:leftChars="-25" w:left="-53" w:rightChars="-25" w:right="-53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</w:rPr>
              <w:t>10%</w:t>
            </w:r>
          </w:p>
        </w:tc>
      </w:tr>
      <w:tr w:rsidR="00B77B55">
        <w:trPr>
          <w:trHeight w:val="340"/>
        </w:trPr>
        <w:tc>
          <w:tcPr>
            <w:tcW w:w="313" w:type="dxa"/>
            <w:vMerge/>
            <w:vAlign w:val="center"/>
          </w:tcPr>
          <w:p w:rsidR="00B77B55" w:rsidRDefault="00B77B55">
            <w:pPr>
              <w:ind w:leftChars="-50" w:left="-105" w:rightChars="-50" w:right="-105"/>
              <w:jc w:val="center"/>
              <w:rPr>
                <w:color w:val="000000"/>
              </w:rPr>
            </w:pPr>
          </w:p>
        </w:tc>
        <w:tc>
          <w:tcPr>
            <w:tcW w:w="1106" w:type="dxa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基因频率</w:t>
            </w:r>
          </w:p>
        </w:tc>
        <w:tc>
          <w:tcPr>
            <w:tcW w:w="1974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  <w:u w:val="single"/>
              </w:rPr>
            </w:pPr>
            <w:r>
              <w:rPr>
                <w:color w:val="000000"/>
              </w:rPr>
              <w:t>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60%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820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2190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  <w:u w:val="single"/>
              </w:rPr>
            </w:pPr>
            <w:r>
              <w:rPr>
                <w:color w:val="000000"/>
              </w:rPr>
              <w:t>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60%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953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</w:tr>
      <w:tr w:rsidR="00B77B55">
        <w:trPr>
          <w:trHeight w:val="340"/>
        </w:trPr>
        <w:tc>
          <w:tcPr>
            <w:tcW w:w="313" w:type="dxa"/>
            <w:vMerge w:val="restart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1106" w:type="dxa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基因型频率</w:t>
            </w:r>
          </w:p>
        </w:tc>
        <w:tc>
          <w:tcPr>
            <w:tcW w:w="1302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36%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274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48%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218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aa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16%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469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45%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372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30%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302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aa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25%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</w:tr>
      <w:tr w:rsidR="00B77B55">
        <w:trPr>
          <w:trHeight w:val="340"/>
        </w:trPr>
        <w:tc>
          <w:tcPr>
            <w:tcW w:w="313" w:type="dxa"/>
            <w:vMerge/>
            <w:vAlign w:val="center"/>
          </w:tcPr>
          <w:p w:rsidR="00B77B55" w:rsidRDefault="00B77B55" w:rsidP="000D77B1">
            <w:pPr>
              <w:ind w:leftChars="-25" w:left="-53" w:rightChars="-25" w:right="-53"/>
              <w:jc w:val="center"/>
              <w:rPr>
                <w:color w:val="000000"/>
              </w:rPr>
            </w:pPr>
          </w:p>
        </w:tc>
        <w:tc>
          <w:tcPr>
            <w:tcW w:w="1106" w:type="dxa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基因频率</w:t>
            </w:r>
          </w:p>
        </w:tc>
        <w:tc>
          <w:tcPr>
            <w:tcW w:w="1974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  <w:u w:val="single"/>
              </w:rPr>
            </w:pPr>
            <w:r>
              <w:rPr>
                <w:color w:val="000000"/>
              </w:rPr>
              <w:t>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60%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820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2190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  <w:u w:val="single"/>
              </w:rPr>
            </w:pPr>
            <w:r>
              <w:rPr>
                <w:color w:val="000000"/>
              </w:rPr>
              <w:t>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60%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953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40%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</w:tr>
      <w:tr w:rsidR="00B77B55">
        <w:trPr>
          <w:trHeight w:val="340"/>
        </w:trPr>
        <w:tc>
          <w:tcPr>
            <w:tcW w:w="313" w:type="dxa"/>
            <w:vMerge w:val="restart"/>
            <w:vAlign w:val="center"/>
          </w:tcPr>
          <w:p w:rsidR="00B77B55" w:rsidRDefault="000D77B1" w:rsidP="000D77B1">
            <w:pPr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106" w:type="dxa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基因型频率</w:t>
            </w:r>
          </w:p>
        </w:tc>
        <w:tc>
          <w:tcPr>
            <w:tcW w:w="1302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36%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274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48%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218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aa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16%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469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52.5%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372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15%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302" w:type="dxa"/>
            <w:vAlign w:val="bottom"/>
          </w:tcPr>
          <w:p w:rsidR="00B77B55" w:rsidRDefault="000D77B1" w:rsidP="000D77B1">
            <w:pPr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aa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32.5%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</w:tr>
      <w:tr w:rsidR="00B77B55">
        <w:trPr>
          <w:trHeight w:val="340"/>
        </w:trPr>
        <w:tc>
          <w:tcPr>
            <w:tcW w:w="313" w:type="dxa"/>
            <w:vMerge/>
            <w:vAlign w:val="center"/>
          </w:tcPr>
          <w:p w:rsidR="00B77B55" w:rsidRDefault="00B77B55" w:rsidP="000D77B1">
            <w:pPr>
              <w:ind w:leftChars="-25" w:left="-53" w:rightChars="-25" w:right="-53"/>
              <w:jc w:val="center"/>
              <w:rPr>
                <w:color w:val="000000"/>
              </w:rPr>
            </w:pPr>
          </w:p>
        </w:tc>
        <w:tc>
          <w:tcPr>
            <w:tcW w:w="1106" w:type="dxa"/>
            <w:vAlign w:val="center"/>
          </w:tcPr>
          <w:p w:rsidR="00B77B55" w:rsidRDefault="000D77B1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基因频率</w:t>
            </w:r>
          </w:p>
        </w:tc>
        <w:tc>
          <w:tcPr>
            <w:tcW w:w="1974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  <w:u w:val="single"/>
              </w:rPr>
            </w:pPr>
            <w:r>
              <w:rPr>
                <w:color w:val="000000"/>
              </w:rPr>
              <w:t>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60%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1820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40%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  <w:tc>
          <w:tcPr>
            <w:tcW w:w="2190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  <w:u w:val="single"/>
              </w:rPr>
            </w:pPr>
            <w:r>
              <w:rPr>
                <w:color w:val="000000"/>
              </w:rPr>
              <w:t>A%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>60%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953" w:type="dxa"/>
            <w:gridSpan w:val="2"/>
            <w:vAlign w:val="bottom"/>
          </w:tcPr>
          <w:p w:rsidR="00B77B55" w:rsidRDefault="000D77B1" w:rsidP="000D77B1">
            <w:pPr>
              <w:ind w:leftChars="-25" w:left="-53" w:rightChars="-25" w:right="-53" w:firstLineChars="150" w:firstLine="31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%</w:t>
            </w:r>
            <w:r>
              <w:rPr>
                <w:rFonts w:hAnsi="宋体"/>
                <w:color w:val="000000"/>
              </w:rPr>
              <w:t>＝</w:t>
            </w:r>
            <w:r>
              <w:rPr>
                <w:rFonts w:hAnsi="宋体" w:hint="eastAsia"/>
                <w:color w:val="000000"/>
                <w:u w:val="single"/>
              </w:rPr>
              <w:t xml:space="preserve">  </w:t>
            </w:r>
            <w:r>
              <w:rPr>
                <w:rFonts w:hAnsi="宋体" w:hint="eastAsia"/>
                <w:color w:val="FF0000"/>
                <w:szCs w:val="21"/>
                <w:u w:val="single" w:color="000000"/>
              </w:rPr>
              <w:t xml:space="preserve">40% </w:t>
            </w:r>
            <w:r>
              <w:rPr>
                <w:rFonts w:hAnsi="宋体" w:hint="eastAsia"/>
                <w:color w:val="000000"/>
                <w:u w:val="single"/>
              </w:rPr>
              <w:t xml:space="preserve"> </w:t>
            </w:r>
          </w:p>
        </w:tc>
      </w:tr>
    </w:tbl>
    <w:p w:rsidR="00B77B55" w:rsidRDefault="000D77B1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  <w:u w:val="single"/>
        </w:rPr>
        <w:t xml:space="preserve">  </w:t>
      </w:r>
      <w:r>
        <w:rPr>
          <w:rFonts w:ascii="楷体_GB2312" w:eastAsia="楷体_GB2312" w:hint="eastAsia"/>
          <w:b/>
          <w:u w:val="single" w:color="000000"/>
        </w:rPr>
        <w:t>突变和基因重组</w:t>
      </w:r>
      <w:r>
        <w:rPr>
          <w:rFonts w:hint="eastAsia"/>
          <w:b/>
          <w:u w:val="single"/>
        </w:rPr>
        <w:t xml:space="preserve">  </w:t>
      </w:r>
      <w:r>
        <w:rPr>
          <w:rFonts w:hint="eastAsia"/>
          <w:b/>
        </w:rPr>
        <w:t>产生进化的原材料。</w:t>
      </w:r>
    </w:p>
    <w:p w:rsidR="00B77B55" w:rsidRDefault="000D77B1">
      <w:pPr>
        <w:spacing w:line="340" w:lineRule="exact"/>
        <w:ind w:leftChars="73" w:left="258" w:hangingChars="50" w:hanging="105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1)</w:t>
      </w:r>
      <w:r>
        <w:rPr>
          <w:rFonts w:hint="eastAsia"/>
          <w:color w:val="000000"/>
        </w:rPr>
        <w:t>可遗传变异来源于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染色体变异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，其中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和</w:t>
      </w:r>
    </w:p>
    <w:p w:rsidR="00B77B55" w:rsidRDefault="000D77B1">
      <w:pPr>
        <w:spacing w:line="340" w:lineRule="exact"/>
        <w:ind w:leftChars="123" w:left="258"/>
      </w:pP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染色体变异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统称为突变。</w:t>
      </w: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2)</w:t>
      </w:r>
      <w:r>
        <w:rPr>
          <w:rFonts w:hint="eastAsia"/>
          <w:color w:val="000000"/>
        </w:rPr>
        <w:t>突变的有害和有利不是绝对的，这往往取决于生物的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生存环境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。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  <w:color w:val="000000"/>
        </w:rPr>
        <w:t>如：有翅昆虫中有时会出现残翅和无翅的突变类型，这类昆虫正常情况下很难生存下去，但</w:t>
      </w:r>
      <w:r>
        <w:rPr>
          <w:color w:val="000000"/>
        </w:rPr>
        <w:t>在经常刮大风的海岛上，它们却因为不能飞行而避免被凤吹到海里淹死；一种果蝇的突变体在</w:t>
      </w:r>
      <w:r>
        <w:rPr>
          <w:color w:val="000000"/>
        </w:rPr>
        <w:t>21</w:t>
      </w:r>
      <w:r>
        <w:rPr>
          <w:rFonts w:hAnsi="宋体"/>
          <w:color w:val="000000"/>
        </w:rPr>
        <w:t>℃</w:t>
      </w:r>
      <w:r>
        <w:rPr>
          <w:rFonts w:hAnsi="宋体"/>
          <w:color w:val="000000"/>
        </w:rPr>
        <w:t>的气温下，生存能力很差，但是，当气温上升到</w:t>
      </w:r>
      <w:r>
        <w:rPr>
          <w:color w:val="000000"/>
        </w:rPr>
        <w:t>25.5</w:t>
      </w:r>
      <w:r>
        <w:rPr>
          <w:rFonts w:hAnsi="宋体"/>
          <w:color w:val="000000"/>
        </w:rPr>
        <w:t>℃</w:t>
      </w:r>
      <w:r>
        <w:rPr>
          <w:rFonts w:hAnsi="宋体"/>
          <w:color w:val="000000"/>
        </w:rPr>
        <w:t>时，突变体的生存能力大大提高。</w:t>
      </w:r>
    </w:p>
    <w:p w:rsidR="00B77B55" w:rsidRDefault="000D77B1">
      <w:pPr>
        <w:spacing w:line="340" w:lineRule="exact"/>
        <w:ind w:leftChars="73" w:left="258" w:hangingChars="50" w:hanging="105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3)</w:t>
      </w:r>
      <w:r>
        <w:rPr>
          <w:rFonts w:hint="eastAsia"/>
          <w:color w:val="000000"/>
        </w:rPr>
        <w:t>基因突变产生的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等位基因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，通过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生殖过程中的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，可以形成多种多样的</w:t>
      </w:r>
    </w:p>
    <w:p w:rsidR="00B77B55" w:rsidRDefault="000D77B1">
      <w:pPr>
        <w:spacing w:line="340" w:lineRule="exact"/>
        <w:ind w:leftChars="123" w:left="258"/>
        <w:rPr>
          <w:color w:val="000000"/>
        </w:rPr>
      </w:pP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基因型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，从而使种群出现大量的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可遗传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变异。由于</w:t>
      </w:r>
      <w:r>
        <w:rPr>
          <w:rFonts w:hint="eastAsia"/>
          <w:color w:val="000000"/>
        </w:rPr>
        <w:t>突变和重组都是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随机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的、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不定向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的，</w:t>
      </w:r>
    </w:p>
    <w:p w:rsidR="00B77B55" w:rsidRDefault="000D77B1">
      <w:pPr>
        <w:spacing w:line="340" w:lineRule="exact"/>
        <w:ind w:leftChars="123" w:left="258"/>
        <w:rPr>
          <w:color w:val="000000"/>
        </w:rPr>
      </w:pPr>
      <w:r>
        <w:rPr>
          <w:rFonts w:hint="eastAsia"/>
          <w:color w:val="000000"/>
        </w:rPr>
        <w:t>因此它们只是提供了生物进化的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原材料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</w:t>
      </w:r>
      <w:r>
        <w:rPr>
          <w:rFonts w:ascii="宋体" w:hAnsi="宋体" w:hint="eastAsia"/>
          <w:color w:val="000000"/>
        </w:rPr>
        <w:t>能</w:t>
      </w:r>
      <w:r>
        <w:rPr>
          <w:rFonts w:ascii="宋体" w:hAnsi="宋体" w:hint="eastAsia"/>
          <w:color w:val="000000"/>
        </w:rPr>
        <w:t>/</w:t>
      </w:r>
      <w:r>
        <w:rPr>
          <w:rFonts w:ascii="宋体" w:hAnsi="宋体" w:hint="eastAsia"/>
          <w:color w:val="000000"/>
        </w:rPr>
        <w:t>不能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>决定生物进化的方向。</w:t>
      </w:r>
    </w:p>
    <w:p w:rsidR="00B77B55" w:rsidRDefault="000D77B1">
      <w:pPr>
        <w:spacing w:line="340" w:lineRule="exact"/>
        <w:rPr>
          <w:b/>
        </w:rPr>
      </w:pPr>
      <w:r>
        <w:rPr>
          <w:rFonts w:hint="eastAsia"/>
          <w:b/>
          <w:color w:val="000000"/>
        </w:rPr>
        <w:t xml:space="preserve">3. </w:t>
      </w:r>
      <w:r>
        <w:rPr>
          <w:rFonts w:hint="eastAsia"/>
          <w:b/>
          <w:u w:val="single"/>
        </w:rPr>
        <w:t xml:space="preserve">  </w:t>
      </w:r>
      <w:r>
        <w:rPr>
          <w:rFonts w:ascii="楷体_GB2312" w:eastAsia="楷体_GB2312" w:hint="eastAsia"/>
          <w:b/>
          <w:u w:val="single" w:color="000000"/>
        </w:rPr>
        <w:t>自然选择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  <w:color w:val="000000"/>
          <w:u w:val="single"/>
        </w:rPr>
        <w:t xml:space="preserve"> </w:t>
      </w:r>
      <w:r>
        <w:rPr>
          <w:rFonts w:hint="eastAsia"/>
          <w:b/>
          <w:color w:val="000000"/>
        </w:rPr>
        <w:t>决定生物进化的方向。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1)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自然选择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的作用下，种群的基因频率会发生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定向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改变，导致生物朝着一定的方向不断进化。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2)</w:t>
      </w:r>
      <w:r>
        <w:rPr>
          <w:rFonts w:hint="eastAsia"/>
          <w:color w:val="000000"/>
        </w:rPr>
        <w:t>生物进化的实质：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种群基因频率发生改变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3)</w:t>
      </w:r>
      <w:r>
        <w:rPr>
          <w:rFonts w:hint="eastAsia"/>
          <w:color w:val="000000"/>
        </w:rPr>
        <w:t>影响种群基因频率的因素：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基因突变、基因重组、自然选择、迁移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等。</w:t>
      </w: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4)</w:t>
      </w:r>
      <w:r>
        <w:rPr>
          <w:rFonts w:hint="eastAsia"/>
          <w:color w:val="000000"/>
        </w:rPr>
        <w:t>变异是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不定向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</w:t>
      </w:r>
      <w:r>
        <w:rPr>
          <w:rFonts w:ascii="宋体" w:hAnsi="宋体" w:hint="eastAsia"/>
          <w:color w:val="000000"/>
        </w:rPr>
        <w:t>定向</w:t>
      </w:r>
      <w:r>
        <w:rPr>
          <w:rFonts w:ascii="宋体" w:hAnsi="宋体" w:hint="eastAsia"/>
          <w:color w:val="000000"/>
        </w:rPr>
        <w:t>/</w:t>
      </w:r>
      <w:r>
        <w:rPr>
          <w:rFonts w:ascii="宋体" w:hAnsi="宋体" w:hint="eastAsia"/>
          <w:color w:val="000000"/>
        </w:rPr>
        <w:t>不定向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>的，但进化是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定向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</w:t>
      </w:r>
      <w:r>
        <w:rPr>
          <w:rFonts w:ascii="宋体" w:hAnsi="宋体" w:hint="eastAsia"/>
          <w:color w:val="000000"/>
        </w:rPr>
        <w:t>定向</w:t>
      </w:r>
      <w:r>
        <w:rPr>
          <w:rFonts w:ascii="宋体" w:hAnsi="宋体" w:hint="eastAsia"/>
          <w:color w:val="000000"/>
        </w:rPr>
        <w:t>/</w:t>
      </w:r>
      <w:r>
        <w:rPr>
          <w:rFonts w:ascii="宋体" w:hAnsi="宋体" w:hint="eastAsia"/>
          <w:color w:val="000000"/>
        </w:rPr>
        <w:t>不定向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>的。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5)</w:t>
      </w:r>
      <w:r>
        <w:rPr>
          <w:rFonts w:hint="eastAsia"/>
          <w:color w:val="000000"/>
        </w:rPr>
        <w:t>现代生物进化理论认为自然选择是定向的，所谓定向是指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适应特定的生存环境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B77B55" w:rsidRDefault="000D77B1">
      <w:pPr>
        <w:spacing w:line="340" w:lineRule="exact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  <w:u w:val="single"/>
        </w:rPr>
        <w:t xml:space="preserve">  </w:t>
      </w:r>
      <w:r>
        <w:rPr>
          <w:rFonts w:eastAsia="楷体_GB2312" w:hint="eastAsia"/>
          <w:b/>
          <w:u w:val="single" w:color="000000"/>
        </w:rPr>
        <w:t>隔离</w:t>
      </w:r>
      <w:r>
        <w:rPr>
          <w:rFonts w:hint="eastAsia"/>
          <w:b/>
          <w:u w:val="single"/>
        </w:rPr>
        <w:t xml:space="preserve">  </w:t>
      </w:r>
      <w:r>
        <w:rPr>
          <w:rFonts w:hint="eastAsia"/>
          <w:b/>
        </w:rPr>
        <w:t>导致物种的形成，</w:t>
      </w:r>
      <w:r>
        <w:rPr>
          <w:rFonts w:hint="eastAsia"/>
          <w:b/>
          <w:u w:val="single"/>
        </w:rPr>
        <w:t xml:space="preserve">  </w:t>
      </w:r>
      <w:r>
        <w:rPr>
          <w:rFonts w:eastAsia="楷体_GB2312" w:hint="eastAsia"/>
          <w:b/>
          <w:u w:val="single" w:color="000000"/>
        </w:rPr>
        <w:t>隔离</w:t>
      </w:r>
      <w:r>
        <w:rPr>
          <w:rFonts w:hint="eastAsia"/>
          <w:b/>
          <w:u w:val="single"/>
        </w:rPr>
        <w:t xml:space="preserve">  </w:t>
      </w:r>
      <w:r>
        <w:rPr>
          <w:rFonts w:hint="eastAsia"/>
          <w:b/>
        </w:rPr>
        <w:t>是物种形成的必要条件。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1)</w:t>
      </w:r>
      <w:r>
        <w:rPr>
          <w:rFonts w:hint="eastAsia"/>
          <w:color w:val="000000"/>
        </w:rPr>
        <w:t>物种的概念：能够在自然状态下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相互交配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并且产生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可育后代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的一群生物称为一个物种。</w:t>
      </w: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2)</w:t>
      </w:r>
      <w:r>
        <w:rPr>
          <w:rFonts w:hint="eastAsia"/>
          <w:color w:val="000000"/>
        </w:rPr>
        <w:t>隔离</w:t>
      </w:r>
    </w:p>
    <w:p w:rsidR="00B77B55" w:rsidRDefault="000D77B1" w:rsidP="000D77B1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①概念：不同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种群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间的个体，在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自然条件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下基因不能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自由交流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的现象。</w:t>
      </w:r>
    </w:p>
    <w:p w:rsidR="00B77B55" w:rsidRDefault="000D77B1" w:rsidP="000D77B1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②常见类型</w:t>
      </w:r>
    </w:p>
    <w:p w:rsidR="00B77B55" w:rsidRDefault="000D77B1" w:rsidP="000D77B1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a.</w:t>
      </w:r>
      <w:r>
        <w:rPr>
          <w:rFonts w:hint="eastAsia"/>
          <w:color w:val="000000"/>
        </w:rPr>
        <w:t>地理隔离：同种生物由于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地理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上的障碍</w:t>
      </w:r>
      <w:r>
        <w:rPr>
          <w:rFonts w:ascii="宋体" w:hAnsi="宋体" w:hint="eastAsia"/>
          <w:color w:val="000000"/>
        </w:rPr>
        <w:t>(</w:t>
      </w:r>
      <w:r>
        <w:rPr>
          <w:rFonts w:hint="eastAsia"/>
          <w:color w:val="000000"/>
        </w:rPr>
        <w:t>高山、河流、沙漠等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>而分成不同的种群，使得种群间不能发生基因交流的现象。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  <w:color w:val="000000"/>
        </w:rPr>
        <w:t>b.</w:t>
      </w:r>
      <w:r>
        <w:rPr>
          <w:rFonts w:hint="eastAsia"/>
          <w:color w:val="000000"/>
        </w:rPr>
        <w:t>生殖隔离：不同物种之间一般是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相互交配的，即使交配成功，也不能产生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可育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后代的现象。</w:t>
      </w:r>
      <w:r>
        <w:rPr>
          <w:rFonts w:hint="eastAsia"/>
          <w:color w:val="000000"/>
          <w:spacing w:val="-4"/>
          <w:szCs w:val="21"/>
        </w:rPr>
        <w:t>如马和驴交配产生骡，但骡是不育的，因此，马和驴之间存在着生殖隔离，它们属于两个物种。</w:t>
      </w:r>
    </w:p>
    <w:p w:rsidR="00B77B55" w:rsidRDefault="000D77B1" w:rsidP="000D77B1">
      <w:pPr>
        <w:spacing w:line="340" w:lineRule="exact"/>
        <w:ind w:leftChars="72" w:left="266" w:hangingChars="55" w:hanging="115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3)</w:t>
      </w:r>
      <w:r>
        <w:rPr>
          <w:rFonts w:hint="eastAsia"/>
          <w:color w:val="000000"/>
        </w:rPr>
        <w:t>物种形成常见方式——渐变式：物种大都是经过长期的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地理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隔离，最后出现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隔离而形成的。如加拉帕戈斯群岛上</w:t>
      </w:r>
      <w:r>
        <w:rPr>
          <w:rFonts w:hint="eastAsia"/>
          <w:color w:val="000000"/>
        </w:rPr>
        <w:t>13</w:t>
      </w:r>
      <w:r>
        <w:rPr>
          <w:rFonts w:hint="eastAsia"/>
          <w:color w:val="000000"/>
        </w:rPr>
        <w:t>种地雀的形成。新物种的形成过程为：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lastRenderedPageBreak/>
        <w:t>①地理隔离：不同种群出现不同的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；不同种群间不能发生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基因交流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p w:rsidR="00B77B55" w:rsidRDefault="000D77B1" w:rsidP="000D77B1">
      <w:pPr>
        <w:spacing w:line="340" w:lineRule="exact"/>
        <w:ind w:leftChars="125" w:left="263"/>
      </w:pPr>
      <w:r>
        <w:rPr>
          <w:rFonts w:hint="eastAsia"/>
        </w:rPr>
        <w:t>②自然选择：</w:t>
      </w:r>
      <w:r>
        <w:rPr>
          <w:rFonts w:ascii="楷体_GB2312" w:eastAsia="楷体_GB2312" w:hint="eastAsia"/>
          <w:color w:val="FF0000"/>
          <w:u w:val="single" w:color="000000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食物</w:t>
      </w:r>
      <w:r>
        <w:rPr>
          <w:rFonts w:ascii="楷体_GB2312"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</w:rPr>
        <w:t>和</w:t>
      </w:r>
      <w:r>
        <w:rPr>
          <w:rFonts w:ascii="楷体_GB2312" w:eastAsia="楷体_GB2312" w:hint="eastAsia"/>
          <w:color w:val="FF0000"/>
          <w:u w:val="single" w:color="000000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栖息条件</w:t>
      </w:r>
      <w:r>
        <w:rPr>
          <w:rFonts w:ascii="楷体_GB2312"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</w:rPr>
        <w:t>互不相同；自然选择对不同种群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基因频率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的改变所起的作用不同。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③生殖隔离：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形成明显的差异，并逐步出现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隔离，从而形成不同的物种。</w:t>
      </w:r>
    </w:p>
    <w:p w:rsidR="00B77B55" w:rsidRDefault="000D77B1">
      <w:pPr>
        <w:spacing w:line="340" w:lineRule="exact"/>
      </w:pPr>
      <w:r>
        <w:rPr>
          <w:rFonts w:hint="eastAsia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399FCA4C" wp14:editId="4220A3A5">
            <wp:simplePos x="0" y="0"/>
            <wp:positionH relativeFrom="column">
              <wp:posOffset>1468120</wp:posOffset>
            </wp:positionH>
            <wp:positionV relativeFrom="paragraph">
              <wp:posOffset>-3810</wp:posOffset>
            </wp:positionV>
            <wp:extent cx="3182620" cy="954405"/>
            <wp:effectExtent l="0" t="0" r="0" b="0"/>
            <wp:wrapNone/>
            <wp:docPr id="7" name="图片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31731" name="图片 7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77B55" w:rsidRDefault="00B77B55">
      <w:pPr>
        <w:spacing w:line="340" w:lineRule="exact"/>
      </w:pPr>
    </w:p>
    <w:p w:rsidR="00B77B55" w:rsidRDefault="00B77B55">
      <w:pPr>
        <w:spacing w:line="340" w:lineRule="exact"/>
      </w:pPr>
    </w:p>
    <w:p w:rsidR="00B77B55" w:rsidRDefault="00B77B55">
      <w:pPr>
        <w:spacing w:beforeLines="20" w:before="62" w:line="340" w:lineRule="exact"/>
      </w:pPr>
    </w:p>
    <w:p w:rsidR="00B77B55" w:rsidRDefault="000D77B1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4)</w:t>
      </w:r>
      <w:r>
        <w:rPr>
          <w:rFonts w:hint="eastAsia"/>
          <w:color w:val="000000"/>
        </w:rPr>
        <w:t>新物种形成的标志是出现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隔离。</w:t>
      </w:r>
    </w:p>
    <w:p w:rsidR="00B77B55" w:rsidRDefault="000D77B1" w:rsidP="000D77B1">
      <w:pPr>
        <w:spacing w:line="340" w:lineRule="exact"/>
        <w:ind w:leftChars="72" w:left="266" w:hangingChars="55" w:hanging="115"/>
      </w:pP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5)</w:t>
      </w:r>
      <w:r>
        <w:rPr>
          <w:rFonts w:hint="eastAsia"/>
          <w:color w:val="000000"/>
        </w:rPr>
        <w:t>若形成新的物种，则基因频率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一定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color w:val="000000"/>
        </w:rPr>
        <w:t>发生改变，生物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一定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color w:val="000000"/>
        </w:rPr>
        <w:t>发生了进化；若基因频率发生改变，则生物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一定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color w:val="000000"/>
        </w:rPr>
        <w:t>发生了进化，但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不一定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color w:val="000000"/>
        </w:rPr>
        <w:t>产生新的物种。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填“一定”、“不一定”</w:t>
      </w:r>
      <w:r>
        <w:rPr>
          <w:rFonts w:hint="eastAsia"/>
          <w:color w:val="000000"/>
        </w:rPr>
        <w:t>)</w:t>
      </w:r>
    </w:p>
    <w:p w:rsidR="00B77B55" w:rsidRDefault="00B77B55" w:rsidP="000D77B1">
      <w:pPr>
        <w:spacing w:line="340" w:lineRule="exact"/>
        <w:ind w:left="280" w:hangingChars="133" w:hanging="280"/>
        <w:rPr>
          <w:b/>
        </w:rPr>
      </w:pPr>
    </w:p>
    <w:p w:rsidR="00B77B55" w:rsidRDefault="000D77B1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第四节</w:t>
      </w: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协同进化与生物多样性的形成</w:t>
      </w:r>
    </w:p>
    <w:p w:rsidR="00B77B55" w:rsidRDefault="00B77B55" w:rsidP="000D77B1">
      <w:pPr>
        <w:spacing w:line="340" w:lineRule="exact"/>
        <w:ind w:left="280" w:hangingChars="133" w:hanging="280"/>
        <w:rPr>
          <w:b/>
        </w:rPr>
      </w:pPr>
    </w:p>
    <w:p w:rsidR="00B77B55" w:rsidRDefault="000D77B1" w:rsidP="000D77B1">
      <w:pPr>
        <w:spacing w:line="340" w:lineRule="exact"/>
        <w:ind w:leftChars="72" w:left="266" w:hangingChars="55" w:hanging="115"/>
      </w:pPr>
      <w:r>
        <w:rPr>
          <w:rFonts w:hint="eastAsia"/>
        </w:rPr>
        <w:t>1.</w:t>
      </w:r>
      <w:r>
        <w:rPr>
          <w:rFonts w:hint="eastAsia"/>
        </w:rPr>
        <w:t>协同</w:t>
      </w:r>
      <w:r>
        <w:rPr>
          <w:rFonts w:hint="eastAsia"/>
        </w:rPr>
        <w:t>进化：不同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物种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之间、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与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无机环境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之间在相互影响中不断进化和发展，叫做共同进化。如某种兰花和专门给它传粉的蛾、猎豹和斑马、昆虫保护色与天敌视觉的进化等。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</w:rPr>
        <w:t>2.</w:t>
      </w:r>
      <w:r>
        <w:rPr>
          <w:rFonts w:hint="eastAsia"/>
        </w:rPr>
        <w:t>生物多样性主要包括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基因多样性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物种多样性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生态系统多样性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三个层次的内容。</w:t>
      </w:r>
    </w:p>
    <w:p w:rsidR="00B77B55" w:rsidRDefault="000D77B1" w:rsidP="000D77B1">
      <w:pPr>
        <w:spacing w:line="340" w:lineRule="exact"/>
        <w:ind w:firstLineChars="125" w:firstLine="263"/>
      </w:pPr>
      <w:r>
        <w:rPr>
          <w:rFonts w:hint="eastAsia"/>
        </w:rPr>
        <w:t>注：生物多样性的根本原因是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的多样性，直接原因是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的多样性。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</w:rPr>
        <w:t>3.</w:t>
      </w:r>
      <w:r>
        <w:rPr>
          <w:rFonts w:hint="eastAsia"/>
        </w:rPr>
        <w:t>生物多样性是生物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共同进化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的结果，经历的时间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B77B55" w:rsidRDefault="000D77B1">
      <w:pPr>
        <w:spacing w:line="340" w:lineRule="exact"/>
        <w:ind w:firstLineChars="73" w:firstLine="153"/>
      </w:pPr>
      <w:r>
        <w:rPr>
          <w:rFonts w:hint="eastAsia"/>
        </w:rPr>
        <w:t>4.</w:t>
      </w:r>
      <w:r>
        <w:rPr>
          <w:rFonts w:hint="eastAsia"/>
        </w:rPr>
        <w:t>地球上最早出现的生</w:t>
      </w:r>
      <w:r>
        <w:rPr>
          <w:rFonts w:ascii="宋体" w:hAnsi="宋体" w:hint="eastAsia"/>
        </w:rPr>
        <w:t>物是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</w:rPr>
        <w:t>需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厌</w:t>
      </w:r>
      <w:r>
        <w:rPr>
          <w:rFonts w:ascii="宋体" w:hAnsi="宋体" w:hint="eastAsia"/>
        </w:rPr>
        <w:t>)</w:t>
      </w:r>
      <w:r>
        <w:rPr>
          <w:rFonts w:ascii="宋体" w:hAnsi="宋体" w:hint="eastAsia"/>
        </w:rPr>
        <w:t>氧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单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</w:rPr>
        <w:t>单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多</w:t>
      </w:r>
      <w:r>
        <w:rPr>
          <w:rFonts w:ascii="宋体" w:hAnsi="宋体" w:hint="eastAsia"/>
        </w:rPr>
        <w:t>)</w:t>
      </w:r>
      <w:r>
        <w:rPr>
          <w:rFonts w:ascii="宋体" w:hAnsi="宋体" w:hint="eastAsia"/>
        </w:rPr>
        <w:t>细</w:t>
      </w:r>
      <w:r>
        <w:rPr>
          <w:rFonts w:hint="eastAsia"/>
        </w:rPr>
        <w:t>胞生物。</w:t>
      </w:r>
    </w:p>
    <w:p w:rsidR="00B77B55" w:rsidRDefault="00B77B55">
      <w:pPr>
        <w:sectPr w:rsidR="00B77B55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0" w:right="1080" w:bottom="1440" w:left="1080" w:header="454" w:footer="510" w:gutter="0"/>
          <w:cols w:space="720"/>
          <w:docGrid w:type="lines" w:linePitch="312"/>
        </w:sectPr>
      </w:pPr>
      <w:bookmarkStart w:id="0" w:name="_GoBack"/>
      <w:bookmarkEnd w:id="0"/>
    </w:p>
    <w:p w:rsidR="00B77B55" w:rsidRDefault="000D77B1">
      <w:r>
        <w:rPr>
          <w:noProof/>
        </w:rPr>
        <w:lastRenderedPageBreak/>
        <w:drawing>
          <wp:inline distT="0" distB="0" distL="0" distR="0" wp14:anchorId="7932C934" wp14:editId="2C5DCF0C">
            <wp:extent cx="5480212" cy="8863330"/>
            <wp:effectExtent l="0" t="0" r="635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007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212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B55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D77B1">
      <w:r>
        <w:separator/>
      </w:r>
    </w:p>
  </w:endnote>
  <w:endnote w:type="continuationSeparator" w:id="0">
    <w:p w:rsidR="00000000" w:rsidRDefault="000D7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B55" w:rsidRDefault="000D77B1">
    <w:pPr>
      <w:rPr>
        <w:rFonts w:ascii="华文细黑" w:eastAsia="华文细黑" w:hAnsi="华文细黑"/>
        <w:szCs w:val="21"/>
      </w:rPr>
    </w:pPr>
    <w:r>
      <w:rPr>
        <w:rFonts w:ascii="华文细黑" w:eastAsia="华文细黑" w:hAnsi="华文细黑"/>
        <w:szCs w:val="21"/>
      </w:rPr>
      <w:fldChar w:fldCharType="begin"/>
    </w:r>
    <w:r>
      <w:rPr>
        <w:rFonts w:ascii="华文细黑" w:eastAsia="华文细黑" w:hAnsi="华文细黑"/>
        <w:szCs w:val="21"/>
      </w:rPr>
      <w:instrText>PAGE   \* MERGEFORMAT</w:instrText>
    </w:r>
    <w:r>
      <w:rPr>
        <w:rFonts w:ascii="华文细黑" w:eastAsia="华文细黑" w:hAnsi="华文细黑"/>
        <w:szCs w:val="21"/>
      </w:rPr>
      <w:fldChar w:fldCharType="separate"/>
    </w:r>
    <w:r>
      <w:rPr>
        <w:rFonts w:ascii="华文细黑" w:eastAsia="华文细黑" w:hAnsi="华文细黑"/>
        <w:szCs w:val="21"/>
        <w:lang w:val="zh-CN"/>
      </w:rPr>
      <w:t>14</w:t>
    </w:r>
    <w:r>
      <w:rPr>
        <w:rFonts w:ascii="华文细黑" w:eastAsia="华文细黑" w:hAnsi="华文细黑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51FC" w:rsidRPr="000D77B1" w:rsidRDefault="004151FC" w:rsidP="000D77B1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7B1" w:rsidRDefault="000D77B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D77B1">
      <w:r>
        <w:separator/>
      </w:r>
    </w:p>
  </w:footnote>
  <w:footnote w:type="continuationSeparator" w:id="0">
    <w:p w:rsidR="00000000" w:rsidRDefault="000D77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B55" w:rsidRDefault="000D77B1">
    <w:pPr>
      <w:rPr>
        <w:rFonts w:ascii="华文细黑" w:eastAsia="华文细黑" w:hAnsi="华文细黑"/>
      </w:rPr>
    </w:pPr>
    <w:r>
      <w:rPr>
        <w:rFonts w:ascii="华文细黑" w:eastAsia="华文细黑" w:hAnsi="华文细黑" w:hint="eastAsia"/>
      </w:rPr>
      <w:t>黄伟</w:t>
    </w:r>
    <w:r>
      <w:rPr>
        <w:rFonts w:ascii="华文细黑" w:eastAsia="华文细黑" w:hAnsi="华文细黑" w:hint="eastAsia"/>
      </w:rPr>
      <w:t xml:space="preserve"> </w:t>
    </w:r>
    <w:r>
      <w:rPr>
        <w:rFonts w:ascii="华文细黑" w:eastAsia="华文细黑" w:hAnsi="华文细黑" w:hint="eastAsia"/>
      </w:rPr>
      <w:t>编</w:t>
    </w:r>
    <w:r>
      <w:rPr>
        <w:rFonts w:ascii="华文细黑" w:eastAsia="华文细黑" w:hAnsi="华文细黑" w:hint="eastAsia"/>
      </w:rPr>
      <w:t xml:space="preserve">                                                                                            </w:t>
    </w:r>
    <w:r>
      <w:rPr>
        <w:rFonts w:ascii="华文细黑" w:eastAsia="华文细黑" w:hAnsi="华文细黑" w:hint="eastAsia"/>
      </w:rPr>
      <w:t>罗平三中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51FC" w:rsidRPr="000D77B1" w:rsidRDefault="004151FC" w:rsidP="000D77B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7B1" w:rsidRDefault="000D77B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209F9"/>
    <w:multiLevelType w:val="singleLevel"/>
    <w:tmpl w:val="2DF209F9"/>
    <w:lvl w:ilvl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1">
    <w:nsid w:val="3818A7C5"/>
    <w:multiLevelType w:val="singleLevel"/>
    <w:tmpl w:val="3818A7C5"/>
    <w:lvl w:ilvl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A44EE"/>
    <w:rsid w:val="000D77B1"/>
    <w:rsid w:val="004151FC"/>
    <w:rsid w:val="00B77B55"/>
    <w:rsid w:val="00C02FC6"/>
    <w:rsid w:val="2BD03B0A"/>
    <w:rsid w:val="2D3B6D66"/>
    <w:rsid w:val="2F441A35"/>
    <w:rsid w:val="477A44EE"/>
    <w:rsid w:val="489839F7"/>
    <w:rsid w:val="633B16AB"/>
    <w:rsid w:val="670A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0D77B1"/>
    <w:rPr>
      <w:sz w:val="18"/>
      <w:szCs w:val="18"/>
    </w:rPr>
  </w:style>
  <w:style w:type="character" w:customStyle="1" w:styleId="Char">
    <w:name w:val="批注框文本 Char"/>
    <w:basedOn w:val="a0"/>
    <w:link w:val="a3"/>
    <w:rsid w:val="000D77B1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0D77B1"/>
    <w:rPr>
      <w:sz w:val="18"/>
      <w:szCs w:val="18"/>
    </w:rPr>
  </w:style>
  <w:style w:type="character" w:customStyle="1" w:styleId="Char">
    <w:name w:val="批注框文本 Char"/>
    <w:basedOn w:val="a0"/>
    <w:link w:val="a3"/>
    <w:rsid w:val="000D77B1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2073</Words>
  <Characters>2302</Characters>
  <Application>Microsoft Office Word</Application>
  <DocSecurity>0</DocSecurity>
  <Lines>121</Lines>
  <Paragraphs>182</Paragraphs>
  <ScaleCrop>false</ScaleCrop>
  <Manager> </Manager>
  <Company> </Company>
  <LinksUpToDate>false</LinksUpToDate>
  <CharactersWithSpaces>4193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2</cp:revision>
  <dcterms:created xsi:type="dcterms:W3CDTF">2021-11-30T11:48:00Z</dcterms:created>
  <dcterms:modified xsi:type="dcterms:W3CDTF">2022-04-21T00:48:00Z</dcterms:modified>
  <cp:category> </cp:category>
</cp:coreProperties>
</file>