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371D" w14:textId="77777777" w:rsidR="000D3CA9" w:rsidRDefault="002C1E8C">
      <w:pPr>
        <w:jc w:val="center"/>
        <w:rPr>
          <w:rFonts w:ascii="Merriweather Light" w:eastAsia="Merriweather Light" w:hAnsi="Merriweather Light" w:cs="Merriweather Light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64A4BA" wp14:editId="741023D2">
            <wp:simplePos x="0" y="0"/>
            <wp:positionH relativeFrom="column">
              <wp:posOffset>1838325</wp:posOffset>
            </wp:positionH>
            <wp:positionV relativeFrom="paragraph">
              <wp:posOffset>114300</wp:posOffset>
            </wp:positionV>
            <wp:extent cx="2519363" cy="222420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22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FF3E03" w14:textId="77777777" w:rsidR="000D3CA9" w:rsidRDefault="000D3CA9">
      <w:pPr>
        <w:jc w:val="center"/>
        <w:rPr>
          <w:rFonts w:ascii="Merriweather Light" w:eastAsia="Merriweather Light" w:hAnsi="Merriweather Light" w:cs="Merriweather Light"/>
        </w:rPr>
      </w:pPr>
    </w:p>
    <w:p w14:paraId="4CFAB0E9" w14:textId="77777777" w:rsidR="000D3CA9" w:rsidRDefault="000D3CA9">
      <w:pPr>
        <w:jc w:val="center"/>
        <w:rPr>
          <w:rFonts w:ascii="Merriweather Light" w:eastAsia="Merriweather Light" w:hAnsi="Merriweather Light" w:cs="Merriweather Light"/>
        </w:rPr>
      </w:pPr>
    </w:p>
    <w:p w14:paraId="4861C0D9" w14:textId="77777777" w:rsidR="000D3CA9" w:rsidRDefault="000D3CA9">
      <w:pPr>
        <w:jc w:val="center"/>
        <w:rPr>
          <w:rFonts w:ascii="Merriweather Light" w:eastAsia="Merriweather Light" w:hAnsi="Merriweather Light" w:cs="Merriweather Light"/>
        </w:rPr>
      </w:pPr>
    </w:p>
    <w:p w14:paraId="69301561" w14:textId="77777777" w:rsidR="000D3CA9" w:rsidRDefault="000D3CA9">
      <w:pPr>
        <w:jc w:val="center"/>
        <w:rPr>
          <w:rFonts w:ascii="Merriweather Light" w:eastAsia="Merriweather Light" w:hAnsi="Merriweather Light" w:cs="Merriweather Light"/>
        </w:rPr>
      </w:pPr>
    </w:p>
    <w:p w14:paraId="74B10E31" w14:textId="77777777" w:rsidR="000D3CA9" w:rsidRDefault="000D3CA9">
      <w:pPr>
        <w:jc w:val="center"/>
        <w:rPr>
          <w:rFonts w:ascii="Merriweather Light" w:eastAsia="Merriweather Light" w:hAnsi="Merriweather Light" w:cs="Merriweather Light"/>
        </w:rPr>
      </w:pPr>
    </w:p>
    <w:p w14:paraId="477A537A" w14:textId="77777777" w:rsidR="000D3CA9" w:rsidRPr="00826750" w:rsidRDefault="002C1E8C">
      <w:pPr>
        <w:pStyle w:val="Heading3"/>
        <w:spacing w:line="240" w:lineRule="auto"/>
        <w:jc w:val="center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Daniela Rocha Torres</w:t>
      </w:r>
    </w:p>
    <w:p w14:paraId="3AE15BE4" w14:textId="77777777" w:rsidR="000D3CA9" w:rsidRPr="00826750" w:rsidRDefault="002C1E8C">
      <w:pPr>
        <w:pStyle w:val="Heading3"/>
        <w:spacing w:line="240" w:lineRule="auto"/>
        <w:jc w:val="center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 xml:space="preserve">David </w:t>
      </w:r>
      <w:proofErr w:type="spellStart"/>
      <w:r w:rsidRPr="00826750">
        <w:rPr>
          <w:rFonts w:ascii="Merriweather Light" w:eastAsia="Merriweather Light" w:hAnsi="Merriweather Light" w:cs="Merriweather Light"/>
          <w:lang w:val="es-CO"/>
        </w:rPr>
        <w:t>Narvaez</w:t>
      </w:r>
      <w:proofErr w:type="spellEnd"/>
      <w:r w:rsidRPr="00826750">
        <w:rPr>
          <w:rFonts w:ascii="Merriweather Light" w:eastAsia="Merriweather Light" w:hAnsi="Merriweather Light" w:cs="Merriweather Light"/>
          <w:lang w:val="es-CO"/>
        </w:rPr>
        <w:t xml:space="preserve"> Guerrero</w:t>
      </w:r>
    </w:p>
    <w:p w14:paraId="728F1B3B" w14:textId="77777777" w:rsidR="000D3CA9" w:rsidRPr="00826750" w:rsidRDefault="002C1E8C">
      <w:pPr>
        <w:pStyle w:val="Heading3"/>
        <w:spacing w:line="240" w:lineRule="auto"/>
        <w:jc w:val="center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Juan Felipe Ramos Correa</w:t>
      </w:r>
    </w:p>
    <w:p w14:paraId="7714ABBA" w14:textId="77777777" w:rsidR="000D3CA9" w:rsidRPr="00826750" w:rsidRDefault="002C1E8C">
      <w:pPr>
        <w:pStyle w:val="Heading3"/>
        <w:spacing w:line="240" w:lineRule="auto"/>
        <w:jc w:val="center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Juan Sebastián Gómez Torres</w:t>
      </w:r>
    </w:p>
    <w:p w14:paraId="6F0D042A" w14:textId="77777777" w:rsidR="000D3CA9" w:rsidRPr="00826750" w:rsidRDefault="002C1E8C">
      <w:pPr>
        <w:pStyle w:val="Heading3"/>
        <w:spacing w:line="240" w:lineRule="auto"/>
        <w:jc w:val="center"/>
        <w:rPr>
          <w:rFonts w:ascii="Merriweather Light" w:eastAsia="Merriweather Light" w:hAnsi="Merriweather Light" w:cs="Merriweather Light"/>
          <w:lang w:val="es-CO"/>
        </w:rPr>
      </w:pPr>
      <w:bookmarkStart w:id="0" w:name="_dzz4oh7z32sx" w:colFirst="0" w:colLast="0"/>
      <w:bookmarkEnd w:id="0"/>
      <w:r w:rsidRPr="00826750">
        <w:rPr>
          <w:rFonts w:ascii="Merriweather Light" w:eastAsia="Merriweather Light" w:hAnsi="Merriweather Light" w:cs="Merriweather Light"/>
          <w:lang w:val="es-CO"/>
        </w:rPr>
        <w:t>Juan Sebastián Ceballos Rodríguez</w:t>
      </w:r>
    </w:p>
    <w:p w14:paraId="6165BA5D" w14:textId="77777777" w:rsidR="000D3CA9" w:rsidRPr="00826750" w:rsidRDefault="000D3CA9">
      <w:pPr>
        <w:pStyle w:val="Heading2"/>
        <w:jc w:val="center"/>
        <w:rPr>
          <w:rFonts w:ascii="Merriweather Light" w:eastAsia="Merriweather Light" w:hAnsi="Merriweather Light" w:cs="Merriweather Light"/>
          <w:lang w:val="es-CO"/>
        </w:rPr>
      </w:pPr>
      <w:bookmarkStart w:id="1" w:name="_dzj38r5r9xy8" w:colFirst="0" w:colLast="0"/>
      <w:bookmarkEnd w:id="1"/>
    </w:p>
    <w:p w14:paraId="16AB6C69" w14:textId="77777777" w:rsidR="000D3CA9" w:rsidRPr="00826750" w:rsidRDefault="000D3CA9">
      <w:pPr>
        <w:rPr>
          <w:rFonts w:ascii="Merriweather Light" w:eastAsia="Merriweather Light" w:hAnsi="Merriweather Light" w:cs="Merriweather Light"/>
          <w:lang w:val="es-CO"/>
        </w:rPr>
      </w:pPr>
    </w:p>
    <w:p w14:paraId="496ABDD4" w14:textId="77777777" w:rsidR="000D3CA9" w:rsidRPr="00826750" w:rsidRDefault="000D3CA9">
      <w:pPr>
        <w:rPr>
          <w:rFonts w:ascii="Merriweather Light" w:eastAsia="Merriweather Light" w:hAnsi="Merriweather Light" w:cs="Merriweather Light"/>
          <w:lang w:val="es-CO"/>
        </w:rPr>
      </w:pPr>
    </w:p>
    <w:p w14:paraId="1F014502" w14:textId="77777777" w:rsidR="000D3CA9" w:rsidRPr="00826750" w:rsidRDefault="000D3CA9">
      <w:pPr>
        <w:rPr>
          <w:rFonts w:ascii="Merriweather Light" w:eastAsia="Merriweather Light" w:hAnsi="Merriweather Light" w:cs="Merriweather Light"/>
          <w:lang w:val="es-CO"/>
        </w:rPr>
      </w:pPr>
    </w:p>
    <w:p w14:paraId="0EC13326" w14:textId="77777777" w:rsidR="000D3CA9" w:rsidRPr="00826750" w:rsidRDefault="000D3CA9">
      <w:pPr>
        <w:rPr>
          <w:rFonts w:ascii="Merriweather Light" w:eastAsia="Merriweather Light" w:hAnsi="Merriweather Light" w:cs="Merriweather Light"/>
          <w:lang w:val="es-CO"/>
        </w:rPr>
      </w:pPr>
    </w:p>
    <w:p w14:paraId="24D3EEFB" w14:textId="77777777" w:rsidR="000D3CA9" w:rsidRPr="00826750" w:rsidRDefault="000D3CA9">
      <w:pPr>
        <w:rPr>
          <w:rFonts w:ascii="Merriweather Light" w:eastAsia="Merriweather Light" w:hAnsi="Merriweather Light" w:cs="Merriweather Light"/>
          <w:lang w:val="es-CO"/>
        </w:rPr>
      </w:pPr>
    </w:p>
    <w:p w14:paraId="7183D32B" w14:textId="77777777" w:rsidR="000D3CA9" w:rsidRPr="00826750" w:rsidRDefault="002C1E8C">
      <w:pPr>
        <w:pStyle w:val="Heading3"/>
        <w:jc w:val="center"/>
        <w:rPr>
          <w:rFonts w:ascii="Merriweather Light" w:eastAsia="Merriweather Light" w:hAnsi="Merriweather Light" w:cs="Merriweather Light"/>
          <w:sz w:val="24"/>
          <w:szCs w:val="24"/>
          <w:lang w:val="es-CO"/>
        </w:rPr>
      </w:pPr>
      <w:bookmarkStart w:id="2" w:name="_dgedjru7p7ks" w:colFirst="0" w:colLast="0"/>
      <w:bookmarkEnd w:id="2"/>
      <w:r w:rsidRPr="00826750">
        <w:rPr>
          <w:rFonts w:ascii="Merriweather Light" w:eastAsia="Merriweather Light" w:hAnsi="Merriweather Light" w:cs="Merriweather Light"/>
          <w:sz w:val="24"/>
          <w:szCs w:val="24"/>
          <w:lang w:val="es-CO"/>
        </w:rPr>
        <w:t xml:space="preserve">26 de </w:t>
      </w:r>
      <w:proofErr w:type="gramStart"/>
      <w:r w:rsidRPr="00826750">
        <w:rPr>
          <w:rFonts w:ascii="Merriweather Light" w:eastAsia="Merriweather Light" w:hAnsi="Merriweather Light" w:cs="Merriweather Light"/>
          <w:sz w:val="24"/>
          <w:szCs w:val="24"/>
          <w:lang w:val="es-CO"/>
        </w:rPr>
        <w:t>Octubre</w:t>
      </w:r>
      <w:proofErr w:type="gramEnd"/>
      <w:r w:rsidRPr="00826750">
        <w:rPr>
          <w:rFonts w:ascii="Merriweather Light" w:eastAsia="Merriweather Light" w:hAnsi="Merriweather Light" w:cs="Merriweather Light"/>
          <w:sz w:val="24"/>
          <w:szCs w:val="24"/>
          <w:lang w:val="es-CO"/>
        </w:rPr>
        <w:t xml:space="preserve"> de 2019</w:t>
      </w:r>
    </w:p>
    <w:p w14:paraId="69491D77" w14:textId="77777777" w:rsidR="000D3CA9" w:rsidRPr="00710003" w:rsidRDefault="002C1E8C">
      <w:pPr>
        <w:pStyle w:val="Heading3"/>
        <w:jc w:val="center"/>
        <w:rPr>
          <w:rFonts w:ascii="Merriweather Light" w:eastAsia="Merriweather Light" w:hAnsi="Merriweather Light" w:cs="Merriweather Light"/>
          <w:sz w:val="24"/>
          <w:szCs w:val="24"/>
          <w:lang w:val="es-CO"/>
        </w:rPr>
      </w:pPr>
      <w:bookmarkStart w:id="3" w:name="_7det33dnh933" w:colFirst="0" w:colLast="0"/>
      <w:bookmarkEnd w:id="3"/>
      <w:r w:rsidRPr="00710003">
        <w:rPr>
          <w:rFonts w:ascii="Merriweather Light" w:eastAsia="Merriweather Light" w:hAnsi="Merriweather Light" w:cs="Merriweather Light"/>
          <w:sz w:val="24"/>
          <w:szCs w:val="24"/>
          <w:lang w:val="es-CO"/>
        </w:rPr>
        <w:t>Bogotá D.C, Colombia</w:t>
      </w:r>
    </w:p>
    <w:p w14:paraId="34FC6062" w14:textId="77777777" w:rsidR="000D3CA9" w:rsidRPr="00710003" w:rsidRDefault="000D3CA9">
      <w:pPr>
        <w:rPr>
          <w:lang w:val="es-CO"/>
        </w:rPr>
      </w:pPr>
    </w:p>
    <w:p w14:paraId="510A56A2" w14:textId="2C06841B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" w:eastAsia="Merriweather" w:hAnsi="Merriweather" w:cs="Merriweather"/>
          <w:b/>
          <w:i/>
          <w:lang w:val="es-CO"/>
        </w:rPr>
        <w:lastRenderedPageBreak/>
        <w:t>Ceres</w:t>
      </w:r>
      <w:r w:rsidRPr="00826750">
        <w:rPr>
          <w:rFonts w:ascii="Merriweather Light" w:eastAsia="Merriweather Light" w:hAnsi="Merriweather Light" w:cs="Merriweather Light"/>
          <w:lang w:val="es-CO"/>
        </w:rPr>
        <w:t>, proyecto que surge del déficit en el nivel de bancarización del sector agropecuario en el país, busca conectar a pequeños productores (</w:t>
      </w:r>
      <w:r w:rsidRPr="00826750">
        <w:rPr>
          <w:rFonts w:ascii="Merriweather Light" w:eastAsia="Merriweather Light" w:hAnsi="Merriweather Light" w:cs="Merriweather Light"/>
          <w:lang w:val="es-CO"/>
        </w:rPr>
        <w:t>inversiones menores a 145 SMMLV) con grandes superficies y con proveedores de insumos agrónomos</w:t>
      </w:r>
      <w:r w:rsidR="00710003">
        <w:rPr>
          <w:rFonts w:ascii="Merriweather Light" w:eastAsia="Merriweather Light" w:hAnsi="Merriweather Light" w:cs="Merriweather Light"/>
          <w:lang w:val="es-CO"/>
        </w:rPr>
        <w:t>. Esto se logrará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mediante una aplicació</w:t>
      </w:r>
      <w:r w:rsidRPr="00826750">
        <w:rPr>
          <w:rFonts w:ascii="Merriweather Light" w:eastAsia="Merriweather Light" w:hAnsi="Merriweather Light" w:cs="Merriweather Light"/>
          <w:lang w:val="es-CO"/>
        </w:rPr>
        <w:t>n que se incorpor</w:t>
      </w:r>
      <w:r w:rsidR="00710003">
        <w:rPr>
          <w:rFonts w:ascii="Merriweather Light" w:eastAsia="Merriweather Light" w:hAnsi="Merriweather Light" w:cs="Merriweather Light"/>
          <w:lang w:val="es-CO"/>
        </w:rPr>
        <w:t>ará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progresivamente</w:t>
      </w:r>
      <w:r w:rsidR="00D413CD">
        <w:rPr>
          <w:rFonts w:ascii="Merriweather Light" w:eastAsia="Merriweather Light" w:hAnsi="Merriweather Light" w:cs="Merriweather Light"/>
          <w:lang w:val="es-CO"/>
        </w:rPr>
        <w:t xml:space="preserve">, </w:t>
      </w:r>
      <w:r w:rsidRPr="00826750">
        <w:rPr>
          <w:rFonts w:ascii="Merriweather Light" w:eastAsia="Merriweather Light" w:hAnsi="Merriweather Light" w:cs="Merriweather Light"/>
          <w:lang w:val="es-CO"/>
        </w:rPr>
        <w:t>permiti</w:t>
      </w:r>
      <w:r w:rsidR="00D413CD">
        <w:rPr>
          <w:rFonts w:ascii="Merriweather Light" w:eastAsia="Merriweather Light" w:hAnsi="Merriweather Light" w:cs="Merriweather Light"/>
          <w:lang w:val="es-CO"/>
        </w:rPr>
        <w:t>endo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realizar transacciones virtuales</w:t>
      </w:r>
      <w:r w:rsidR="00D413CD">
        <w:rPr>
          <w:rFonts w:ascii="Merriweather Light" w:eastAsia="Merriweather Light" w:hAnsi="Merriweather Light" w:cs="Merriweather Light"/>
          <w:lang w:val="es-CO"/>
        </w:rPr>
        <w:t xml:space="preserve"> y 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disminuyendo así el uso del efectivo. Ceres también permitirá un adecuado acompañamiento al pequeño productor con su cultivo, ayudándole a </w:t>
      </w:r>
      <w:r w:rsidR="0087006A">
        <w:rPr>
          <w:rFonts w:ascii="Merriweather Light" w:eastAsia="Merriweather Light" w:hAnsi="Merriweather Light" w:cs="Merriweather Light"/>
          <w:lang w:val="es-CO"/>
        </w:rPr>
        <w:t>sacar mejor provecho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de </w:t>
      </w:r>
      <w:r w:rsidR="00826750">
        <w:rPr>
          <w:rFonts w:ascii="Merriweather Light" w:eastAsia="Merriweather Light" w:hAnsi="Merriweather Light" w:cs="Merriweather Light"/>
          <w:lang w:val="es-CO"/>
        </w:rPr>
        <w:t>este</w:t>
      </w:r>
      <w:r w:rsidRPr="00826750">
        <w:rPr>
          <w:rFonts w:ascii="Merriweather Light" w:eastAsia="Merriweather Light" w:hAnsi="Merriweather Light" w:cs="Merriweather Light"/>
          <w:lang w:val="es-CO"/>
        </w:rPr>
        <w:t>.</w:t>
      </w:r>
    </w:p>
    <w:p w14:paraId="14AA6630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681EF10A" w14:textId="3FCD5E8B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Las g</w:t>
      </w:r>
      <w:r w:rsidRPr="00826750">
        <w:rPr>
          <w:rFonts w:ascii="Merriweather Light" w:eastAsia="Merriweather Light" w:hAnsi="Merriweather Light" w:cs="Merriweather Light"/>
          <w:lang w:val="es-CO"/>
        </w:rPr>
        <w:t>randes superficies</w:t>
      </w:r>
      <w:r w:rsidR="00DF5BC0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con las que se conectará a los productores</w:t>
      </w:r>
      <w:r w:rsidR="00DF5BC0">
        <w:rPr>
          <w:rFonts w:ascii="Merriweather Light" w:eastAsia="Merriweather Light" w:hAnsi="Merriweather Light" w:cs="Merriweather Light"/>
          <w:lang w:val="es-CO"/>
        </w:rPr>
        <w:t>,</w:t>
      </w:r>
      <w:r w:rsidR="00243FD3">
        <w:rPr>
          <w:rFonts w:ascii="Merriweather Light" w:eastAsia="Merriweather Light" w:hAnsi="Merriweather Light" w:cs="Merriweather Light"/>
          <w:lang w:val="es-CO"/>
        </w:rPr>
        <w:t xml:space="preserve"> </w:t>
      </w:r>
      <w:r w:rsidRPr="00826750">
        <w:rPr>
          <w:rFonts w:ascii="Merriweather Light" w:eastAsia="Merriweather Light" w:hAnsi="Merriweather Light" w:cs="Merriweather Light"/>
          <w:lang w:val="es-CO"/>
        </w:rPr>
        <w:t>obtienen los productos</w:t>
      </w:r>
      <w:r w:rsidR="00874A93">
        <w:rPr>
          <w:rFonts w:ascii="Merriweather Light" w:eastAsia="Merriweather Light" w:hAnsi="Merriweather Light" w:cs="Merriweather Light"/>
          <w:lang w:val="es-CO"/>
        </w:rPr>
        <w:t xml:space="preserve"> por medio de agentes intermedios</w:t>
      </w:r>
      <w:r w:rsidRPr="00826750">
        <w:rPr>
          <w:rFonts w:ascii="Merriweather Light" w:eastAsia="Merriweather Light" w:hAnsi="Merriweather Light" w:cs="Merriweather Light"/>
          <w:lang w:val="es-CO"/>
        </w:rPr>
        <w:t>. Por lo que</w:t>
      </w:r>
      <w:r w:rsidR="00B95CA4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al eliminar estos intermediarios</w:t>
      </w:r>
      <w:r w:rsidR="00B95CA4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se está contribuyendo a que el productor consiga una mayor retribución por sus pr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oductos.  </w:t>
      </w:r>
    </w:p>
    <w:p w14:paraId="0611EFEB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792DB155" w14:textId="74AA651A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Por otro lado, el nuevo actor que se está incluyendo es el proveedor de insumos agrónomos, dado que</w:t>
      </w:r>
      <w:r w:rsidR="00C27259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en l</w:t>
      </w:r>
      <w:r w:rsidR="009D62CF">
        <w:rPr>
          <w:rFonts w:ascii="Merriweather Light" w:eastAsia="Merriweather Light" w:hAnsi="Merriweather Light" w:cs="Merriweather Light"/>
          <w:lang w:val="es-CO"/>
        </w:rPr>
        <w:t>a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aplicación en la que se harán las transacciones</w:t>
      </w:r>
      <w:r w:rsidR="00C27259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se podrán solicitar diversos productos</w:t>
      </w:r>
      <w:r w:rsidR="009D62CF">
        <w:rPr>
          <w:rFonts w:ascii="Merriweather Light" w:eastAsia="Merriweather Light" w:hAnsi="Merriweather Light" w:cs="Merriweather Light"/>
          <w:lang w:val="es-CO"/>
        </w:rPr>
        <w:t xml:space="preserve"> </w:t>
      </w:r>
      <w:r w:rsidRPr="00826750">
        <w:rPr>
          <w:rFonts w:ascii="Merriweather Light" w:eastAsia="Merriweather Light" w:hAnsi="Merriweather Light" w:cs="Merriweather Light"/>
          <w:lang w:val="es-CO"/>
        </w:rPr>
        <w:t>que el usuario pueda necesitar dependiendo de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su cultivo y la etapa </w:t>
      </w:r>
      <w:r w:rsidR="00A224E0" w:rsidRPr="00826750">
        <w:rPr>
          <w:rFonts w:ascii="Merriweather Light" w:eastAsia="Merriweather Light" w:hAnsi="Merriweather Light" w:cs="Merriweather Light"/>
          <w:lang w:val="es-CO"/>
        </w:rPr>
        <w:t>de este</w:t>
      </w:r>
      <w:r w:rsidRPr="00826750">
        <w:rPr>
          <w:rFonts w:ascii="Merriweather Light" w:eastAsia="Merriweather Light" w:hAnsi="Merriweather Light" w:cs="Merriweather Light"/>
          <w:lang w:val="es-CO"/>
        </w:rPr>
        <w:t>.</w:t>
      </w:r>
    </w:p>
    <w:p w14:paraId="68F8F519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31DFBD97" w14:textId="281EE6BF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 xml:space="preserve">La forma en que se va a realizar la incorporación de la aplicación al contexto de los </w:t>
      </w:r>
      <w:r w:rsidR="006E1437" w:rsidRPr="00826750">
        <w:rPr>
          <w:rFonts w:ascii="Merriweather Light" w:eastAsia="Merriweather Light" w:hAnsi="Merriweather Light" w:cs="Merriweather Light"/>
          <w:lang w:val="es-CO"/>
        </w:rPr>
        <w:t>productores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será cuando su </w:t>
      </w:r>
      <w:r w:rsidR="00D97EE8">
        <w:rPr>
          <w:rFonts w:ascii="Merriweather Light" w:eastAsia="Merriweather Light" w:hAnsi="Merriweather Light" w:cs="Merriweather Light"/>
          <w:lang w:val="es-CO"/>
        </w:rPr>
        <w:t>“</w:t>
      </w:r>
      <w:proofErr w:type="spellStart"/>
      <w:r w:rsidRPr="00826750">
        <w:rPr>
          <w:rFonts w:ascii="Merriweather Light" w:eastAsia="Merriweather Light" w:hAnsi="Merriweather Light" w:cs="Merriweather Light"/>
          <w:lang w:val="es-CO"/>
        </w:rPr>
        <w:t>asagro</w:t>
      </w:r>
      <w:proofErr w:type="spellEnd"/>
      <w:r w:rsidR="00D97EE8">
        <w:rPr>
          <w:rFonts w:ascii="Merriweather Light" w:eastAsia="Merriweather Light" w:hAnsi="Merriweather Light" w:cs="Merriweather Light"/>
          <w:lang w:val="es-CO"/>
        </w:rPr>
        <w:t>”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los visite</w:t>
      </w:r>
      <w:r w:rsidR="00EB1C4F">
        <w:rPr>
          <w:rFonts w:ascii="Merriweather Light" w:eastAsia="Merriweather Light" w:hAnsi="Merriweather Light" w:cs="Merriweather Light"/>
          <w:lang w:val="es-CO"/>
        </w:rPr>
        <w:t>.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</w:t>
      </w:r>
      <w:r w:rsidR="00EB1C4F">
        <w:rPr>
          <w:rFonts w:ascii="Merriweather Light" w:eastAsia="Merriweather Light" w:hAnsi="Merriweather Light" w:cs="Merriweather Light"/>
          <w:lang w:val="es-CO"/>
        </w:rPr>
        <w:t>D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ado que 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estos ya llevan </w:t>
      </w:r>
      <w:proofErr w:type="spellStart"/>
      <w:r w:rsidRPr="00826750">
        <w:rPr>
          <w:rFonts w:ascii="Merriweather Light" w:eastAsia="Merriweather Light" w:hAnsi="Merriweather Light" w:cs="Merriweather Light"/>
          <w:lang w:val="es-CO"/>
        </w:rPr>
        <w:t>tablets</w:t>
      </w:r>
      <w:proofErr w:type="spellEnd"/>
      <w:r w:rsidRPr="00826750">
        <w:rPr>
          <w:rFonts w:ascii="Merriweather Light" w:eastAsia="Merriweather Light" w:hAnsi="Merriweather Light" w:cs="Merriweather Light"/>
          <w:lang w:val="es-CO"/>
        </w:rPr>
        <w:t xml:space="preserve"> para realizar diversas operaci</w:t>
      </w:r>
      <w:r w:rsidR="00A224E0">
        <w:rPr>
          <w:rFonts w:ascii="Merriweather Light" w:eastAsia="Merriweather Light" w:hAnsi="Merriweather Light" w:cs="Merriweather Light"/>
          <w:lang w:val="es-CO"/>
        </w:rPr>
        <w:t>o</w:t>
      </w:r>
      <w:r w:rsidRPr="00826750">
        <w:rPr>
          <w:rFonts w:ascii="Merriweather Light" w:eastAsia="Merriweather Light" w:hAnsi="Merriweather Light" w:cs="Merriweather Light"/>
          <w:lang w:val="es-CO"/>
        </w:rPr>
        <w:t>n</w:t>
      </w:r>
      <w:r w:rsidR="00A224E0">
        <w:rPr>
          <w:rFonts w:ascii="Merriweather Light" w:eastAsia="Merriweather Light" w:hAnsi="Merriweather Light" w:cs="Merriweather Light"/>
          <w:lang w:val="es-CO"/>
        </w:rPr>
        <w:t>es</w:t>
      </w:r>
      <w:r w:rsidR="00D97EE8">
        <w:rPr>
          <w:rFonts w:ascii="Merriweather Light" w:eastAsia="Merriweather Light" w:hAnsi="Merriweather Light" w:cs="Merriweather Light"/>
          <w:lang w:val="es-CO"/>
        </w:rPr>
        <w:t xml:space="preserve"> y </w:t>
      </w:r>
      <w:r w:rsidRPr="00826750">
        <w:rPr>
          <w:rFonts w:ascii="Merriweather Light" w:eastAsia="Merriweather Light" w:hAnsi="Merriweather Light" w:cs="Merriweather Light"/>
          <w:lang w:val="es-CO"/>
        </w:rPr>
        <w:t>verificaciones</w:t>
      </w:r>
      <w:r w:rsidR="00EB7B66">
        <w:rPr>
          <w:rFonts w:ascii="Merriweather Light" w:eastAsia="Merriweather Light" w:hAnsi="Merriweather Light" w:cs="Merriweather Light"/>
          <w:lang w:val="es-CO"/>
        </w:rPr>
        <w:t>, es posible que la</w:t>
      </w:r>
      <w:r w:rsidR="00C27259">
        <w:rPr>
          <w:rFonts w:ascii="Merriweather Light" w:eastAsia="Merriweather Light" w:hAnsi="Merriweather Light" w:cs="Merriweather Light"/>
          <w:lang w:val="es-CO"/>
        </w:rPr>
        <w:t>s</w:t>
      </w:r>
      <w:r w:rsidR="00EB7B66">
        <w:rPr>
          <w:rFonts w:ascii="Merriweather Light" w:eastAsia="Merriweather Light" w:hAnsi="Merriweather Light" w:cs="Merriweather Light"/>
          <w:lang w:val="es-CO"/>
        </w:rPr>
        <w:t xml:space="preserve"> </w:t>
      </w:r>
      <w:proofErr w:type="spellStart"/>
      <w:r w:rsidR="00C27259">
        <w:rPr>
          <w:rFonts w:ascii="Merriweather Light" w:eastAsia="Merriweather Light" w:hAnsi="Merriweather Light" w:cs="Merriweather Light"/>
          <w:lang w:val="es-CO"/>
        </w:rPr>
        <w:t>t</w:t>
      </w:r>
      <w:r w:rsidR="00EB7B66">
        <w:rPr>
          <w:rFonts w:ascii="Merriweather Light" w:eastAsia="Merriweather Light" w:hAnsi="Merriweather Light" w:cs="Merriweather Light"/>
          <w:lang w:val="es-CO"/>
        </w:rPr>
        <w:t>ablet</w:t>
      </w:r>
      <w:r w:rsidR="00C27259">
        <w:rPr>
          <w:rFonts w:ascii="Merriweather Light" w:eastAsia="Merriweather Light" w:hAnsi="Merriweather Light" w:cs="Merriweather Light"/>
          <w:lang w:val="es-CO"/>
        </w:rPr>
        <w:t>s</w:t>
      </w:r>
      <w:proofErr w:type="spellEnd"/>
      <w:r w:rsidR="00EB7B66">
        <w:rPr>
          <w:rFonts w:ascii="Merriweather Light" w:eastAsia="Merriweather Light" w:hAnsi="Merriweather Light" w:cs="Merriweather Light"/>
          <w:lang w:val="es-CO"/>
        </w:rPr>
        <w:t xml:space="preserve"> sirva</w:t>
      </w:r>
      <w:r w:rsidR="00C27259">
        <w:rPr>
          <w:rFonts w:ascii="Merriweather Light" w:eastAsia="Merriweather Light" w:hAnsi="Merriweather Light" w:cs="Merriweather Light"/>
          <w:lang w:val="es-CO"/>
        </w:rPr>
        <w:t>n</w:t>
      </w:r>
      <w:bookmarkStart w:id="4" w:name="_GoBack"/>
      <w:bookmarkEnd w:id="4"/>
      <w:r w:rsidR="00EB7B66">
        <w:rPr>
          <w:rFonts w:ascii="Merriweather Light" w:eastAsia="Merriweather Light" w:hAnsi="Merriweather Light" w:cs="Merriweather Light"/>
          <w:lang w:val="es-CO"/>
        </w:rPr>
        <w:t xml:space="preserve"> como mecanismo de </w:t>
      </w:r>
      <w:r w:rsidR="00D56817">
        <w:rPr>
          <w:rFonts w:ascii="Merriweather Light" w:eastAsia="Merriweather Light" w:hAnsi="Merriweather Light" w:cs="Merriweather Light"/>
          <w:lang w:val="es-CO"/>
        </w:rPr>
        <w:t>aprendizaje para el uso de dispositivos que se instalarán en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puntos donde hay corresponsales bancarios. El </w:t>
      </w:r>
      <w:r w:rsidR="00D56817">
        <w:rPr>
          <w:rFonts w:ascii="Merriweather Light" w:eastAsia="Merriweather Light" w:hAnsi="Merriweather Light" w:cs="Merriweather Light"/>
          <w:lang w:val="es-CO"/>
        </w:rPr>
        <w:t>“</w:t>
      </w:r>
      <w:proofErr w:type="spellStart"/>
      <w:r w:rsidRPr="00826750">
        <w:rPr>
          <w:rFonts w:ascii="Merriweather Light" w:eastAsia="Merriweather Light" w:hAnsi="Merriweather Light" w:cs="Merriweather Light"/>
          <w:lang w:val="es-CO"/>
        </w:rPr>
        <w:t>asagro</w:t>
      </w:r>
      <w:proofErr w:type="spellEnd"/>
      <w:r w:rsidR="00D56817">
        <w:rPr>
          <w:rFonts w:ascii="Merriweather Light" w:eastAsia="Merriweather Light" w:hAnsi="Merriweather Light" w:cs="Merriweather Light"/>
          <w:lang w:val="es-CO"/>
        </w:rPr>
        <w:t>”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tiene la función de ir familiarizando al usuario para </w:t>
      </w:r>
      <w:r w:rsidR="00EB1C4F" w:rsidRPr="00826750">
        <w:rPr>
          <w:rFonts w:ascii="Merriweather Light" w:eastAsia="Merriweather Light" w:hAnsi="Merriweather Light" w:cs="Merriweather Light"/>
          <w:lang w:val="es-CO"/>
        </w:rPr>
        <w:t>que,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al encontrar el dispositivo, ya le sea familiar y fácil de usar.</w:t>
      </w:r>
    </w:p>
    <w:p w14:paraId="6F7906D8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11088721" w14:textId="100AE551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Uno de los principales factores que influyen en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nuestra solución es un seguimiento detallado de las cosechas de los pequeños productores, esto se logrará a partir del uso de sensores de PH y de humedad en la tierra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. Con la información suministrada por los sensores se </w:t>
      </w:r>
      <w:r w:rsidRPr="00826750">
        <w:rPr>
          <w:rFonts w:ascii="Merriweather Light" w:eastAsia="Merriweather Light" w:hAnsi="Merriweather Light" w:cs="Merriweather Light"/>
          <w:lang w:val="es-CO"/>
        </w:rPr>
        <w:t>sabrá el estado de</w:t>
      </w:r>
      <w:r w:rsidR="001A30BD">
        <w:rPr>
          <w:rFonts w:ascii="Merriweather Light" w:eastAsia="Merriweather Light" w:hAnsi="Merriweather Light" w:cs="Merriweather Light"/>
          <w:lang w:val="es-CO"/>
        </w:rPr>
        <w:t xml:space="preserve">l cultivo </w:t>
      </w:r>
      <w:r w:rsidRPr="00826750">
        <w:rPr>
          <w:rFonts w:ascii="Merriweather Light" w:eastAsia="Merriweather Light" w:hAnsi="Merriweather Light" w:cs="Merriweather Light"/>
          <w:lang w:val="es-CO"/>
        </w:rPr>
        <w:t>y en dado caso que exista alguna anomalía</w:t>
      </w:r>
      <w:r w:rsidR="00951711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el </w:t>
      </w:r>
      <w:r w:rsidR="00951711">
        <w:rPr>
          <w:rFonts w:ascii="Merriweather Light" w:eastAsia="Merriweather Light" w:hAnsi="Merriweather Light" w:cs="Merriweather Light"/>
          <w:lang w:val="es-CO"/>
        </w:rPr>
        <w:t>“</w:t>
      </w:r>
      <w:proofErr w:type="spellStart"/>
      <w:r w:rsidRPr="00826750">
        <w:rPr>
          <w:rFonts w:ascii="Merriweather Light" w:eastAsia="Merriweather Light" w:hAnsi="Merriweather Light" w:cs="Merriweather Light"/>
          <w:lang w:val="es-CO"/>
        </w:rPr>
        <w:t>asagro</w:t>
      </w:r>
      <w:proofErr w:type="spellEnd"/>
      <w:r w:rsidR="00951711">
        <w:rPr>
          <w:rFonts w:ascii="Merriweather Light" w:eastAsia="Merriweather Light" w:hAnsi="Merriweather Light" w:cs="Merriweather Light"/>
          <w:lang w:val="es-CO"/>
        </w:rPr>
        <w:t>”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se acercará al predio del productor para asesorarlo y poder corregir</w:t>
      </w:r>
      <w:r w:rsidR="00951711">
        <w:rPr>
          <w:rFonts w:ascii="Merriweather Light" w:eastAsia="Merriweather Light" w:hAnsi="Merriweather Light" w:cs="Merriweather Light"/>
          <w:lang w:val="es-CO"/>
        </w:rPr>
        <w:t xml:space="preserve"> el inconveniente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a tiempo. Gracias a este proceso previamente explicado se puede garantizar la calidad de los productos pr</w:t>
      </w:r>
      <w:r w:rsidRPr="00826750">
        <w:rPr>
          <w:rFonts w:ascii="Merriweather Light" w:eastAsia="Merriweather Light" w:hAnsi="Merriweather Light" w:cs="Merriweather Light"/>
          <w:lang w:val="es-CO"/>
        </w:rPr>
        <w:t>oducidos.</w:t>
      </w:r>
    </w:p>
    <w:p w14:paraId="0F34BDCE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75623FE1" w14:textId="7CFF7503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Los productos de alta calidad son primordiales en la conexión de grandes superficies y pequeños productores, esto porque se desea eliminar los eslabones intermediarios entre estos dos actores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y</w:t>
      </w:r>
      <w:r w:rsidR="00B53FC1">
        <w:rPr>
          <w:rFonts w:ascii="Merriweather Light" w:eastAsia="Merriweather Light" w:hAnsi="Merriweather Light" w:cs="Merriweather Light"/>
          <w:lang w:val="es-CO"/>
        </w:rPr>
        <w:t xml:space="preserve">, así, </w:t>
      </w:r>
      <w:r w:rsidRPr="00826750">
        <w:rPr>
          <w:rFonts w:ascii="Merriweather Light" w:eastAsia="Merriweather Light" w:hAnsi="Merriweather Light" w:cs="Merriweather Light"/>
          <w:lang w:val="es-CO"/>
        </w:rPr>
        <w:t>asegurar a la gran superficie la compra de un prod</w:t>
      </w:r>
      <w:r w:rsidRPr="00826750">
        <w:rPr>
          <w:rFonts w:ascii="Merriweather Light" w:eastAsia="Merriweather Light" w:hAnsi="Merriweather Light" w:cs="Merriweather Light"/>
          <w:lang w:val="es-CO"/>
        </w:rPr>
        <w:t>ucto de buena calidad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a un mejor precio que</w:t>
      </w:r>
      <w:r w:rsidR="00B53FC1">
        <w:rPr>
          <w:rFonts w:ascii="Merriweather Light" w:eastAsia="Merriweather Light" w:hAnsi="Merriweather Light" w:cs="Merriweather Light"/>
          <w:lang w:val="es-CO"/>
        </w:rPr>
        <w:t>, como</w:t>
      </w:r>
      <w:r w:rsidR="005635DF">
        <w:rPr>
          <w:rFonts w:ascii="Merriweather Light" w:eastAsia="Merriweather Light" w:hAnsi="Merriweather Light" w:cs="Merriweather Light"/>
          <w:lang w:val="es-CO"/>
        </w:rPr>
        <w:t xml:space="preserve"> </w:t>
      </w:r>
      <w:r w:rsidR="00B53FC1">
        <w:rPr>
          <w:rFonts w:ascii="Merriweather Light" w:eastAsia="Merriweather Light" w:hAnsi="Merriweather Light" w:cs="Merriweather Light"/>
          <w:lang w:val="es-CO"/>
        </w:rPr>
        <w:t>se mencionó anteriormente, le puede brindar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uno de los distribuidores del producto</w:t>
      </w:r>
      <w:r w:rsidR="005635DF">
        <w:rPr>
          <w:rFonts w:ascii="Merriweather Light" w:eastAsia="Merriweather Light" w:hAnsi="Merriweather Light" w:cs="Merriweather Light"/>
          <w:lang w:val="es-CO"/>
        </w:rPr>
        <w:t>. De esta forma, una vez más,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se podrá generar una ganancia para ellos y los pequeños productores p</w:t>
      </w:r>
      <w:r w:rsidR="005635DF">
        <w:rPr>
          <w:rFonts w:ascii="Merriweather Light" w:eastAsia="Merriweather Light" w:hAnsi="Merriweather Light" w:cs="Merriweather Light"/>
          <w:lang w:val="es-CO"/>
        </w:rPr>
        <w:t>odrán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vender su producto a un mejor precio.</w:t>
      </w:r>
    </w:p>
    <w:p w14:paraId="553995D8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1D366A18" w14:textId="23A79630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lastRenderedPageBreak/>
        <w:t xml:space="preserve">La forma de pago de las grandes superficies será a través </w:t>
      </w:r>
      <w:r w:rsidRPr="00826750">
        <w:rPr>
          <w:rFonts w:ascii="Merriweather Light" w:eastAsia="Merriweather Light" w:hAnsi="Merriweather Light" w:cs="Merriweather Light"/>
          <w:lang w:val="es-CO"/>
        </w:rPr>
        <w:t>de consignaciones, razón por la cual el productor deberá interactuar directamente con la máquina dispuesta por el Banco Agrario en su corresponsal bancario más cercano</w:t>
      </w:r>
      <w:r w:rsidR="005635DF">
        <w:rPr>
          <w:rFonts w:ascii="Merriweather Light" w:eastAsia="Merriweather Light" w:hAnsi="Merriweather Light" w:cs="Merriweather Light"/>
          <w:lang w:val="es-CO"/>
        </w:rPr>
        <w:t>, la cual ya fue mencionada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. </w:t>
      </w:r>
    </w:p>
    <w:p w14:paraId="4B90E067" w14:textId="3B4CF21A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Esta máquina, como ya se dijo, prestará varios servicios</w:t>
      </w:r>
      <w:r w:rsidR="006574F1">
        <w:rPr>
          <w:rFonts w:ascii="Merriweather Light" w:eastAsia="Merriweather Light" w:hAnsi="Merriweather Light" w:cs="Merriweather Light"/>
          <w:lang w:val="es-CO"/>
        </w:rPr>
        <w:t>. Adicionalmente,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</w:t>
      </w:r>
      <w:r w:rsidR="006574F1">
        <w:rPr>
          <w:rFonts w:ascii="Merriweather Light" w:eastAsia="Merriweather Light" w:hAnsi="Merriweather Light" w:cs="Merriweather Light"/>
          <w:lang w:val="es-CO"/>
        </w:rPr>
        <w:t>l</w:t>
      </w:r>
      <w:r w:rsidRPr="00826750">
        <w:rPr>
          <w:rFonts w:ascii="Merriweather Light" w:eastAsia="Merriweather Light" w:hAnsi="Merriweather Light" w:cs="Merriweather Light"/>
          <w:lang w:val="es-CO"/>
        </w:rPr>
        <w:t>a segunda conexión, pequeño</w:t>
      </w:r>
      <w:r w:rsidRPr="00826750">
        <w:rPr>
          <w:rFonts w:ascii="Merriweather Light" w:eastAsia="Merriweather Light" w:hAnsi="Merriweather Light" w:cs="Merriweather Light"/>
          <w:lang w:val="es-CO"/>
        </w:rPr>
        <w:t>s productores con proveedores de insumos agrónomos, pretende facilitar el acceso de los pequeños productores a los elementos necesarios para poder conseguir una producción óptima. Esta producción óptima se dará gracias a los análisis logrados por el sistem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a de sensores y el acompañamiento del </w:t>
      </w:r>
      <w:proofErr w:type="spellStart"/>
      <w:r w:rsidRPr="00826750">
        <w:rPr>
          <w:rFonts w:ascii="Merriweather Light" w:eastAsia="Merriweather Light" w:hAnsi="Merriweather Light" w:cs="Merriweather Light"/>
          <w:lang w:val="es-CO"/>
        </w:rPr>
        <w:t>asagro</w:t>
      </w:r>
      <w:proofErr w:type="spellEnd"/>
      <w:r w:rsidRPr="00826750">
        <w:rPr>
          <w:rFonts w:ascii="Merriweather Light" w:eastAsia="Merriweather Light" w:hAnsi="Merriweather Light" w:cs="Merriweather Light"/>
          <w:lang w:val="es-CO"/>
        </w:rPr>
        <w:t>.</w:t>
      </w:r>
    </w:p>
    <w:p w14:paraId="0FFDA66A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10E5DF91" w14:textId="013C742D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Adicionalmente, Ceres tendrá incorporado un sistema en el que recomienda con exactitud algún tipo particular de cosecha en cierta época del año o simplemente los insumos que necesita para aumentar su producció</w:t>
      </w:r>
      <w:r w:rsidRPr="00826750">
        <w:rPr>
          <w:rFonts w:ascii="Merriweather Light" w:eastAsia="Merriweather Light" w:hAnsi="Merriweather Light" w:cs="Merriweather Light"/>
          <w:lang w:val="es-CO"/>
        </w:rPr>
        <w:t>n de forma óptima, basándose en el comportamiento del terreno y otras variables dadas</w:t>
      </w:r>
      <w:r w:rsidR="006574F1">
        <w:rPr>
          <w:rFonts w:ascii="Merriweather Light" w:eastAsia="Merriweather Light" w:hAnsi="Merriweather Light" w:cs="Merriweather Light"/>
          <w:lang w:val="es-CO"/>
        </w:rPr>
        <w:t xml:space="preserve"> mediante el uso de análisis de grandes volúmenes de información.</w:t>
      </w:r>
    </w:p>
    <w:p w14:paraId="5DBE73D9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6E6F322E" w14:textId="2AB3BE18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 xml:space="preserve">Otro de los principales problemas que ataca Ceres es el del uso del efectivo, ya que anualmente el banco agrario debe gastar un promedio de 35.000 millones de pesos en 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el manejo del efectivo. </w:t>
      </w:r>
      <w:r w:rsidR="006574F1">
        <w:rPr>
          <w:rFonts w:ascii="Merriweather Light" w:eastAsia="Merriweather Light" w:hAnsi="Merriweather Light" w:cs="Merriweather Light"/>
          <w:lang w:val="es-CO"/>
        </w:rPr>
        <w:t>D</w:t>
      </w:r>
      <w:r w:rsidRPr="00826750">
        <w:rPr>
          <w:rFonts w:ascii="Merriweather Light" w:eastAsia="Merriweather Light" w:hAnsi="Merriweather Light" w:cs="Merriweather Light"/>
          <w:lang w:val="es-CO"/>
        </w:rPr>
        <w:t>e la manera en que se modela este proyecto, no hay necesidad de manejo de altas cantidades de efectivo</w:t>
      </w:r>
      <w:r w:rsidR="006574F1">
        <w:rPr>
          <w:rFonts w:ascii="Merriweather Light" w:eastAsia="Merriweather Light" w:hAnsi="Merriweather Light" w:cs="Merriweather Light"/>
          <w:lang w:val="es-CO"/>
        </w:rPr>
        <w:t xml:space="preserve">, </w:t>
      </w:r>
      <w:r w:rsidR="00080D51">
        <w:rPr>
          <w:rFonts w:ascii="Merriweather Light" w:eastAsia="Merriweather Light" w:hAnsi="Merriweather Light" w:cs="Merriweather Light"/>
          <w:lang w:val="es-CO"/>
        </w:rPr>
        <w:t>s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ino </w:t>
      </w:r>
      <w:proofErr w:type="gramStart"/>
      <w:r w:rsidRPr="00826750">
        <w:rPr>
          <w:rFonts w:ascii="Merriweather Light" w:eastAsia="Merriweather Light" w:hAnsi="Merriweather Light" w:cs="Merriweather Light"/>
          <w:lang w:val="es-CO"/>
        </w:rPr>
        <w:t>que</w:t>
      </w:r>
      <w:proofErr w:type="gramEnd"/>
      <w:r w:rsidRPr="00826750">
        <w:rPr>
          <w:rFonts w:ascii="Merriweather Light" w:eastAsia="Merriweather Light" w:hAnsi="Merriweather Light" w:cs="Merriweather Light"/>
          <w:lang w:val="es-CO"/>
        </w:rPr>
        <w:t xml:space="preserve"> por el contrario, facilita una experiencia digital en la que los productores se ven </w:t>
      </w:r>
      <w:r w:rsidRPr="00826750">
        <w:rPr>
          <w:rFonts w:ascii="Merriweather" w:eastAsia="Merriweather" w:hAnsi="Merriweather" w:cs="Merriweather"/>
          <w:b/>
          <w:i/>
          <w:lang w:val="es-CO"/>
        </w:rPr>
        <w:t>beneficiados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al recib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ir asesoría por parte de Ceres y su </w:t>
      </w:r>
      <w:proofErr w:type="spellStart"/>
      <w:r w:rsidRPr="00826750">
        <w:rPr>
          <w:rFonts w:ascii="Merriweather Light" w:eastAsia="Merriweather Light" w:hAnsi="Merriweather Light" w:cs="Merriweather Light"/>
          <w:lang w:val="es-CO"/>
        </w:rPr>
        <w:t>asagro</w:t>
      </w:r>
      <w:proofErr w:type="spellEnd"/>
      <w:r w:rsidRPr="00826750">
        <w:rPr>
          <w:rFonts w:ascii="Merriweather Light" w:eastAsia="Merriweather Light" w:hAnsi="Merriweather Light" w:cs="Merriweather Light"/>
          <w:lang w:val="es-CO"/>
        </w:rPr>
        <w:t xml:space="preserve"> y </w:t>
      </w:r>
      <w:r w:rsidR="00080D51">
        <w:rPr>
          <w:rFonts w:ascii="Merriweather Light" w:eastAsia="Merriweather Light" w:hAnsi="Merriweather Light" w:cs="Merriweather Light"/>
          <w:lang w:val="es-CO"/>
        </w:rPr>
        <w:t>al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recibir mayores ingresos al haber una conexión directa.</w:t>
      </w:r>
    </w:p>
    <w:p w14:paraId="3AE5138F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012C30BE" w14:textId="5B5CEF6A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Finalmente</w:t>
      </w:r>
      <w:r w:rsidR="00080D51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vale aclarar que</w:t>
      </w:r>
      <w:r w:rsidR="00080D51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por la ejecución de este modelo propuesto, el Banco Agrario cobrará al pequeño productor una comisión del 10% de la venta 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con la superficie con la que se haya ejecutado la venta. Este cobro se verá justificado en la asesoría que se dará y en ayudar al mismo mantenimiento de los sensores en caso de ser necesario. </w:t>
      </w:r>
    </w:p>
    <w:p w14:paraId="175689B2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6DED2CA2" w14:textId="77777777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Al realizar un análisis detallado del costo de ubicar los sens</w:t>
      </w:r>
      <w:r w:rsidRPr="00826750">
        <w:rPr>
          <w:rFonts w:ascii="Merriweather Light" w:eastAsia="Merriweather Light" w:hAnsi="Merriweather Light" w:cs="Merriweather Light"/>
          <w:lang w:val="es-CO"/>
        </w:rPr>
        <w:t>ores en los terrenos se obtuvo la siguiente información:</w:t>
      </w:r>
    </w:p>
    <w:p w14:paraId="3ED62652" w14:textId="77777777" w:rsidR="000D3CA9" w:rsidRPr="00826750" w:rsidRDefault="000D3CA9">
      <w:pPr>
        <w:jc w:val="both"/>
        <w:rPr>
          <w:rFonts w:ascii="Merriweather Light" w:eastAsia="Merriweather Light" w:hAnsi="Merriweather Light" w:cs="Merriweather Light"/>
          <w:lang w:val="es-CO"/>
        </w:rPr>
      </w:pPr>
    </w:p>
    <w:p w14:paraId="3888E364" w14:textId="67C8E7CF" w:rsidR="000D3CA9" w:rsidRPr="00826750" w:rsidRDefault="002C1E8C">
      <w:pPr>
        <w:jc w:val="both"/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Asumiendo un predio de 5 hectáreas, el cual es el máximo tamaño de aquellos considerados pequeños productores, se necesitará anualmente invertir $2,850,000 en higrómetros y $2,547,375 en medidores d</w:t>
      </w:r>
      <w:r w:rsidRPr="00826750">
        <w:rPr>
          <w:rFonts w:ascii="Merriweather Light" w:eastAsia="Merriweather Light" w:hAnsi="Merriweather Light" w:cs="Merriweather Light"/>
          <w:lang w:val="es-CO"/>
        </w:rPr>
        <w:t>e pH. Por otro lado, se realizó el cálculo de la máxima cantidad de hectáreas correspondientes a superficie productiva legal y</w:t>
      </w:r>
      <w:r w:rsidR="00501A70">
        <w:rPr>
          <w:rFonts w:ascii="Merriweather Light" w:eastAsia="Merriweather Light" w:hAnsi="Merriweather Light" w:cs="Merriweather Light"/>
          <w:lang w:val="es-CO"/>
        </w:rPr>
        <w:t>,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asumiendo que se realiza la inversión anual sobre el total de estos predios (31.530 hectáreas), la inversión anual sería </w:t>
      </w:r>
      <w:r w:rsidR="00501A70" w:rsidRPr="00826750">
        <w:rPr>
          <w:rFonts w:ascii="Merriweather Light" w:eastAsia="Merriweather Light" w:hAnsi="Merriweather Light" w:cs="Merriweather Light"/>
          <w:lang w:val="es-CO"/>
        </w:rPr>
        <w:t>de $</w:t>
      </w:r>
      <w:r w:rsidRPr="00826750">
        <w:rPr>
          <w:rFonts w:ascii="Merriweather Light" w:eastAsia="Merriweather Light" w:hAnsi="Merriweather Light" w:cs="Merriweather Light"/>
          <w:lang w:val="es-CO"/>
        </w:rPr>
        <w:t>34,</w:t>
      </w:r>
      <w:r w:rsidRPr="00826750">
        <w:rPr>
          <w:rFonts w:ascii="Merriweather Light" w:eastAsia="Merriweather Light" w:hAnsi="Merriweather Light" w:cs="Merriweather Light"/>
          <w:lang w:val="es-CO"/>
        </w:rPr>
        <w:t>036,105,824, la cual sigue siendo inferior a los $35,000,000,000 que se gastaba con el manejo del efectivo</w:t>
      </w:r>
      <w:r w:rsidR="00386601">
        <w:rPr>
          <w:rFonts w:ascii="Merriweather Light" w:eastAsia="Merriweather Light" w:hAnsi="Merriweather Light" w:cs="Merriweather Light"/>
          <w:lang w:val="es-CO"/>
        </w:rPr>
        <w:t>, t</w:t>
      </w:r>
      <w:r w:rsidRPr="00826750">
        <w:rPr>
          <w:rFonts w:ascii="Merriweather Light" w:eastAsia="Merriweather Light" w:hAnsi="Merriweather Light" w:cs="Merriweather Light"/>
          <w:lang w:val="es-CO"/>
        </w:rPr>
        <w:t>eniendo en cuenta que adicional a este ahorro se obtendrá comisión por venta realizada.</w:t>
      </w:r>
    </w:p>
    <w:p w14:paraId="768857BB" w14:textId="77777777" w:rsidR="000D3CA9" w:rsidRPr="00826750" w:rsidRDefault="000D3CA9">
      <w:pPr>
        <w:rPr>
          <w:rFonts w:ascii="Merriweather Light" w:eastAsia="Merriweather Light" w:hAnsi="Merriweather Light" w:cs="Merriweather Light"/>
          <w:lang w:val="es-CO"/>
        </w:rPr>
      </w:pPr>
    </w:p>
    <w:p w14:paraId="679A8A0E" w14:textId="58483E14" w:rsidR="000D3CA9" w:rsidRPr="00826750" w:rsidRDefault="002C1E8C">
      <w:pPr>
        <w:rPr>
          <w:rFonts w:ascii="Merriweather Light" w:eastAsia="Merriweather Light" w:hAnsi="Merriweather Light" w:cs="Merriweather Light"/>
          <w:lang w:val="es-CO"/>
        </w:rPr>
      </w:pPr>
      <w:r w:rsidRPr="00826750">
        <w:rPr>
          <w:rFonts w:ascii="Merriweather Light" w:eastAsia="Merriweather Light" w:hAnsi="Merriweather Light" w:cs="Merriweather Light"/>
          <w:lang w:val="es-CO"/>
        </w:rPr>
        <w:t>Por último, con este modelo se espera que los objetivos de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Ceres se cumplan a medida que se van realizando las diferentes transiciones y adaptaciones. Puede ser complicado para un cliente no bancarizado incurrir en el modelo sin ver pruebas de cómo funciona </w:t>
      </w:r>
      <w:r w:rsidRPr="00826750">
        <w:rPr>
          <w:rFonts w:ascii="Merriweather Light" w:eastAsia="Merriweather Light" w:hAnsi="Merriweather Light" w:cs="Merriweather Light"/>
          <w:lang w:val="es-CO"/>
        </w:rPr>
        <w:lastRenderedPageBreak/>
        <w:t>el mismo. Mientras que un cliente ya bancarizado y que c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onfía en su </w:t>
      </w:r>
      <w:proofErr w:type="spellStart"/>
      <w:r w:rsidRPr="00826750">
        <w:rPr>
          <w:rFonts w:ascii="Merriweather Light" w:eastAsia="Merriweather Light" w:hAnsi="Merriweather Light" w:cs="Merriweather Light"/>
          <w:lang w:val="es-CO"/>
        </w:rPr>
        <w:t>asagro</w:t>
      </w:r>
      <w:proofErr w:type="spellEnd"/>
      <w:r w:rsidRPr="00826750">
        <w:rPr>
          <w:rFonts w:ascii="Merriweather Light" w:eastAsia="Merriweather Light" w:hAnsi="Merriweather Light" w:cs="Merriweather Light"/>
          <w:lang w:val="es-CO"/>
        </w:rPr>
        <w:t xml:space="preserve"> se dejará asesorar con mayor facilidad y a medida que vaya dando resultado, los productores en su entorno lo irán notando y como </w:t>
      </w:r>
      <w:r w:rsidR="00386601">
        <w:rPr>
          <w:rFonts w:ascii="Merriweather Light" w:eastAsia="Merriweather Light" w:hAnsi="Merriweather Light" w:cs="Merriweather Light"/>
          <w:lang w:val="es-CO"/>
        </w:rPr>
        <w:t>sucede actualmente</w:t>
      </w:r>
      <w:r w:rsidRPr="00826750">
        <w:rPr>
          <w:rFonts w:ascii="Merriweather Light" w:eastAsia="Merriweather Light" w:hAnsi="Merriweather Light" w:cs="Merriweather Light"/>
          <w:lang w:val="es-CO"/>
        </w:rPr>
        <w:t>, opta</w:t>
      </w:r>
      <w:r w:rsidR="00386601">
        <w:rPr>
          <w:rFonts w:ascii="Merriweather Light" w:eastAsia="Merriweather Light" w:hAnsi="Merriweather Light" w:cs="Merriweather Light"/>
          <w:lang w:val="es-CO"/>
        </w:rPr>
        <w:t>rán</w:t>
      </w:r>
      <w:r w:rsidRPr="00826750">
        <w:rPr>
          <w:rFonts w:ascii="Merriweather Light" w:eastAsia="Merriweather Light" w:hAnsi="Merriweather Light" w:cs="Merriweather Light"/>
          <w:lang w:val="es-CO"/>
        </w:rPr>
        <w:t xml:space="preserve"> por adquirir un crédito y hacer parte de este modelo. Basándonos en lo anterior se espera log</w:t>
      </w:r>
      <w:r w:rsidRPr="00826750">
        <w:rPr>
          <w:rFonts w:ascii="Merriweather Light" w:eastAsia="Merriweather Light" w:hAnsi="Merriweather Light" w:cs="Merriweather Light"/>
          <w:lang w:val="es-CO"/>
        </w:rPr>
        <w:t>rar bancarizar todo el sector agropecuario progresivamente.</w:t>
      </w:r>
    </w:p>
    <w:p w14:paraId="2EAF354C" w14:textId="77777777" w:rsidR="000D3CA9" w:rsidRPr="00826750" w:rsidRDefault="000D3CA9">
      <w:pPr>
        <w:rPr>
          <w:rFonts w:ascii="Merriweather Light" w:eastAsia="Merriweather Light" w:hAnsi="Merriweather Light" w:cs="Merriweather Light"/>
          <w:lang w:val="es-CO"/>
        </w:rPr>
      </w:pPr>
    </w:p>
    <w:p w14:paraId="129C61E7" w14:textId="77777777" w:rsidR="000D3CA9" w:rsidRPr="00826750" w:rsidRDefault="000D3CA9">
      <w:pPr>
        <w:rPr>
          <w:rFonts w:ascii="Merriweather Light" w:eastAsia="Merriweather Light" w:hAnsi="Merriweather Light" w:cs="Merriweather Light"/>
          <w:lang w:val="es-CO"/>
        </w:rPr>
      </w:pPr>
    </w:p>
    <w:sectPr w:rsidR="000D3CA9" w:rsidRPr="00826750">
      <w:headerReference w:type="default" r:id="rId7"/>
      <w:pgSz w:w="12240" w:h="15840"/>
      <w:pgMar w:top="850" w:right="1440" w:bottom="1440" w:left="1440" w:header="1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534BB" w14:textId="77777777" w:rsidR="002C1E8C" w:rsidRDefault="002C1E8C">
      <w:pPr>
        <w:spacing w:line="240" w:lineRule="auto"/>
      </w:pPr>
      <w:r>
        <w:separator/>
      </w:r>
    </w:p>
  </w:endnote>
  <w:endnote w:type="continuationSeparator" w:id="0">
    <w:p w14:paraId="0EB3F41B" w14:textId="77777777" w:rsidR="002C1E8C" w:rsidRDefault="002C1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Light">
    <w:charset w:val="00"/>
    <w:family w:val="auto"/>
    <w:pitch w:val="default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19402" w14:textId="77777777" w:rsidR="002C1E8C" w:rsidRDefault="002C1E8C">
      <w:pPr>
        <w:spacing w:line="240" w:lineRule="auto"/>
      </w:pPr>
      <w:r>
        <w:separator/>
      </w:r>
    </w:p>
  </w:footnote>
  <w:footnote w:type="continuationSeparator" w:id="0">
    <w:p w14:paraId="12F18F54" w14:textId="77777777" w:rsidR="002C1E8C" w:rsidRDefault="002C1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853E" w14:textId="77777777" w:rsidR="000D3CA9" w:rsidRDefault="000D3CA9"/>
  <w:p w14:paraId="5D8B49AE" w14:textId="77777777" w:rsidR="000D3CA9" w:rsidRDefault="000D3C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A9"/>
    <w:rsid w:val="00025A95"/>
    <w:rsid w:val="00080D51"/>
    <w:rsid w:val="000D0594"/>
    <w:rsid w:val="000D3CA9"/>
    <w:rsid w:val="001A30BD"/>
    <w:rsid w:val="001E2D4F"/>
    <w:rsid w:val="00243FD3"/>
    <w:rsid w:val="002C1E8C"/>
    <w:rsid w:val="00386601"/>
    <w:rsid w:val="003922D3"/>
    <w:rsid w:val="00501A70"/>
    <w:rsid w:val="005635DF"/>
    <w:rsid w:val="006574F1"/>
    <w:rsid w:val="006E1437"/>
    <w:rsid w:val="006E484E"/>
    <w:rsid w:val="00710003"/>
    <w:rsid w:val="00826750"/>
    <w:rsid w:val="0087006A"/>
    <w:rsid w:val="00874A93"/>
    <w:rsid w:val="008A011A"/>
    <w:rsid w:val="00951711"/>
    <w:rsid w:val="009D62CF"/>
    <w:rsid w:val="00A224E0"/>
    <w:rsid w:val="00B1092C"/>
    <w:rsid w:val="00B53FC1"/>
    <w:rsid w:val="00B95CA4"/>
    <w:rsid w:val="00C27259"/>
    <w:rsid w:val="00D413CD"/>
    <w:rsid w:val="00D56817"/>
    <w:rsid w:val="00D97EE8"/>
    <w:rsid w:val="00DF5BC0"/>
    <w:rsid w:val="00EB1C4F"/>
    <w:rsid w:val="00EB7B66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1294"/>
  <w15:docId w15:val="{E62473FC-845C-493D-9CE7-BF1FBDD6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Gomez</dc:creator>
  <cp:lastModifiedBy>Sebastian Gomez</cp:lastModifiedBy>
  <cp:revision>35</cp:revision>
  <dcterms:created xsi:type="dcterms:W3CDTF">2019-10-26T20:18:00Z</dcterms:created>
  <dcterms:modified xsi:type="dcterms:W3CDTF">2019-10-26T20:46:00Z</dcterms:modified>
</cp:coreProperties>
</file>