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hint="eastAsia"/>
          <w:sz w:val="56"/>
        </w:rPr>
        <w:t>南</w:t>
      </w:r>
      <w:r w:rsidR="009323F6">
        <w:rPr>
          <w:rFonts w:eastAsia="楷体_GB2312" w:hint="eastAsia"/>
          <w:sz w:val="56"/>
        </w:rPr>
        <w:t xml:space="preserve"> </w:t>
      </w:r>
      <w:r>
        <w:rPr>
          <w:rFonts w:eastAsia="楷体_GB2312" w:hint="eastAsia"/>
          <w:sz w:val="56"/>
        </w:rPr>
        <w:t>京</w:t>
      </w:r>
      <w:r w:rsidR="009323F6">
        <w:rPr>
          <w:rFonts w:eastAsia="楷体_GB2312" w:hint="eastAsia"/>
          <w:sz w:val="56"/>
        </w:rPr>
        <w:t xml:space="preserve"> </w:t>
      </w:r>
      <w:r>
        <w:rPr>
          <w:rFonts w:eastAsia="楷体_GB2312" w:hint="eastAsia"/>
          <w:sz w:val="56"/>
        </w:rPr>
        <w:t>理</w:t>
      </w:r>
      <w:r w:rsidR="009323F6">
        <w:rPr>
          <w:rFonts w:eastAsia="楷体_GB2312" w:hint="eastAsia"/>
          <w:sz w:val="56"/>
        </w:rPr>
        <w:t xml:space="preserve"> </w:t>
      </w:r>
      <w:r>
        <w:rPr>
          <w:rFonts w:eastAsia="楷体_GB2312" w:hint="eastAsia"/>
          <w:sz w:val="56"/>
        </w:rPr>
        <w:t>工</w:t>
      </w:r>
      <w:r w:rsidR="009323F6">
        <w:rPr>
          <w:rFonts w:eastAsia="楷体_GB2312" w:hint="eastAsia"/>
          <w:sz w:val="56"/>
        </w:rPr>
        <w:t xml:space="preserve"> </w:t>
      </w:r>
      <w:r>
        <w:rPr>
          <w:rFonts w:eastAsia="楷体_GB2312" w:hint="eastAsia"/>
          <w:sz w:val="56"/>
        </w:rPr>
        <w:t>大</w:t>
      </w:r>
      <w:r w:rsidR="009323F6">
        <w:rPr>
          <w:rFonts w:eastAsia="楷体_GB2312" w:hint="eastAsia"/>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56215C">
      <w:pPr>
        <w:pStyle w:val="a3"/>
        <w:ind w:rightChars="-301" w:right="-632"/>
        <w:jc w:val="both"/>
      </w:pPr>
    </w:p>
    <w:p w:rsidR="0056215C" w:rsidRDefault="0056215C">
      <w:pPr>
        <w:jc w:val="center"/>
        <w:rPr>
          <w:sz w:val="30"/>
        </w:rPr>
      </w:pPr>
    </w:p>
    <w:p w:rsidR="009323F6" w:rsidRDefault="009323F6">
      <w:pPr>
        <w:jc w:val="center"/>
      </w:pP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Pr="00D40F5F" w:rsidRDefault="00D40F5F" w:rsidP="00DB7800">
            <w:pPr>
              <w:spacing w:line="520" w:lineRule="exact"/>
              <w:jc w:val="center"/>
              <w:rPr>
                <w:rFonts w:ascii="楷体_GB2312" w:eastAsia="楷体_GB2312"/>
                <w:szCs w:val="21"/>
              </w:rPr>
            </w:pPr>
            <w:r w:rsidRPr="00D40F5F">
              <w:rPr>
                <w:rFonts w:ascii="Simsun" w:hAnsi="Simsun"/>
                <w:color w:val="000000"/>
                <w:szCs w:val="21"/>
                <w:shd w:val="clear" w:color="auto" w:fill="FFFFFF"/>
              </w:rPr>
              <w:t>云计算环境下具有可变方差的虚拟机价格预测方法</w:t>
            </w:r>
            <w:r w:rsidRPr="00D40F5F">
              <w:rPr>
                <w:rStyle w:val="apple-converted-space"/>
                <w:rFonts w:ascii="Simsun" w:hAnsi="Simsun"/>
                <w:color w:val="000000"/>
                <w:szCs w:val="21"/>
                <w:shd w:val="clear" w:color="auto" w:fill="FFFFFF"/>
              </w:rPr>
              <w:t> </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56215C">
      <w:pPr>
        <w:spacing w:line="720" w:lineRule="exact"/>
        <w:rPr>
          <w:szCs w:val="21"/>
        </w:rPr>
      </w:pPr>
    </w:p>
    <w:p w:rsidR="0056215C" w:rsidRDefault="0056215C">
      <w:pPr>
        <w:spacing w:line="360" w:lineRule="exact"/>
        <w:jc w:val="center"/>
      </w:pPr>
    </w:p>
    <w:p w:rsidR="0056215C" w:rsidRDefault="0056215C">
      <w:pPr>
        <w:spacing w:line="360" w:lineRule="exact"/>
      </w:pPr>
    </w:p>
    <w:p w:rsidR="0056215C" w:rsidRDefault="0056215C">
      <w:pPr>
        <w:spacing w:line="360" w:lineRule="exact"/>
        <w:jc w:val="cente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9323F6" w:rsidRDefault="009323F6">
      <w:pPr>
        <w:jc w:val="center"/>
        <w:rPr>
          <w:sz w:val="32"/>
        </w:rPr>
      </w:pPr>
    </w:p>
    <w:p w:rsidR="0056215C" w:rsidRDefault="00D96DB2">
      <w:pPr>
        <w:jc w:val="center"/>
      </w:pPr>
      <w:r>
        <w:rPr>
          <w:rFonts w:ascii="黑体" w:eastAsia="黑体" w:hAnsi="宋体"/>
          <w:sz w:val="32"/>
        </w:rPr>
        <w:t>201</w:t>
      </w:r>
      <w:r w:rsidR="00F2752C">
        <w:rPr>
          <w:rFonts w:ascii="黑体" w:eastAsia="黑体" w:hAnsi="宋体"/>
          <w:sz w:val="32"/>
        </w:rPr>
        <w:t>7</w:t>
      </w:r>
      <w:r>
        <w:rPr>
          <w:rFonts w:ascii="黑体" w:eastAsia="黑体" w:hAnsi="宋体" w:hint="eastAsia"/>
          <w:sz w:val="32"/>
        </w:rPr>
        <w:t xml:space="preserve"> 年 </w:t>
      </w:r>
      <w:r w:rsidR="00F2752C">
        <w:rPr>
          <w:rFonts w:ascii="黑体" w:eastAsia="黑体" w:hAnsi="宋体"/>
          <w:sz w:val="32"/>
        </w:rPr>
        <w:t>1</w:t>
      </w:r>
      <w:r>
        <w:rPr>
          <w:rFonts w:ascii="黑体" w:eastAsia="黑体" w:hAnsi="宋体" w:hint="eastAsia"/>
          <w:sz w:val="32"/>
        </w:rPr>
        <w:t xml:space="preserve"> 月 </w:t>
      </w:r>
      <w:bookmarkStart w:id="0" w:name="day"/>
      <w:bookmarkEnd w:id="0"/>
      <w:r w:rsidR="00A0655C">
        <w:rPr>
          <w:rFonts w:ascii="黑体" w:eastAsia="黑体" w:hAnsi="宋体"/>
          <w:sz w:val="32"/>
        </w:rPr>
        <w:t>5</w:t>
      </w:r>
      <w:bookmarkStart w:id="1" w:name="_GoBack"/>
      <w:bookmarkEnd w:id="1"/>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p>
    <w:p w:rsidR="0056215C" w:rsidRDefault="00D96DB2">
      <w:pPr>
        <w:pStyle w:val="a4"/>
        <w:ind w:rightChars="218" w:right="458"/>
        <w:jc w:val="center"/>
      </w:pPr>
      <w:r>
        <w:rPr>
          <w:rFonts w:ascii="仿宋_GB2312" w:eastAsia="黑体" w:hint="eastAsia"/>
          <w:sz w:val="36"/>
        </w:rPr>
        <w:lastRenderedPageBreak/>
        <w:t>开题报告填写要求</w:t>
      </w:r>
    </w:p>
    <w:p w:rsidR="0056215C" w:rsidRDefault="0056215C">
      <w:pPr>
        <w:pStyle w:val="a4"/>
        <w:spacing w:line="440" w:lineRule="exact"/>
        <w:ind w:leftChars="342" w:left="718" w:rightChars="218" w:right="458" w:firstLineChars="212" w:firstLine="509"/>
        <w:rPr>
          <w:rFonts w:ascii="宋体" w:hAnsi="宋体"/>
          <w:sz w:val="24"/>
        </w:rPr>
      </w:pP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56215C">
      <w:pPr>
        <w:pStyle w:val="a4"/>
        <w:ind w:rightChars="218" w:right="458"/>
        <w:jc w:val="center"/>
      </w:pPr>
    </w:p>
    <w:p w:rsidR="0056215C" w:rsidRDefault="00D96DB2">
      <w:pPr>
        <w:pStyle w:val="a4"/>
        <w:spacing w:line="360" w:lineRule="auto"/>
        <w:ind w:left="1268" w:hanging="848"/>
        <w:jc w:val="center"/>
      </w:pPr>
      <w:r>
        <w:rPr>
          <w:b/>
          <w:bCs/>
          <w:sz w:val="24"/>
        </w:rPr>
        <w:br w:type="page"/>
      </w: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rsidP="009323F6">
            <w:pPr>
              <w:pStyle w:val="a4"/>
              <w:spacing w:beforeLines="30" w:before="93" w:afterLines="30" w:after="93" w:line="360" w:lineRule="auto"/>
              <w:ind w:leftChars="0" w:left="0"/>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sidRPr="009323F6">
              <w:rPr>
                <w:rFonts w:asciiTheme="minorEastAsia" w:hAnsiTheme="minorEastAsia" w:hint="eastAsia"/>
                <w:sz w:val="24"/>
                <w:vertAlign w:val="superscript"/>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9323F6">
              <w:rPr>
                <w:rFonts w:asciiTheme="minorEastAsia" w:hAnsiTheme="minorEastAsia" w:hint="eastAsia"/>
                <w:sz w:val="24"/>
                <w:vertAlign w:val="superscript"/>
              </w:rPr>
              <w:t>[5]</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9323F6">
              <w:rPr>
                <w:rFonts w:asciiTheme="minorEastAsia" w:hAnsiTheme="minorEastAsia" w:hint="eastAsia"/>
                <w:sz w:val="24"/>
                <w:vertAlign w:val="superscript"/>
              </w:rPr>
              <w:t>[</w:t>
            </w:r>
            <w:r w:rsidR="0066011C" w:rsidRPr="009323F6">
              <w:rPr>
                <w:rFonts w:asciiTheme="minorEastAsia" w:hAnsiTheme="minorEastAsia" w:hint="eastAsia"/>
                <w:sz w:val="24"/>
                <w:vertAlign w:val="superscript"/>
              </w:rPr>
              <w:t>8</w:t>
            </w:r>
            <w:r w:rsidR="00046FFA" w:rsidRPr="009323F6">
              <w:rPr>
                <w:rFonts w:asciiTheme="minorEastAsia" w:hAnsiTheme="minorEastAsia" w:hint="eastAsia"/>
                <w:sz w:val="24"/>
                <w:vertAlign w:val="superscript"/>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9323F6">
              <w:rPr>
                <w:rFonts w:asciiTheme="minorEastAsia" w:hAnsiTheme="minorEastAsia" w:hint="eastAsia"/>
                <w:sz w:val="24"/>
                <w:vertAlign w:val="superscript"/>
              </w:rPr>
              <w:t>[5]</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9323F6">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w:t>
            </w:r>
          </w:p>
          <w:p w:rsidR="00DA5E60"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sidRPr="009323F6">
              <w:rPr>
                <w:rFonts w:asciiTheme="minorEastAsia" w:hAnsiTheme="minorEastAsia" w:cs="宋体" w:hint="eastAsia"/>
                <w:color w:val="333333"/>
                <w:sz w:val="24"/>
                <w:shd w:val="clear" w:color="auto" w:fill="FFFFFF"/>
                <w:vertAlign w:val="superscript"/>
              </w:rPr>
              <w:t>[</w:t>
            </w:r>
            <w:r w:rsidR="001D442C" w:rsidRPr="009323F6">
              <w:rPr>
                <w:rFonts w:asciiTheme="minorEastAsia" w:hAnsiTheme="minorEastAsia" w:cs="宋体" w:hint="eastAsia"/>
                <w:color w:val="333333"/>
                <w:sz w:val="24"/>
                <w:shd w:val="clear" w:color="auto" w:fill="FFFFFF"/>
                <w:vertAlign w:val="superscript"/>
              </w:rPr>
              <w:t>13</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1D442C" w:rsidRPr="009323F6">
              <w:rPr>
                <w:rFonts w:asciiTheme="minorEastAsia" w:hAnsiTheme="minorEastAsia" w:cs="宋体" w:hint="eastAsia"/>
                <w:color w:val="333333"/>
                <w:sz w:val="24"/>
                <w:shd w:val="clear" w:color="auto" w:fill="FFFFFF"/>
                <w:vertAlign w:val="superscript"/>
              </w:rPr>
              <w:t>[13]</w:t>
            </w:r>
            <w:r w:rsidRPr="009323F6">
              <w:rPr>
                <w:rFonts w:asciiTheme="minorEastAsia" w:hAnsiTheme="minorEastAsia" w:cs="宋体" w:hint="eastAsia"/>
                <w:color w:val="333333"/>
                <w:sz w:val="24"/>
                <w:shd w:val="clear" w:color="auto" w:fill="FFFFFF"/>
              </w:rPr>
              <w:t>。</w:t>
            </w:r>
          </w:p>
          <w:p w:rsidR="00904E24" w:rsidRPr="009323F6" w:rsidRDefault="00427AB1"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综上所述，</w:t>
            </w:r>
            <w:r w:rsidR="00904E24" w:rsidRPr="009323F6">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9323F6"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sidRPr="009323F6">
              <w:rPr>
                <w:rFonts w:asciiTheme="minorEastAsia" w:hAnsiTheme="minorEastAsia" w:cs="宋体" w:hint="eastAsia"/>
                <w:color w:val="333333"/>
                <w:kern w:val="2"/>
                <w:shd w:val="clear" w:color="auto" w:fill="FFFFFF"/>
                <w:vertAlign w:val="superscript"/>
              </w:rPr>
              <w:t>[2]</w:t>
            </w:r>
            <w:r w:rsidRPr="009323F6">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w:t>
            </w:r>
          </w:p>
          <w:p w:rsidR="00904E24" w:rsidRPr="00F220B0"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对于非平稳序列，又可以分为确定性时序分析和随机时序分析两大类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。这些问题显示出确定</w:t>
            </w:r>
            <w:r w:rsidRPr="009323F6">
              <w:rPr>
                <w:rFonts w:asciiTheme="minorEastAsia" w:hAnsiTheme="minorEastAsia" w:cs="宋体" w:hint="eastAsia"/>
                <w:color w:val="333333"/>
                <w:kern w:val="2"/>
                <w:shd w:val="clear" w:color="auto" w:fill="FFFFFF"/>
              </w:rPr>
              <w:lastRenderedPageBreak/>
              <w:t>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9323F6"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虚拟机实例价格</w:t>
            </w:r>
            <w:r w:rsidR="008507DE" w:rsidRPr="009323F6">
              <w:rPr>
                <w:rFonts w:asciiTheme="minorEastAsia" w:hAnsiTheme="minorEastAsia" w:cs="宋体" w:hint="eastAsia"/>
                <w:color w:val="000000"/>
                <w:kern w:val="0"/>
                <w:sz w:val="24"/>
                <w:shd w:val="clear" w:color="auto" w:fill="FFFFFF"/>
                <w:lang w:bidi="ar"/>
              </w:rPr>
              <w:t>在统计学科上</w:t>
            </w:r>
            <w:r w:rsidRPr="009323F6">
              <w:rPr>
                <w:rFonts w:asciiTheme="minorEastAsia" w:hAnsiTheme="minorEastAsia" w:cs="宋体" w:hint="eastAsia"/>
                <w:color w:val="000000"/>
                <w:kern w:val="0"/>
                <w:sz w:val="24"/>
                <w:shd w:val="clear" w:color="auto" w:fill="FFFFFF"/>
                <w:lang w:bidi="ar"/>
              </w:rPr>
              <w:t>是一种非平稳序列的随机</w:t>
            </w:r>
            <w:r w:rsidR="008507DE" w:rsidRPr="009323F6">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8507DE" w:rsidRPr="009323F6">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9323F6" w:rsidRPr="009323F6">
              <w:rPr>
                <w:rFonts w:asciiTheme="minorEastAsia" w:hAnsiTheme="minorEastAsia" w:cs="宋体" w:hint="eastAsia"/>
                <w:color w:val="000000"/>
                <w:kern w:val="0"/>
                <w:sz w:val="24"/>
                <w:shd w:val="clear" w:color="auto" w:fill="FFFFFF"/>
                <w:vertAlign w:val="superscript"/>
                <w:lang w:bidi="ar"/>
              </w:rPr>
              <w:t>[13]</w:t>
            </w:r>
            <w:r w:rsidR="008507DE" w:rsidRPr="009323F6">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9323F6"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9323F6">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8</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sidRPr="009323F6">
              <w:rPr>
                <w:rFonts w:asciiTheme="minorEastAsia" w:hAnsiTheme="minorEastAsia" w:cs="宋体" w:hint="eastAsia"/>
                <w:color w:val="000000"/>
                <w:kern w:val="0"/>
                <w:sz w:val="24"/>
                <w:shd w:val="clear" w:color="auto" w:fill="FFFFFF"/>
                <w:vertAlign w:val="superscript"/>
                <w:lang w:bidi="ar"/>
              </w:rPr>
              <w:t>[7]</w:t>
            </w:r>
            <w:r w:rsidR="0066011C" w:rsidRPr="009323F6">
              <w:rPr>
                <w:rFonts w:asciiTheme="minorEastAsia" w:hAnsiTheme="minorEastAsia" w:cs="宋体" w:hint="eastAsia"/>
                <w:color w:val="000000"/>
                <w:kern w:val="0"/>
                <w:sz w:val="24"/>
                <w:shd w:val="clear" w:color="auto" w:fill="FFFFFF"/>
                <w:lang w:bidi="ar"/>
              </w:rPr>
              <w:t>。</w:t>
            </w:r>
            <w:r w:rsidR="0044639B" w:rsidRPr="009323F6">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sidRPr="009323F6">
              <w:rPr>
                <w:rFonts w:asciiTheme="minorEastAsia" w:hAnsiTheme="minorEastAsia" w:cs="宋体" w:hint="eastAsia"/>
                <w:color w:val="000000"/>
                <w:kern w:val="0"/>
                <w:sz w:val="24"/>
                <w:shd w:val="clear" w:color="auto" w:fill="FFFFFF"/>
                <w:vertAlign w:val="superscript"/>
                <w:lang w:bidi="ar"/>
              </w:rPr>
              <w:t>[1]</w:t>
            </w:r>
            <w:r w:rsidR="0044639B" w:rsidRPr="009323F6">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9</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9323F6"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w:t>
            </w:r>
            <w:r w:rsidR="006D565A" w:rsidRPr="009323F6">
              <w:rPr>
                <w:rFonts w:asciiTheme="minorEastAsia" w:hAnsiTheme="minorEastAsia" w:cs="宋体" w:hint="eastAsia"/>
                <w:color w:val="000000"/>
                <w:kern w:val="0"/>
                <w:sz w:val="24"/>
                <w:shd w:val="clear" w:color="auto" w:fill="FFFFFF"/>
                <w:lang w:bidi="ar"/>
              </w:rPr>
              <w:t>（1982年由Engle提出）</w:t>
            </w:r>
            <w:r w:rsidRPr="009323F6">
              <w:rPr>
                <w:rFonts w:asciiTheme="minorEastAsia" w:hAnsiTheme="minorEastAsia" w:cs="宋体" w:hint="eastAsia"/>
                <w:color w:val="000000"/>
                <w:kern w:val="0"/>
                <w:sz w:val="24"/>
                <w:shd w:val="clear" w:color="auto" w:fill="FFFFFF"/>
                <w:lang w:bidi="ar"/>
              </w:rPr>
              <w:t>和GARCH模型。ARCH模型的实质是使用残差平方序列的q阶移动平均拟合当期异方差函数值。由于移动平均模型具有自相关系数q阶截尾性，所以ARCH模型实际上只适用于异方差函数短期自相关过程</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w:t>
            </w:r>
          </w:p>
          <w:p w:rsidR="0044639B" w:rsidRPr="009323F6"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9323F6">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9323F6">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w:t>
            </w:r>
            <w:r w:rsidR="00DB1F62" w:rsidRPr="009323F6">
              <w:rPr>
                <w:rFonts w:asciiTheme="minorEastAsia" w:hAnsiTheme="minorEastAsia" w:cs="宋体" w:hint="eastAsia"/>
                <w:color w:val="000000"/>
                <w:kern w:val="0"/>
                <w:sz w:val="24"/>
                <w:shd w:val="clear" w:color="auto" w:fill="FFFFFF"/>
                <w:lang w:bidi="ar"/>
              </w:rPr>
              <w:lastRenderedPageBreak/>
              <w:t>数</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DB1F62" w:rsidRPr="009323F6">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Pr>
                <w:rFonts w:hint="eastAsia"/>
                <w:sz w:val="24"/>
              </w:rPr>
              <w:t>[1]</w:t>
            </w:r>
            <w:r w:rsidRPr="00B06DD0">
              <w:rPr>
                <w:rFonts w:ascii="Times New Roman" w:hAnsi="Times New Roman" w:cs="Times New Roman"/>
                <w:sz w:val="24"/>
              </w:rPr>
              <w:t xml:space="preserve"> </w:t>
            </w:r>
            <w:r w:rsidR="00D96DB2" w:rsidRPr="00B06DD0">
              <w:rPr>
                <w:rFonts w:ascii="Times New Roman" w:hAnsi="Times New Roman" w:cs="Times New Roman"/>
                <w:sz w:val="24"/>
              </w:rPr>
              <w:t>Galante G, Bona L C E D, Mury A R, et al. An Analysis of Public Clouds Elasticity in the Execution of Scientific Applications: a Survey[J]. Journal of Grid Computing, 2016, 14(2):193-216.</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[2] </w:t>
            </w:r>
            <w:r w:rsidR="00D96DB2" w:rsidRPr="00B06DD0">
              <w:rPr>
                <w:rFonts w:ascii="Times New Roman" w:hAnsi="Times New Roman" w:cs="Times New Roman"/>
                <w:sz w:val="24"/>
              </w:rPr>
              <w:t>Juve G, Chervenak A, Deelman E, et al. Characterizing and profiling scientific workflows[J]. Future Generation Computer Systems, 2013, 29(3):682-692.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[3] </w:t>
            </w:r>
            <w:r w:rsidR="00D96DB2" w:rsidRPr="00B06DD0">
              <w:rPr>
                <w:rFonts w:ascii="Times New Roman" w:hAnsi="Times New Roman" w:cs="Times New Roman"/>
                <w:sz w:val="24"/>
              </w:rPr>
              <w:t>Ben-Yehuda O A, Ben-Yehuda M, Schuster A, et al. Deconstructing Amazon EC2 Spot Instance Pricing[C]// IEEE International Conference on Cloud Computing Technology and Science Proceedings. IEEE, 2011:304-311.</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[4] </w:t>
            </w:r>
            <w:r w:rsidR="00D96DB2" w:rsidRPr="00B06DD0">
              <w:rPr>
                <w:rFonts w:ascii="Times New Roman" w:hAnsi="Times New Roman" w:cs="Times New Roman"/>
                <w:sz w:val="24"/>
              </w:rPr>
              <w:t>Singh V K, Dutta K. Dynamic Price Prediction for Amazon Spot Instances[J]. 2015:1513-1520.</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[5] </w:t>
            </w:r>
            <w:r w:rsidR="00D96DB2" w:rsidRPr="00B06DD0">
              <w:rPr>
                <w:rFonts w:ascii="Times New Roman" w:hAnsi="Times New Roman" w:cs="Times New Roman"/>
                <w:sz w:val="24"/>
              </w:rPr>
              <w:t>Zhang Q, Zhu Q, Boutaba R. Dynamic Resource Allocation for Spot Markets in Cloud Computing Environments[C]. IEEE Computer Society, 2011:178-185.</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[6] </w:t>
            </w:r>
            <w:r w:rsidR="00D96DB2" w:rsidRPr="00B06DD0">
              <w:rPr>
                <w:rFonts w:ascii="Times New Roman" w:hAnsi="Times New Roman" w:cs="Times New Roman"/>
                <w:sz w:val="24"/>
              </w:rPr>
              <w:t>Dadashov E, Cetintemel U, Kraska T. Putting Analytics on the Spot: Or How to Lower the Cost for Analytics[J]. Internet Computing IEEE, 2014, 18(5):70-73.</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[7] </w:t>
            </w:r>
            <w:r w:rsidR="00D96DB2" w:rsidRPr="00B06DD0">
              <w:rPr>
                <w:rFonts w:ascii="Times New Roman" w:hAnsi="Times New Roman" w:cs="Times New Roman"/>
                <w:sz w:val="24"/>
              </w:rPr>
              <w:t>Lorido-Botran T, Miguel-Alonso J, Lozano J A. A Review of Auto-scaling Techniques for Elastic Applications in Cloud Environments[J]. Journal of Grid Computing, 2014, 12(4):559-592.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[8] </w:t>
            </w:r>
            <w:r w:rsidR="00D96DB2" w:rsidRPr="00B06DD0">
              <w:rPr>
                <w:rFonts w:ascii="Times New Roman" w:hAnsi="Times New Roman" w:cs="Times New Roman"/>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B06DD0">
            <w:pPr>
              <w:widowControl/>
              <w:shd w:val="clear" w:color="auto" w:fill="FFFFFF"/>
              <w:spacing w:line="420" w:lineRule="atLeast"/>
              <w:ind w:left="360" w:hangingChars="150" w:hanging="360"/>
              <w:jc w:val="left"/>
              <w:rPr>
                <w:sz w:val="24"/>
              </w:rPr>
            </w:pPr>
            <w:r w:rsidRPr="00B06DD0">
              <w:rPr>
                <w:rFonts w:ascii="Times New Roman" w:hAnsi="Times New Roman" w:cs="Times New Roman"/>
                <w:sz w:val="24"/>
              </w:rPr>
              <w:t xml:space="preserve">[9] </w:t>
            </w:r>
            <w:r w:rsidR="00D96DB2" w:rsidRPr="00B06DD0">
              <w:rPr>
                <w:rFonts w:ascii="Times New Roman" w:hAnsi="Times New Roman" w:cs="Times New Roman"/>
                <w:sz w:val="24"/>
              </w:rPr>
              <w:t>Li X, Cai Z. Elastic Resource Provisioning for Cloud Workflow Applications[J]. IEEE Transactions on Automation Science &amp; Engineering, 2015:1-16.</w:t>
            </w:r>
          </w:p>
          <w:p w:rsidR="00D96DB2" w:rsidRPr="00D96DB2" w:rsidRDefault="0066011C" w:rsidP="00B06DD0">
            <w:pPr>
              <w:widowControl/>
              <w:shd w:val="clear" w:color="auto" w:fill="FFFFFF"/>
              <w:spacing w:line="420" w:lineRule="atLeast"/>
              <w:ind w:left="360" w:hangingChars="150" w:hanging="360"/>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B06DD0">
            <w:pPr>
              <w:widowControl/>
              <w:shd w:val="clear" w:color="auto" w:fill="FFFFFF"/>
              <w:spacing w:line="420" w:lineRule="atLeast"/>
              <w:ind w:left="480" w:hangingChars="200" w:hanging="480"/>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B06DD0">
            <w:pPr>
              <w:widowControl/>
              <w:shd w:val="clear" w:color="auto" w:fill="FFFFFF"/>
              <w:spacing w:line="420" w:lineRule="atLeast"/>
              <w:ind w:left="480" w:hangingChars="200" w:hanging="480"/>
              <w:jc w:val="left"/>
              <w:rPr>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Pr="00A17511" w:rsidRDefault="0066011C" w:rsidP="00A17511">
            <w:pPr>
              <w:widowControl/>
              <w:shd w:val="clear" w:color="auto" w:fill="FFFFFF"/>
              <w:spacing w:line="420" w:lineRule="atLeast"/>
              <w:jc w:val="left"/>
              <w:rPr>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tc>
      </w:tr>
    </w:tbl>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rsidP="009323F6">
            <w:pPr>
              <w:pStyle w:val="a4"/>
              <w:numPr>
                <w:ilvl w:val="0"/>
                <w:numId w:val="7"/>
              </w:numPr>
              <w:spacing w:beforeLines="50" w:before="156"/>
              <w:ind w:leftChars="0"/>
              <w:jc w:val="left"/>
            </w:pP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B06DD0"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问题</w:t>
            </w:r>
            <w:r w:rsidRPr="009323F6">
              <w:rPr>
                <w:rFonts w:asciiTheme="majorEastAsia" w:eastAsiaTheme="majorEastAsia" w:hAnsiTheme="majorEastAsia"/>
                <w:sz w:val="28"/>
                <w:szCs w:val="28"/>
              </w:rPr>
              <w:t>描述</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竞价</w:t>
            </w:r>
            <w:r w:rsidRPr="009323F6">
              <w:rPr>
                <w:rFonts w:ascii="宋体" w:hAnsi="宋体"/>
                <w:sz w:val="28"/>
                <w:szCs w:val="28"/>
              </w:rPr>
              <w:t>实例</w:t>
            </w:r>
            <w:r w:rsidR="00DC49C5">
              <w:rPr>
                <w:rFonts w:ascii="宋体" w:hAnsi="宋体" w:hint="eastAsia"/>
                <w:sz w:val="28"/>
                <w:szCs w:val="28"/>
              </w:rPr>
              <w:t>及时间序列</w:t>
            </w:r>
            <w:r w:rsidR="00134BE3">
              <w:rPr>
                <w:rFonts w:ascii="宋体" w:hAnsi="宋体" w:hint="eastAsia"/>
                <w:sz w:val="28"/>
                <w:szCs w:val="28"/>
              </w:rPr>
              <w:t>的定义</w:t>
            </w:r>
          </w:p>
          <w:p w:rsidR="009323F6" w:rsidRPr="009323F6" w:rsidRDefault="00F56423" w:rsidP="00DC49C5">
            <w:pPr>
              <w:pStyle w:val="a4"/>
              <w:spacing w:beforeLines="50" w:before="156" w:line="360" w:lineRule="auto"/>
              <w:ind w:leftChars="400" w:left="840" w:firstLineChars="200" w:firstLine="480"/>
              <w:jc w:val="left"/>
              <w:rPr>
                <w:rFonts w:ascii="宋体" w:hAnsi="宋体"/>
                <w:sz w:val="28"/>
                <w:szCs w:val="28"/>
              </w:rPr>
            </w:pPr>
            <w:r>
              <w:rPr>
                <w:rFonts w:ascii="宋体" w:hAnsi="宋体" w:hint="eastAsia"/>
                <w:sz w:val="24"/>
              </w:rPr>
              <w:t>竞价型实例是指</w:t>
            </w:r>
            <w:r w:rsidRPr="00F56423">
              <w:rPr>
                <w:rFonts w:ascii="宋体" w:hAnsi="宋体" w:hint="eastAsia"/>
                <w:sz w:val="24"/>
              </w:rPr>
              <w:t>可以根据自身需要启动任意数量的虚拟服务器、配置安全和网络以及管理存储。</w:t>
            </w:r>
            <w:r>
              <w:rPr>
                <w:rFonts w:ascii="宋体" w:hAnsi="宋体" w:hint="eastAsia"/>
                <w:sz w:val="24"/>
              </w:rPr>
              <w:t>竞价型实例指定用户</w:t>
            </w:r>
            <w:r w:rsidRPr="00F56423">
              <w:rPr>
                <w:rFonts w:ascii="宋体" w:hAnsi="宋体" w:hint="eastAsia"/>
                <w:sz w:val="24"/>
              </w:rPr>
              <w:t>愿</w:t>
            </w:r>
            <w:r>
              <w:rPr>
                <w:rFonts w:ascii="宋体" w:hAnsi="宋体" w:hint="eastAsia"/>
                <w:sz w:val="24"/>
              </w:rPr>
              <w:t>意为运行特定实例类型支付的最高小时价格。现货价格随供需浮动，但用户</w:t>
            </w:r>
            <w:r w:rsidRPr="00F56423">
              <w:rPr>
                <w:rFonts w:ascii="宋体" w:hAnsi="宋体" w:hint="eastAsia"/>
                <w:sz w:val="24"/>
              </w:rPr>
              <w:t>支付的价格不会超过您所指定的最高价。</w:t>
            </w:r>
          </w:p>
          <w:p w:rsidR="009323F6" w:rsidRPr="009323F6" w:rsidRDefault="009323F6" w:rsidP="00714E89">
            <w:pPr>
              <w:pStyle w:val="a4"/>
              <w:spacing w:beforeLines="50" w:before="156" w:line="360" w:lineRule="auto"/>
              <w:ind w:leftChars="0" w:left="851" w:firstLineChars="200" w:firstLine="480"/>
              <w:jc w:val="left"/>
              <w:rPr>
                <w:rFonts w:ascii="宋体" w:hAnsi="宋体"/>
                <w:sz w:val="24"/>
              </w:rPr>
            </w:pPr>
            <w:r>
              <w:rPr>
                <w:rFonts w:ascii="宋体" w:hAnsi="宋体" w:hint="eastAsia"/>
                <w:sz w:val="24"/>
              </w:rPr>
              <w:t>按照时间顺序把随机事件变化发展的过程记录下来就构成了时间序列。在统计研究中，常用按时间排序的一局随机变量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hint="eastAsia"/>
                      <w:sz w:val="24"/>
                    </w:rPr>
                    <m:t>t</m:t>
                  </m:r>
                </m:sub>
              </m:sSub>
              <m:r>
                <w:rPr>
                  <w:rFonts w:ascii="Cambria Math" w:hAnsi="Cambria Math"/>
                  <w:sz w:val="24"/>
                </w:rPr>
                <m:t>,⋯</m:t>
              </m:r>
            </m:oMath>
            <w:r>
              <w:rPr>
                <w:rFonts w:ascii="宋体" w:hAnsi="宋体" w:hint="eastAsia"/>
                <w:sz w:val="24"/>
              </w:rPr>
              <w:t>来表示一个随机事件的时间序列，简记为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,tϵT</m:t>
                  </m:r>
                </m:e>
              </m:d>
            </m:oMath>
            <w:r>
              <w:rPr>
                <w:rFonts w:ascii="宋体" w:hAnsi="宋体" w:hint="eastAsia"/>
                <w:sz w:val="24"/>
              </w:rPr>
              <w:t>或</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。用</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hint="eastAsia"/>
                      <w:sz w:val="24"/>
                    </w:rPr>
                    <m:t>,</m:t>
                  </m:r>
                  <m:r>
                    <w:rPr>
                      <w:rFonts w:ascii="Cambria Math" w:hAnsi="Cambria Math"/>
                      <w:sz w:val="24"/>
                    </w:rPr>
                    <m:t>t=1,2,⋯,n</m:t>
                  </m:r>
                </m:e>
              </m:d>
            </m:oMath>
            <w:r>
              <w:rPr>
                <w:rFonts w:ascii="宋体" w:hAnsi="宋体" w:hint="eastAsia"/>
                <w:sz w:val="24"/>
              </w:rPr>
              <w:t>表示该随机序列的</w:t>
            </w:r>
            <w:r w:rsidRPr="009323F6">
              <w:rPr>
                <w:rFonts w:ascii="Times New Roman" w:hAnsi="Times New Roman" w:cs="Times New Roman"/>
                <w:sz w:val="24"/>
              </w:rPr>
              <w:t>n</w:t>
            </w:r>
            <w:r>
              <w:rPr>
                <w:rFonts w:ascii="宋体" w:hAnsi="宋体" w:hint="eastAsia"/>
                <w:sz w:val="24"/>
              </w:rPr>
              <w:t>个有序观察值，称为序列长度为的观察值序列。</w:t>
            </w:r>
          </w:p>
          <w:p w:rsidR="009323F6" w:rsidRDefault="00134BE3" w:rsidP="00714E89">
            <w:pPr>
              <w:pStyle w:val="a4"/>
              <w:numPr>
                <w:ilvl w:val="1"/>
                <w:numId w:val="16"/>
              </w:numPr>
              <w:spacing w:beforeLines="50" w:before="156" w:line="360" w:lineRule="auto"/>
              <w:ind w:leftChars="0"/>
              <w:jc w:val="left"/>
              <w:rPr>
                <w:rFonts w:ascii="宋体" w:hAnsi="宋体"/>
                <w:sz w:val="28"/>
                <w:szCs w:val="28"/>
              </w:rPr>
            </w:pPr>
            <w:r>
              <w:rPr>
                <w:rFonts w:ascii="宋体" w:hAnsi="宋体" w:hint="eastAsia"/>
                <w:sz w:val="28"/>
                <w:szCs w:val="28"/>
              </w:rPr>
              <w:t>本课题</w:t>
            </w:r>
            <w:r w:rsidR="00DC49C5">
              <w:rPr>
                <w:rFonts w:ascii="宋体" w:hAnsi="宋体" w:hint="eastAsia"/>
                <w:sz w:val="28"/>
                <w:szCs w:val="28"/>
              </w:rPr>
              <w:t>拟</w:t>
            </w:r>
            <w:r>
              <w:rPr>
                <w:rFonts w:ascii="宋体" w:hAnsi="宋体" w:hint="eastAsia"/>
                <w:sz w:val="28"/>
                <w:szCs w:val="28"/>
              </w:rPr>
              <w:t>解决的问题</w:t>
            </w:r>
          </w:p>
          <w:p w:rsidR="009323F6" w:rsidRDefault="009323F6" w:rsidP="00714E89">
            <w:pPr>
              <w:pStyle w:val="a4"/>
              <w:spacing w:beforeLines="50" w:before="156" w:line="360" w:lineRule="auto"/>
              <w:ind w:leftChars="0" w:left="851" w:firstLineChars="200" w:firstLine="480"/>
              <w:jc w:val="left"/>
              <w:rPr>
                <w:rFonts w:ascii="宋体" w:hAnsi="宋体"/>
                <w:sz w:val="24"/>
                <w:szCs w:val="28"/>
              </w:rPr>
            </w:pPr>
            <w:r w:rsidRPr="009323F6">
              <w:rPr>
                <w:rFonts w:ascii="宋体" w:hAnsi="宋体" w:hint="eastAsia"/>
                <w:sz w:val="24"/>
                <w:szCs w:val="28"/>
              </w:rPr>
              <w:t>本次毕业设计的目的主要是学习时间序列的数学模型推导思想和建立过程，利用广义自回归条件异方差模型（GARCH）对虚拟机实例的价格序列进行建模，设计基于</w:t>
            </w:r>
            <w:r w:rsidR="00F56423">
              <w:rPr>
                <w:rFonts w:ascii="宋体" w:hAnsi="宋体" w:hint="eastAsia"/>
                <w:sz w:val="24"/>
                <w:szCs w:val="28"/>
              </w:rPr>
              <w:t>合适的的竞价型实例</w:t>
            </w:r>
            <w:r w:rsidR="00714E89">
              <w:rPr>
                <w:rFonts w:ascii="宋体" w:hAnsi="宋体" w:hint="eastAsia"/>
                <w:sz w:val="24"/>
                <w:szCs w:val="28"/>
              </w:rPr>
              <w:t>价格预测算法，开发软件</w:t>
            </w:r>
            <w:r w:rsidRPr="009323F6">
              <w:rPr>
                <w:rFonts w:ascii="宋体" w:hAnsi="宋体" w:hint="eastAsia"/>
                <w:sz w:val="24"/>
                <w:szCs w:val="28"/>
              </w:rPr>
              <w:t>界面，</w:t>
            </w:r>
            <w:r w:rsidR="00714E89">
              <w:rPr>
                <w:rFonts w:ascii="宋体" w:hAnsi="宋体" w:hint="eastAsia"/>
                <w:sz w:val="24"/>
                <w:szCs w:val="28"/>
              </w:rPr>
              <w:t>进行大规模数据验证</w:t>
            </w:r>
            <w:r w:rsidRPr="009323F6">
              <w:rPr>
                <w:rFonts w:ascii="宋体" w:hAnsi="宋体" w:hint="eastAsia"/>
                <w:sz w:val="24"/>
                <w:szCs w:val="28"/>
              </w:rPr>
              <w:t>。</w:t>
            </w:r>
          </w:p>
          <w:p w:rsidR="009323F6"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拟</w:t>
            </w:r>
            <w:r w:rsidRPr="009323F6">
              <w:rPr>
                <w:rFonts w:asciiTheme="majorEastAsia" w:eastAsiaTheme="majorEastAsia" w:hAnsiTheme="majorEastAsia"/>
                <w:sz w:val="28"/>
                <w:szCs w:val="28"/>
              </w:rPr>
              <w:t>采用的技术路线</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总体</w:t>
            </w:r>
            <w:r w:rsidRPr="009323F6">
              <w:rPr>
                <w:rFonts w:ascii="宋体" w:hAnsi="宋体"/>
                <w:sz w:val="28"/>
                <w:szCs w:val="28"/>
              </w:rPr>
              <w:t>技术路线</w:t>
            </w:r>
          </w:p>
          <w:p w:rsidR="009323F6" w:rsidRDefault="00714E89" w:rsidP="00714E89">
            <w:pPr>
              <w:pStyle w:val="a4"/>
              <w:spacing w:beforeLines="50" w:before="156" w:line="360" w:lineRule="auto"/>
              <w:ind w:leftChars="400" w:left="840" w:firstLineChars="200" w:firstLine="480"/>
              <w:jc w:val="left"/>
              <w:rPr>
                <w:rFonts w:ascii="宋体" w:hAnsi="宋体"/>
                <w:sz w:val="24"/>
                <w:szCs w:val="28"/>
              </w:rPr>
            </w:pPr>
            <w:r w:rsidRPr="009323F6">
              <w:rPr>
                <w:rFonts w:ascii="宋体" w:hAnsi="宋体" w:hint="eastAsia"/>
                <w:sz w:val="24"/>
                <w:szCs w:val="28"/>
              </w:rPr>
              <w:t>设计基于GARCH</w:t>
            </w:r>
            <w:r>
              <w:rPr>
                <w:rFonts w:ascii="宋体" w:hAnsi="宋体" w:hint="eastAsia"/>
                <w:sz w:val="24"/>
                <w:szCs w:val="28"/>
              </w:rPr>
              <w:t>的虚拟机价格预测算法</w:t>
            </w:r>
            <w:r w:rsidRPr="009323F6">
              <w:rPr>
                <w:rFonts w:ascii="宋体" w:hAnsi="宋体" w:hint="eastAsia"/>
                <w:sz w:val="24"/>
                <w:szCs w:val="28"/>
              </w:rPr>
              <w:t>，</w:t>
            </w:r>
            <w:r>
              <w:rPr>
                <w:rFonts w:ascii="宋体" w:hAnsi="宋体" w:hint="eastAsia"/>
                <w:sz w:val="24"/>
                <w:szCs w:val="28"/>
              </w:rPr>
              <w:t>利用R语言进行统计分析，</w:t>
            </w:r>
            <w:r w:rsidRPr="009323F6">
              <w:rPr>
                <w:rFonts w:ascii="宋体" w:hAnsi="宋体" w:hint="eastAsia"/>
                <w:sz w:val="24"/>
                <w:szCs w:val="28"/>
              </w:rPr>
              <w:t>开发可视化的Java</w:t>
            </w:r>
            <w:r>
              <w:rPr>
                <w:rFonts w:ascii="宋体" w:hAnsi="宋体" w:hint="eastAsia"/>
                <w:sz w:val="24"/>
                <w:szCs w:val="28"/>
              </w:rPr>
              <w:t>程序界面，进行</w:t>
            </w:r>
            <w:r w:rsidRPr="009323F6">
              <w:rPr>
                <w:rFonts w:ascii="宋体" w:hAnsi="宋体" w:hint="eastAsia"/>
                <w:sz w:val="24"/>
                <w:szCs w:val="28"/>
              </w:rPr>
              <w:t>数据的加载和预测结果的展示。</w:t>
            </w:r>
          </w:p>
          <w:p w:rsidR="00DC49C5" w:rsidRDefault="00DC49C5" w:rsidP="00DC49C5">
            <w:pPr>
              <w:pStyle w:val="a4"/>
              <w:spacing w:beforeLines="50" w:before="156" w:line="360" w:lineRule="auto"/>
              <w:ind w:leftChars="0" w:left="0"/>
              <w:jc w:val="center"/>
              <w:rPr>
                <w:rFonts w:ascii="宋体" w:hAnsi="宋体"/>
                <w:sz w:val="24"/>
                <w:szCs w:val="28"/>
              </w:rPr>
            </w:pPr>
            <w:r>
              <w:rPr>
                <w:rFonts w:ascii="宋体" w:hAnsi="宋体"/>
                <w:noProof/>
                <w:sz w:val="24"/>
                <w:szCs w:val="28"/>
              </w:rPr>
              <w:lastRenderedPageBreak/>
              <mc:AlternateContent>
                <mc:Choice Requires="wpc">
                  <w:drawing>
                    <wp:inline distT="0" distB="0" distL="0" distR="0">
                      <wp:extent cx="5486400" cy="375854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2048494" y="1009387"/>
                                  <a:ext cx="1425039" cy="433449"/>
                                </a:xfrm>
                                <a:prstGeom prst="rect">
                                  <a:avLst/>
                                </a:prstGeom>
                              </wps:spPr>
                              <wps:style>
                                <a:lnRef idx="2">
                                  <a:schemeClr val="dk1"/>
                                </a:lnRef>
                                <a:fillRef idx="1">
                                  <a:schemeClr val="lt1"/>
                                </a:fillRef>
                                <a:effectRef idx="0">
                                  <a:schemeClr val="dk1"/>
                                </a:effectRef>
                                <a:fontRef idx="minor">
                                  <a:schemeClr val="dk1"/>
                                </a:fontRef>
                              </wps:style>
                              <wps:txbx>
                                <w:txbxContent>
                                  <w:p w:rsidR="00ED3947" w:rsidRDefault="00ED3947" w:rsidP="00DC49C5">
                                    <w:pPr>
                                      <w:jc w:val="center"/>
                                    </w:pPr>
                                    <w:r>
                                      <w:rPr>
                                        <w:rFonts w:hint="eastAsia"/>
                                      </w:rPr>
                                      <w:t>设计数据分析</w:t>
                                    </w:r>
                                    <w: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101932" y="243444"/>
                                  <a:ext cx="1318161" cy="433449"/>
                                </a:xfrm>
                                <a:prstGeom prst="rect">
                                  <a:avLst/>
                                </a:prstGeom>
                              </wps:spPr>
                              <wps:style>
                                <a:lnRef idx="2">
                                  <a:schemeClr val="dk1"/>
                                </a:lnRef>
                                <a:fillRef idx="1">
                                  <a:schemeClr val="lt1"/>
                                </a:fillRef>
                                <a:effectRef idx="0">
                                  <a:schemeClr val="dk1"/>
                                </a:effectRef>
                                <a:fontRef idx="minor">
                                  <a:schemeClr val="dk1"/>
                                </a:fontRef>
                              </wps:style>
                              <wps:txbx>
                                <w:txbxContent>
                                  <w:p w:rsidR="00ED3947" w:rsidRDefault="00ED3947" w:rsidP="00DC49C5">
                                    <w:pPr>
                                      <w:jc w:val="center"/>
                                    </w:pPr>
                                    <w:r>
                                      <w:rPr>
                                        <w:rFonts w:hint="eastAsia"/>
                                      </w:rPr>
                                      <w:t>学习</w:t>
                                    </w:r>
                                    <w:r>
                                      <w:rPr>
                                        <w:rFonts w:hint="eastAsia"/>
                                      </w:rPr>
                                      <w:t>GARCH</w:t>
                                    </w:r>
                                    <w:r>
                                      <w:t>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700643" y="2084048"/>
                                  <a:ext cx="1460665" cy="469076"/>
                                </a:xfrm>
                                <a:prstGeom prst="rect">
                                  <a:avLst/>
                                </a:prstGeom>
                              </wps:spPr>
                              <wps:style>
                                <a:lnRef idx="2">
                                  <a:schemeClr val="dk1"/>
                                </a:lnRef>
                                <a:fillRef idx="1">
                                  <a:schemeClr val="lt1"/>
                                </a:fillRef>
                                <a:effectRef idx="0">
                                  <a:schemeClr val="dk1"/>
                                </a:effectRef>
                                <a:fontRef idx="minor">
                                  <a:schemeClr val="dk1"/>
                                </a:fontRef>
                              </wps:style>
                              <wps:txbx>
                                <w:txbxContent>
                                  <w:p w:rsidR="00ED3947" w:rsidRDefault="00ED3947" w:rsidP="00DC49C5">
                                    <w:pPr>
                                      <w:jc w:val="center"/>
                                    </w:pPr>
                                    <w:r>
                                      <w:rPr>
                                        <w:rFonts w:hint="eastAsia"/>
                                      </w:rPr>
                                      <w:t>J</w:t>
                                    </w:r>
                                    <w:r>
                                      <w:t>ava</w:t>
                                    </w:r>
                                    <w:r>
                                      <w:t>开发可视化界面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392275" y="2091927"/>
                                  <a:ext cx="1460500" cy="468630"/>
                                </a:xfrm>
                                <a:prstGeom prst="rect">
                                  <a:avLst/>
                                </a:prstGeom>
                              </wps:spPr>
                              <wps:style>
                                <a:lnRef idx="2">
                                  <a:schemeClr val="dk1"/>
                                </a:lnRef>
                                <a:fillRef idx="1">
                                  <a:schemeClr val="lt1"/>
                                </a:fillRef>
                                <a:effectRef idx="0">
                                  <a:schemeClr val="dk1"/>
                                </a:effectRef>
                                <a:fontRef idx="minor">
                                  <a:schemeClr val="dk1"/>
                                </a:fontRef>
                              </wps:style>
                              <wps:txbx>
                                <w:txbxContent>
                                  <w:p w:rsidR="00ED3947" w:rsidRDefault="00ED3947" w:rsidP="00DC49C5">
                                    <w:pPr>
                                      <w:pStyle w:val="a6"/>
                                      <w:spacing w:beforeAutospacing="0" w:afterAutospacing="0"/>
                                      <w:jc w:val="center"/>
                                    </w:pPr>
                                    <w:r>
                                      <w:rPr>
                                        <w:kern w:val="2"/>
                                        <w:sz w:val="21"/>
                                        <w:szCs w:val="21"/>
                                      </w:rPr>
                                      <w:t>R</w:t>
                                    </w:r>
                                    <w:r>
                                      <w:rPr>
                                        <w:kern w:val="2"/>
                                        <w:sz w:val="21"/>
                                        <w:szCs w:val="21"/>
                                      </w:rPr>
                                      <w:t>语言</w:t>
                                    </w:r>
                                    <w:r>
                                      <w:rPr>
                                        <w:rFonts w:hint="eastAsia"/>
                                        <w:kern w:val="2"/>
                                        <w:sz w:val="21"/>
                                        <w:szCs w:val="21"/>
                                      </w:rPr>
                                      <w:t>统计分析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684702" y="3071642"/>
                                  <a:ext cx="1460500" cy="468630"/>
                                </a:xfrm>
                                <a:prstGeom prst="rect">
                                  <a:avLst/>
                                </a:prstGeom>
                              </wps:spPr>
                              <wps:style>
                                <a:lnRef idx="2">
                                  <a:schemeClr val="dk1"/>
                                </a:lnRef>
                                <a:fillRef idx="1">
                                  <a:schemeClr val="lt1"/>
                                </a:fillRef>
                                <a:effectRef idx="0">
                                  <a:schemeClr val="dk1"/>
                                </a:effectRef>
                                <a:fontRef idx="minor">
                                  <a:schemeClr val="dk1"/>
                                </a:fontRef>
                              </wps:style>
                              <wps:txbx>
                                <w:txbxContent>
                                  <w:p w:rsidR="00ED3947" w:rsidRDefault="00ED3947" w:rsidP="00DC49C5">
                                    <w:pPr>
                                      <w:pStyle w:val="a6"/>
                                      <w:spacing w:beforeAutospacing="0" w:afterAutospacing="0"/>
                                      <w:jc w:val="center"/>
                                    </w:pPr>
                                    <w:r>
                                      <w:rPr>
                                        <w:kern w:val="2"/>
                                        <w:sz w:val="21"/>
                                        <w:szCs w:val="21"/>
                                      </w:rPr>
                                      <w:t>数据结果</w:t>
                                    </w:r>
                                    <w:r>
                                      <w:rPr>
                                        <w:rFonts w:hint="eastAsia"/>
                                        <w:kern w:val="2"/>
                                        <w:sz w:val="21"/>
                                        <w:szCs w:val="21"/>
                                      </w:rPr>
                                      <w:t>展示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endCxn id="3" idx="0"/>
                              </wps:cNvCnPr>
                              <wps:spPr>
                                <a:xfrm>
                                  <a:off x="2755075" y="682831"/>
                                  <a:ext cx="5939" cy="326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a:endCxn id="5" idx="0"/>
                              </wps:cNvCnPr>
                              <wps:spPr>
                                <a:xfrm flipH="1">
                                  <a:off x="1430976" y="1448790"/>
                                  <a:ext cx="932214" cy="635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a:endCxn id="6" idx="0"/>
                              </wps:cNvCnPr>
                              <wps:spPr>
                                <a:xfrm>
                                  <a:off x="3123211" y="1466476"/>
                                  <a:ext cx="999314" cy="625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右箭头 14"/>
                              <wps:cNvSpPr/>
                              <wps:spPr>
                                <a:xfrm>
                                  <a:off x="2375065" y="2042060"/>
                                  <a:ext cx="926276" cy="552367"/>
                                </a:xfrm>
                                <a:prstGeom prst="rightArrow">
                                  <a:avLst/>
                                </a:prstGeom>
                              </wps:spPr>
                              <wps:style>
                                <a:lnRef idx="2">
                                  <a:schemeClr val="dk1"/>
                                </a:lnRef>
                                <a:fillRef idx="1">
                                  <a:schemeClr val="lt1"/>
                                </a:fillRef>
                                <a:effectRef idx="0">
                                  <a:schemeClr val="dk1"/>
                                </a:effectRef>
                                <a:fontRef idx="minor">
                                  <a:schemeClr val="dk1"/>
                                </a:fontRef>
                              </wps:style>
                              <wps:txbx>
                                <w:txbxContent>
                                  <w:p w:rsidR="00ED3947" w:rsidRPr="00DC49C5" w:rsidRDefault="00ED3947" w:rsidP="00DC49C5">
                                    <w:pPr>
                                      <w:jc w:val="center"/>
                                      <w:rPr>
                                        <w:sz w:val="15"/>
                                        <w:szCs w:val="15"/>
                                      </w:rPr>
                                    </w:pPr>
                                    <w:r w:rsidRPr="00DC49C5">
                                      <w:rPr>
                                        <w:rFonts w:hint="eastAsia"/>
                                        <w:sz w:val="15"/>
                                        <w:szCs w:val="15"/>
                                      </w:rPr>
                                      <w:t>调用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5" idx="2"/>
                              </wps:cNvCnPr>
                              <wps:spPr>
                                <a:xfrm flipH="1">
                                  <a:off x="1419101" y="2552929"/>
                                  <a:ext cx="11875" cy="504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矩形 16"/>
                              <wps:cNvSpPr/>
                              <wps:spPr>
                                <a:xfrm>
                                  <a:off x="3392275" y="3030078"/>
                                  <a:ext cx="1460500" cy="467995"/>
                                </a:xfrm>
                                <a:prstGeom prst="rect">
                                  <a:avLst/>
                                </a:prstGeom>
                              </wps:spPr>
                              <wps:style>
                                <a:lnRef idx="2">
                                  <a:schemeClr val="dk1"/>
                                </a:lnRef>
                                <a:fillRef idx="1">
                                  <a:schemeClr val="lt1"/>
                                </a:fillRef>
                                <a:effectRef idx="0">
                                  <a:schemeClr val="dk1"/>
                                </a:effectRef>
                                <a:fontRef idx="minor">
                                  <a:schemeClr val="dk1"/>
                                </a:fontRef>
                              </wps:style>
                              <wps:txbx>
                                <w:txbxContent>
                                  <w:p w:rsidR="00ED3947" w:rsidRDefault="00ED3947" w:rsidP="00DC49C5">
                                    <w:pPr>
                                      <w:pStyle w:val="a6"/>
                                      <w:spacing w:beforeAutospacing="0" w:afterAutospacing="0"/>
                                      <w:jc w:val="center"/>
                                    </w:pPr>
                                    <w:r>
                                      <w:rPr>
                                        <w:kern w:val="2"/>
                                        <w:sz w:val="21"/>
                                        <w:szCs w:val="21"/>
                                      </w:rPr>
                                      <w:t>数据</w:t>
                                    </w:r>
                                    <w:r>
                                      <w:rPr>
                                        <w:rFonts w:hint="eastAsia"/>
                                        <w:kern w:val="2"/>
                                        <w:sz w:val="21"/>
                                        <w:szCs w:val="21"/>
                                      </w:rPr>
                                      <w:t>文件</w:t>
                                    </w:r>
                                    <w:r>
                                      <w:rPr>
                                        <w:kern w:val="2"/>
                                        <w:sz w:val="21"/>
                                        <w:szCs w:val="21"/>
                                      </w:rPr>
                                      <w:t>输出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6" idx="2"/>
                                <a:endCxn id="16" idx="0"/>
                              </wps:cNvCnPr>
                              <wps:spPr>
                                <a:xfrm>
                                  <a:off x="4122525" y="2560361"/>
                                  <a:ext cx="0" cy="4694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6in;height:295.95pt;mso-position-horizontal-relative:char;mso-position-vertical-relative:line" coordsize="54864,3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579;visibility:visible;mso-wrap-style:square">
                        <v:fill o:detectmouseclick="t"/>
                        <v:path o:connecttype="none"/>
                      </v:shape>
                      <v:rect id="矩形 3" o:spid="_x0000_s1028" style="position:absolute;left:20484;top:10093;width:14251;height:4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ED3947" w:rsidRDefault="00ED3947" w:rsidP="00DC49C5">
                              <w:pPr>
                                <w:jc w:val="center"/>
                              </w:pPr>
                              <w:r>
                                <w:rPr>
                                  <w:rFonts w:hint="eastAsia"/>
                                </w:rPr>
                                <w:t>设计数据分析</w:t>
                              </w:r>
                              <w:r>
                                <w:t>算法</w:t>
                              </w:r>
                            </w:p>
                          </w:txbxContent>
                        </v:textbox>
                      </v:rect>
                      <v:rect id="矩形 4" o:spid="_x0000_s1029" style="position:absolute;left:21019;top:2434;width:13181;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ED3947" w:rsidRDefault="00ED3947" w:rsidP="00DC49C5">
                              <w:pPr>
                                <w:jc w:val="center"/>
                              </w:pPr>
                              <w:r>
                                <w:rPr>
                                  <w:rFonts w:hint="eastAsia"/>
                                </w:rPr>
                                <w:t>学习</w:t>
                              </w:r>
                              <w:r>
                                <w:rPr>
                                  <w:rFonts w:hint="eastAsia"/>
                                </w:rPr>
                                <w:t>GARCH</w:t>
                              </w:r>
                              <w:r>
                                <w:t>模型</w:t>
                              </w:r>
                            </w:p>
                          </w:txbxContent>
                        </v:textbox>
                      </v:rect>
                      <v:rect id="矩形 5" o:spid="_x0000_s1030" style="position:absolute;left:7006;top:20840;width:14607;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ED3947" w:rsidRDefault="00ED3947" w:rsidP="00DC49C5">
                              <w:pPr>
                                <w:jc w:val="center"/>
                              </w:pPr>
                              <w:r>
                                <w:rPr>
                                  <w:rFonts w:hint="eastAsia"/>
                                </w:rPr>
                                <w:t>J</w:t>
                              </w:r>
                              <w:r>
                                <w:t>ava</w:t>
                              </w:r>
                              <w:r>
                                <w:t>开发可视化界面</w:t>
                              </w:r>
                            </w:p>
                          </w:txbxContent>
                        </v:textbox>
                      </v:rect>
                      <v:rect id="矩形 6" o:spid="_x0000_s1031" style="position:absolute;left:33922;top:20919;width:14605;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ED3947" w:rsidRDefault="00ED3947" w:rsidP="00DC49C5">
                              <w:pPr>
                                <w:pStyle w:val="a6"/>
                                <w:spacing w:beforeAutospacing="0" w:afterAutospacing="0"/>
                                <w:jc w:val="center"/>
                              </w:pPr>
                              <w:r>
                                <w:rPr>
                                  <w:kern w:val="2"/>
                                  <w:sz w:val="21"/>
                                  <w:szCs w:val="21"/>
                                </w:rPr>
                                <w:t>R</w:t>
                              </w:r>
                              <w:r>
                                <w:rPr>
                                  <w:kern w:val="2"/>
                                  <w:sz w:val="21"/>
                                  <w:szCs w:val="21"/>
                                </w:rPr>
                                <w:t>语言</w:t>
                              </w:r>
                              <w:r>
                                <w:rPr>
                                  <w:rFonts w:hint="eastAsia"/>
                                  <w:kern w:val="2"/>
                                  <w:sz w:val="21"/>
                                  <w:szCs w:val="21"/>
                                </w:rPr>
                                <w:t>统计分析</w:t>
                              </w:r>
                            </w:p>
                          </w:txbxContent>
                        </v:textbox>
                      </v:rect>
                      <v:rect id="矩形 8" o:spid="_x0000_s1032" style="position:absolute;left:6847;top:30716;width:14605;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ED3947" w:rsidRDefault="00ED3947" w:rsidP="00DC49C5">
                              <w:pPr>
                                <w:pStyle w:val="a6"/>
                                <w:spacing w:beforeAutospacing="0" w:afterAutospacing="0"/>
                                <w:jc w:val="center"/>
                              </w:pPr>
                              <w:r>
                                <w:rPr>
                                  <w:kern w:val="2"/>
                                  <w:sz w:val="21"/>
                                  <w:szCs w:val="21"/>
                                </w:rPr>
                                <w:t>数据结果</w:t>
                              </w:r>
                              <w:r>
                                <w:rPr>
                                  <w:rFonts w:hint="eastAsia"/>
                                  <w:kern w:val="2"/>
                                  <w:sz w:val="21"/>
                                  <w:szCs w:val="21"/>
                                </w:rPr>
                                <w:t>展示</w:t>
                              </w:r>
                            </w:p>
                          </w:txbxContent>
                        </v:textbox>
                      </v:rect>
                      <v:shapetype id="_x0000_t32" coordsize="21600,21600" o:spt="32" o:oned="t" path="m,l21600,21600e" filled="f">
                        <v:path arrowok="t" fillok="f" o:connecttype="none"/>
                        <o:lock v:ext="edit" shapetype="t"/>
                      </v:shapetype>
                      <v:shape id="直接箭头连接符 9" o:spid="_x0000_s1033" type="#_x0000_t32" style="position:absolute;left:27550;top:6828;width:6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直接箭头连接符 10" o:spid="_x0000_s1034" type="#_x0000_t32" style="position:absolute;left:14309;top:14487;width:9322;height:63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5" type="#_x0000_t32" style="position:absolute;left:31232;top:14664;width:9993;height:6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4" o:spid="_x0000_s1036" type="#_x0000_t13" style="position:absolute;left:23750;top:20420;width:9263;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" adj="15160" fillcolor="white [3201]" strokecolor="black [3200]" strokeweight="1pt">
                        <v:textbox>
                          <w:txbxContent>
                            <w:p w:rsidR="00ED3947" w:rsidRPr="00DC49C5" w:rsidRDefault="00ED3947" w:rsidP="00DC49C5">
                              <w:pPr>
                                <w:jc w:val="center"/>
                                <w:rPr>
                                  <w:sz w:val="15"/>
                                  <w:szCs w:val="15"/>
                                </w:rPr>
                              </w:pPr>
                              <w:r w:rsidRPr="00DC49C5">
                                <w:rPr>
                                  <w:rFonts w:hint="eastAsia"/>
                                  <w:sz w:val="15"/>
                                  <w:szCs w:val="15"/>
                                </w:rPr>
                                <w:t>调用</w:t>
                              </w:r>
                            </w:p>
                          </w:txbxContent>
                        </v:textbox>
                      </v:shape>
                      <v:shape id="直接箭头连接符 15" o:spid="_x0000_s1037" type="#_x0000_t32" style="position:absolute;left:14191;top:25529;width:118;height:5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rect id="矩形 16" o:spid="_x0000_s1038" style="position:absolute;left:33922;top:30300;width:14605;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ED3947" w:rsidRDefault="00ED3947" w:rsidP="00DC49C5">
                              <w:pPr>
                                <w:pStyle w:val="a6"/>
                                <w:spacing w:beforeAutospacing="0" w:afterAutospacing="0"/>
                                <w:jc w:val="center"/>
                              </w:pPr>
                              <w:r>
                                <w:rPr>
                                  <w:kern w:val="2"/>
                                  <w:sz w:val="21"/>
                                  <w:szCs w:val="21"/>
                                </w:rPr>
                                <w:t>数据</w:t>
                              </w:r>
                              <w:r>
                                <w:rPr>
                                  <w:rFonts w:hint="eastAsia"/>
                                  <w:kern w:val="2"/>
                                  <w:sz w:val="21"/>
                                  <w:szCs w:val="21"/>
                                </w:rPr>
                                <w:t>文件</w:t>
                              </w:r>
                              <w:r>
                                <w:rPr>
                                  <w:kern w:val="2"/>
                                  <w:sz w:val="21"/>
                                  <w:szCs w:val="21"/>
                                </w:rPr>
                                <w:t>输出</w:t>
                              </w:r>
                            </w:p>
                          </w:txbxContent>
                        </v:textbox>
                      </v:rect>
                      <v:shape id="直接箭头连接符 18" o:spid="_x0000_s1039" type="#_x0000_t32" style="position:absolute;left:41225;top:25603;width:0;height:4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w10:anchorlock/>
                    </v:group>
                  </w:pict>
                </mc:Fallback>
              </mc:AlternateConten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具体实现</w:t>
            </w:r>
            <w:r w:rsidRPr="009323F6">
              <w:rPr>
                <w:rFonts w:ascii="宋体" w:hAnsi="宋体"/>
                <w:sz w:val="28"/>
                <w:szCs w:val="28"/>
              </w:rPr>
              <w:t>方法</w:t>
            </w:r>
          </w:p>
          <w:p w:rsidR="00134BE3" w:rsidRPr="00DC49C5" w:rsidRDefault="006D49D1" w:rsidP="00DC49C5">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Pr>
                <w:rFonts w:ascii="宋体" w:hAnsi="宋体"/>
                <w:sz w:val="24"/>
                <w:szCs w:val="28"/>
              </w:rPr>
              <w:t xml:space="preserve"> </w:t>
            </w:r>
            <w:r w:rsidR="00714E89" w:rsidRPr="009323F6">
              <w:rPr>
                <w:rFonts w:ascii="宋体" w:hAnsi="宋体" w:hint="eastAsia"/>
                <w:sz w:val="24"/>
                <w:szCs w:val="28"/>
              </w:rPr>
              <w:t>对不同的时间序列进行分类，针对不同类型的时间序列采用不同的分析方法。</w:t>
            </w:r>
            <w:r w:rsidR="00134BE3" w:rsidRPr="00DC49C5">
              <w:rPr>
                <w:rFonts w:ascii="宋体" w:hAnsi="宋体" w:hint="eastAsia"/>
                <w:sz w:val="24"/>
                <w:szCs w:val="28"/>
              </w:rPr>
              <w:t>虚拟机实例的价格作为一种随时间变化的随机变量，在统计学科中我们将其称为时间序列。时间序列是统计学科的一个重要分支。</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对于异方差序列，有两种处理思路：假如已知异方差函数的具体形式，则进行方差齐性变换；假如不知异方差函数的具体形式，则拟合条件异方差模型。</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w:t>
            </w:r>
          </w:p>
          <w:p w:rsidR="00714E89"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因此本课题采用条件异方差模型对虚拟机实例价格序列进行拟合。</w:t>
            </w:r>
          </w:p>
          <w:p w:rsidR="00134BE3" w:rsidRPr="00134BE3" w:rsidRDefault="006D49D1" w:rsidP="00134BE3">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sidR="00134BE3" w:rsidRPr="00134BE3">
              <w:rPr>
                <w:rFonts w:asciiTheme="minorEastAsia" w:hAnsiTheme="minorEastAsia"/>
                <w:sz w:val="24"/>
              </w:rPr>
              <w:t>如果方差齐性假定不成立，即随机误差序列的方差不再是常数，</w:t>
            </w:r>
            <w:r w:rsidR="00134BE3" w:rsidRPr="00134BE3">
              <w:rPr>
                <w:rFonts w:asciiTheme="minorEastAsia" w:hAnsiTheme="minorEastAsia"/>
                <w:sz w:val="24"/>
              </w:rPr>
              <w:lastRenderedPageBreak/>
              <w:t>而是随着时间的变化而变化，可以表示为关于时间的函数：</w:t>
            </w:r>
          </w:p>
          <w:p w:rsidR="00134BE3" w:rsidRDefault="00134BE3" w:rsidP="00134BE3">
            <w:pPr>
              <w:pStyle w:val="a4"/>
              <w:spacing w:beforeLines="50" w:before="156" w:line="360" w:lineRule="auto"/>
              <w:ind w:firstLineChars="200" w:firstLine="48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oMath>
            </m:oMathPara>
          </w:p>
          <w:p w:rsidR="00134BE3" w:rsidRDefault="00134BE3" w:rsidP="00134BE3">
            <w:pPr>
              <w:pStyle w:val="a4"/>
              <w:spacing w:beforeLines="50" w:before="156" w:line="360" w:lineRule="auto"/>
              <w:ind w:leftChars="700" w:left="1470"/>
              <w:jc w:val="left"/>
              <w:rPr>
                <w:rFonts w:asciiTheme="minorEastAsia" w:hAnsiTheme="minorEastAsia"/>
                <w:sz w:val="24"/>
              </w:rPr>
            </w:pPr>
            <w:r w:rsidRPr="00A54172">
              <w:rPr>
                <w:rFonts w:asciiTheme="minorEastAsia" w:hAnsiTheme="minorEastAsia" w:hint="eastAsia"/>
                <w:sz w:val="24"/>
              </w:rPr>
              <w:t>这种情况称之为异方差。</w:t>
            </w:r>
          </w:p>
          <w:p w:rsidR="00134BE3" w:rsidRDefault="00134BE3" w:rsidP="00134BE3">
            <w:pPr>
              <w:pStyle w:val="a4"/>
              <w:spacing w:beforeLines="50" w:before="156" w:line="360" w:lineRule="auto"/>
              <w:ind w:leftChars="700" w:left="1470" w:firstLineChars="200" w:firstLine="480"/>
              <w:jc w:val="left"/>
              <w:rPr>
                <w:rFonts w:asciiTheme="minorEastAsia" w:hAnsiTheme="minorEastAsia"/>
                <w:sz w:val="24"/>
              </w:rPr>
            </w:pPr>
            <w:r w:rsidRPr="00A54172">
              <w:rPr>
                <w:rFonts w:asciiTheme="minorEastAsia" w:hAnsiTheme="minorEastAsia" w:hint="eastAsia"/>
                <w:sz w:val="24"/>
              </w:rPr>
              <w:t>事实上，方差齐性假定在价格分析中并不总是被满足的，异方差普遍存在。为了提高我们的模型拟合精度，需要对残差序列进行方差齐性检验，并对异方差序列进行深入分析。</w:t>
            </w:r>
          </w:p>
          <w:p w:rsidR="00134BE3" w:rsidRPr="00A54172" w:rsidRDefault="00134BE3" w:rsidP="00134BE3">
            <w:pPr>
              <w:pStyle w:val="a4"/>
              <w:spacing w:beforeLines="50" w:before="156" w:line="360" w:lineRule="auto"/>
              <w:ind w:leftChars="400" w:left="840" w:firstLineChars="500" w:firstLine="1200"/>
              <w:jc w:val="left"/>
              <w:rPr>
                <w:rFonts w:asciiTheme="minorEastAsia" w:hAnsiTheme="minorEastAsia"/>
                <w:sz w:val="24"/>
              </w:rPr>
            </w:pPr>
            <w:r w:rsidRPr="00A54172">
              <w:rPr>
                <w:rFonts w:asciiTheme="minorEastAsia" w:hAnsiTheme="minorEastAsia" w:hint="eastAsia"/>
                <w:sz w:val="24"/>
              </w:rPr>
              <w:t>由于残差序列的方差实际上就是其平方的期望，即</w:t>
            </w:r>
          </w:p>
          <w:p w:rsidR="00134BE3" w:rsidRPr="00A54172" w:rsidRDefault="00134BE3" w:rsidP="00134BE3">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ctrlPr>
                      <w:rPr>
                        <w:rFonts w:ascii="Cambria Math" w:hAnsi="Cambria Math"/>
                        <w:i/>
                        <w:sz w:val="24"/>
                      </w:rPr>
                    </m:ctrlPr>
                  </m:e>
                </m:d>
                <m:r>
                  <w:rPr>
                    <w:rFonts w:ascii="Cambria Math" w:hAnsi="Cambria Math"/>
                    <w:sz w:val="24"/>
                  </w:rPr>
                  <m:t>=E(</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oMath>
            </m:oMathPara>
          </w:p>
          <w:p w:rsidR="00134BE3" w:rsidRDefault="00134BE3" w:rsidP="00134BE3">
            <w:pPr>
              <w:pStyle w:val="a4"/>
              <w:spacing w:beforeLines="50" w:before="156" w:line="360" w:lineRule="auto"/>
              <w:ind w:leftChars="0" w:left="1418"/>
              <w:jc w:val="left"/>
              <w:rPr>
                <w:rFonts w:ascii="宋体" w:hAnsi="宋体"/>
                <w:sz w:val="24"/>
                <w:szCs w:val="28"/>
              </w:rPr>
            </w:pPr>
            <w:r w:rsidRPr="00A54172">
              <w:rPr>
                <w:rFonts w:asciiTheme="minorEastAsia" w:hAnsiTheme="minorEastAsia" w:hint="eastAsia"/>
                <w:sz w:val="24"/>
              </w:rPr>
              <w:t>所以残差序列是否具备方差齐性，主要考察</w:t>
            </w:r>
            <m:oMath>
              <m:r>
                <m:rPr>
                  <m:sty m:val="p"/>
                </m:rPr>
                <w:rPr>
                  <w:rFonts w:ascii="Cambria Math" w:hAnsi="Cambria Math"/>
                  <w:sz w:val="24"/>
                </w:rPr>
                <m:t>E(</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m:rPr>
                  <m:sty m:val="p"/>
                </m:rPr>
                <w:rPr>
                  <w:rFonts w:ascii="Cambria Math" w:hAnsi="Cambria Math"/>
                  <w:sz w:val="24"/>
                </w:rPr>
                <m:t>)</m:t>
              </m:r>
            </m:oMath>
            <w:r w:rsidRPr="00A54172">
              <w:rPr>
                <w:rFonts w:asciiTheme="minorEastAsia" w:hAnsiTheme="minorEastAsia" w:hint="eastAsia"/>
                <w:sz w:val="24"/>
              </w:rPr>
              <w:t>的性质。如果方差齐性满足，则</w:t>
            </w:r>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，这意味着</w:t>
            </w:r>
            <m:oMath>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oMath>
            <w:r w:rsidRPr="00A54172">
              <w:rPr>
                <w:rFonts w:asciiTheme="minorEastAsia" w:hAnsiTheme="minorEastAsia"/>
                <w:sz w:val="24"/>
              </w:rPr>
              <w:t>应该在某个常数值</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附近波动，它不应该具有任何明显的趋势，否则就呈现出异方差性。</w:t>
            </w:r>
          </w:p>
          <w:p w:rsidR="00714E89" w:rsidRDefault="006D49D1" w:rsidP="00134BE3">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sidR="00714E89" w:rsidRPr="009323F6">
              <w:rPr>
                <w:rFonts w:ascii="宋体" w:hAnsi="宋体" w:hint="eastAsia"/>
                <w:sz w:val="24"/>
                <w:szCs w:val="28"/>
              </w:rPr>
              <w:t>利用GARCH模型对虚拟机实例的价格序列进行建模，设计基于GARCH的虚拟机价格预测方法。</w:t>
            </w:r>
            <w:r w:rsidR="00134BE3" w:rsidRPr="00134BE3">
              <w:rPr>
                <w:rFonts w:ascii="宋体" w:hAnsi="宋体" w:hint="eastAsia"/>
                <w:sz w:val="24"/>
                <w:szCs w:val="28"/>
              </w:rPr>
              <w:t>GARCH模型可以修正ARCH模型在异方差函数具有长期自相关性下产生的拟合误差。它的结构如下：</w:t>
            </w:r>
          </w:p>
          <w:p w:rsidR="00134BE3" w:rsidRPr="00714E89" w:rsidRDefault="00ED3947" w:rsidP="00134BE3">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134BE3" w:rsidRPr="00134BE3" w:rsidRDefault="00134BE3" w:rsidP="00134BE3">
            <w:pPr>
              <w:pStyle w:val="a4"/>
              <w:spacing w:beforeLines="50" w:before="156" w:line="360" w:lineRule="auto"/>
              <w:ind w:leftChars="700" w:left="1470" w:firstLineChars="200" w:firstLine="480"/>
              <w:jc w:val="left"/>
              <w:rPr>
                <w:rFonts w:ascii="宋体" w:hAnsi="宋体"/>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134BE3" w:rsidRDefault="006D49D1" w:rsidP="00134BE3">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sidR="00DC49C5" w:rsidRPr="00134BE3">
              <w:rPr>
                <w:rFonts w:ascii="宋体" w:hAnsi="宋体" w:hint="eastAsia"/>
                <w:sz w:val="24"/>
                <w:szCs w:val="28"/>
              </w:rPr>
              <w:t>R</w:t>
            </w:r>
            <w:r w:rsidR="00DC49C5">
              <w:rPr>
                <w:rFonts w:ascii="宋体" w:hAnsi="宋体" w:hint="eastAsia"/>
                <w:sz w:val="24"/>
                <w:szCs w:val="28"/>
              </w:rPr>
              <w:t>语言</w:t>
            </w:r>
            <w:r w:rsidR="00DC49C5" w:rsidRPr="00134BE3">
              <w:rPr>
                <w:rFonts w:ascii="宋体" w:hAnsi="宋体" w:hint="eastAsia"/>
                <w:sz w:val="24"/>
                <w:szCs w:val="28"/>
              </w:rPr>
              <w:t>内置多种统计学及数字分析功能</w:t>
            </w:r>
            <w:r w:rsidR="00DC49C5">
              <w:rPr>
                <w:rFonts w:ascii="宋体" w:hAnsi="宋体" w:hint="eastAsia"/>
                <w:sz w:val="24"/>
                <w:szCs w:val="28"/>
              </w:rPr>
              <w:t>，本课题拟</w:t>
            </w:r>
            <w:r w:rsidR="00714E89" w:rsidRPr="009323F6">
              <w:rPr>
                <w:rFonts w:ascii="宋体" w:hAnsi="宋体" w:hint="eastAsia"/>
                <w:sz w:val="24"/>
                <w:szCs w:val="28"/>
              </w:rPr>
              <w:t>开发可视化的Java程序界面，</w:t>
            </w:r>
            <w:r w:rsidR="00DC49C5">
              <w:rPr>
                <w:rFonts w:ascii="宋体" w:hAnsi="宋体" w:hint="eastAsia"/>
                <w:sz w:val="24"/>
                <w:szCs w:val="28"/>
              </w:rPr>
              <w:t>通过调用R语言，</w:t>
            </w:r>
            <w:r w:rsidR="00714E89" w:rsidRPr="009323F6">
              <w:rPr>
                <w:rFonts w:ascii="宋体" w:hAnsi="宋体" w:hint="eastAsia"/>
                <w:sz w:val="24"/>
                <w:szCs w:val="28"/>
              </w:rPr>
              <w:t>满足数据的加载和预测结果的展示</w:t>
            </w:r>
            <w:r w:rsidR="00714E89">
              <w:rPr>
                <w:rFonts w:ascii="宋体" w:hAnsi="宋体" w:hint="eastAsia"/>
                <w:sz w:val="24"/>
                <w:szCs w:val="28"/>
              </w:rPr>
              <w:t>。</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R的功能也可以通过安装包（Packages，用户撰写的功能）增强。因为S的血缘，R比其他统计学或数学专用的编程语言有更强的面向对象（面向对象程序设计）功能。</w:t>
            </w:r>
          </w:p>
          <w:p w:rsidR="00714E89" w:rsidRDefault="00134BE3" w:rsidP="00134BE3">
            <w:pPr>
              <w:pStyle w:val="a4"/>
              <w:spacing w:beforeLines="50" w:before="156" w:line="360" w:lineRule="auto"/>
              <w:ind w:leftChars="0" w:left="1418" w:firstLineChars="200" w:firstLine="480"/>
              <w:jc w:val="left"/>
              <w:rPr>
                <w:rFonts w:ascii="宋体" w:hAnsi="宋体"/>
                <w:sz w:val="24"/>
                <w:szCs w:val="28"/>
              </w:rPr>
            </w:pPr>
            <w:r>
              <w:rPr>
                <w:rFonts w:ascii="宋体" w:hAnsi="宋体" w:hint="eastAsia"/>
                <w:sz w:val="24"/>
                <w:szCs w:val="28"/>
              </w:rPr>
              <w:t>对于</w:t>
            </w:r>
            <w:r w:rsidRPr="009323F6">
              <w:rPr>
                <w:rFonts w:ascii="宋体" w:hAnsi="宋体" w:hint="eastAsia"/>
                <w:sz w:val="24"/>
                <w:szCs w:val="28"/>
              </w:rPr>
              <w:t>数据的加载和预测结果的展示</w:t>
            </w:r>
            <w:r w:rsidR="00DC49C5">
              <w:rPr>
                <w:rFonts w:ascii="宋体" w:hAnsi="宋体" w:hint="eastAsia"/>
                <w:sz w:val="24"/>
                <w:szCs w:val="28"/>
              </w:rPr>
              <w:t>采用</w:t>
            </w:r>
            <w:r>
              <w:rPr>
                <w:rFonts w:ascii="宋体" w:hAnsi="宋体" w:hint="eastAsia"/>
                <w:sz w:val="24"/>
                <w:szCs w:val="28"/>
              </w:rPr>
              <w:t>Java进行开发。</w:t>
            </w:r>
            <w:r w:rsidRPr="00134BE3">
              <w:rPr>
                <w:rFonts w:ascii="宋体" w:hAnsi="宋体" w:hint="eastAsia"/>
                <w:sz w:val="24"/>
                <w:szCs w:val="28"/>
              </w:rPr>
              <w:t>显然R是统</w:t>
            </w:r>
            <w:r w:rsidRPr="00134BE3">
              <w:rPr>
                <w:rFonts w:ascii="宋体" w:hAnsi="宋体" w:hint="eastAsia"/>
                <w:sz w:val="24"/>
                <w:szCs w:val="28"/>
              </w:rPr>
              <w:lastRenderedPageBreak/>
              <w:t>计计算的强大工具，而Java是做应用系统的主流语言，两者天然具有整合的需要。关于整合，一方面，R中可以创建Java对象调用Java方法，另一方面，Java中可以转换R的数据类型调用R的函数，互相取长补短。Java调用R函数常见的有两种方式：JRI 和 Rserve</w:t>
            </w:r>
            <w:r>
              <w:rPr>
                <w:rFonts w:ascii="宋体" w:hAnsi="宋体" w:hint="eastAsia"/>
                <w:sz w:val="24"/>
                <w:szCs w:val="28"/>
              </w:rPr>
              <w:t xml:space="preserve">。本课题初步拟采用 </w:t>
            </w:r>
            <w:r w:rsidRPr="00134BE3">
              <w:rPr>
                <w:rFonts w:ascii="宋体" w:hAnsi="宋体" w:hint="eastAsia"/>
                <w:sz w:val="24"/>
                <w:szCs w:val="28"/>
              </w:rPr>
              <w:t>Rserve</w:t>
            </w:r>
            <w:r>
              <w:rPr>
                <w:rFonts w:ascii="宋体" w:hAnsi="宋体" w:hint="eastAsia"/>
                <w:sz w:val="24"/>
                <w:szCs w:val="28"/>
              </w:rPr>
              <w:t>作为数据同步工具。</w:t>
            </w:r>
            <w:r w:rsidRPr="00134BE3">
              <w:rPr>
                <w:rFonts w:ascii="宋体" w:hAnsi="宋体" w:hint="eastAsia"/>
                <w:sz w:val="24"/>
                <w:szCs w:val="28"/>
              </w:rPr>
              <w:t>这是一个基于TCP/IP的服务器，通过二进制协议传输数据，可以提供远程连接，使得客户端语言能够调用R。目前Rserve作为一个package发布在CRAN上，可以直接使用install.packages(“Rserve”)进行安装。需要使用时在R控制台下加载该包，然后输入命令Rserve()，开启服务器，就可以供客户端调用。</w:t>
            </w:r>
          </w:p>
          <w:p w:rsidR="009323F6" w:rsidRPr="009323F6" w:rsidRDefault="00DC49C5" w:rsidP="00714E89">
            <w:pPr>
              <w:pStyle w:val="a4"/>
              <w:numPr>
                <w:ilvl w:val="1"/>
                <w:numId w:val="16"/>
              </w:numPr>
              <w:spacing w:beforeLines="50" w:before="156" w:line="360" w:lineRule="auto"/>
              <w:ind w:leftChars="0"/>
              <w:jc w:val="left"/>
              <w:rPr>
                <w:rFonts w:ascii="宋体" w:hAnsi="宋体"/>
                <w:sz w:val="28"/>
                <w:szCs w:val="28"/>
              </w:rPr>
            </w:pPr>
            <w:r>
              <w:rPr>
                <w:rFonts w:ascii="宋体" w:hAnsi="宋体" w:hint="eastAsia"/>
                <w:sz w:val="28"/>
                <w:szCs w:val="28"/>
              </w:rPr>
              <w:t>自回归条件异方差模型</w:t>
            </w:r>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文献综述已经提到，1982年Engle提出了自回归条件异方差模型（ARCH模型）。假设在历史数据已知的情况下，零均值、纯随机残差序列具有异方差性</w:t>
            </w:r>
          </w:p>
          <w:p w:rsidR="009323F6" w:rsidRPr="00A54172" w:rsidRDefault="009323F6" w:rsidP="009323F6">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在正态分布假定下，有</w:t>
            </w:r>
          </w:p>
          <w:p w:rsidR="009323F6" w:rsidRPr="00A54172" w:rsidRDefault="00ED3947" w:rsidP="009323F6">
            <w:pPr>
              <w:pStyle w:val="a4"/>
              <w:spacing w:beforeLines="50" w:before="156" w:line="360" w:lineRule="auto"/>
              <w:jc w:val="left"/>
              <w:rPr>
                <w:rFonts w:asciiTheme="minorEastAsia" w:hAnsiTheme="minorEastAsia"/>
                <w:sz w:val="24"/>
              </w:rPr>
            </w:pPr>
            <m:oMathPara>
              <m:oMath>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e>
                    </m:rad>
                  </m:den>
                </m:f>
                <m:r>
                  <w:rPr>
                    <w:rFonts w:ascii="Cambria Math" w:hAnsi="Cambria Math"/>
                    <w:sz w:val="24"/>
                  </w:rPr>
                  <m:t>~N(0,1)</m:t>
                </m:r>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异方差等价于残差平方的均值</w:t>
            </w:r>
          </w:p>
          <w:p w:rsidR="009323F6" w:rsidRPr="00A54172" w:rsidRDefault="009323F6" w:rsidP="009323F6">
            <w:pPr>
              <w:pStyle w:val="a4"/>
              <w:spacing w:beforeLines="50" w:before="156" w:line="360" w:lineRule="auto"/>
              <w:jc w:val="left"/>
              <w:rPr>
                <w:rFonts w:asciiTheme="minorEastAsia" w:hAnsiTheme="minorEastAsia"/>
                <w:sz w:val="24"/>
              </w:rPr>
            </w:pPr>
            <m:oMathPara>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使用残差平方序列的自相关系数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Cov(</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t-k</m:t>
                      </m:r>
                    </m:sub>
                    <m:sup>
                      <m:r>
                        <w:rPr>
                          <w:rFonts w:ascii="Cambria Math" w:hAnsi="Cambria Math"/>
                          <w:sz w:val="24"/>
                        </w:rPr>
                        <m:t>2</m:t>
                      </m:r>
                    </m:sup>
                  </m:sSubSup>
                  <m:r>
                    <w:rPr>
                      <w:rFonts w:ascii="Cambria Math" w:hAnsi="Cambria Math"/>
                      <w:sz w:val="24"/>
                    </w:rPr>
                    <m:t>)</m:t>
                  </m:r>
                </m:num>
                <m:den>
                  <m:r>
                    <w:rPr>
                      <w:rFonts w:ascii="Cambria Math" w:hAnsi="Cambria Math"/>
                      <w:sz w:val="24"/>
                    </w:rPr>
                    <m:t>Var(</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den>
              </m:f>
            </m:oMath>
            <w:r w:rsidRPr="00A54172">
              <w:rPr>
                <w:rFonts w:asciiTheme="minorEastAsia" w:hAnsiTheme="minorEastAsia" w:hint="eastAsia"/>
                <w:sz w:val="24"/>
              </w:rPr>
              <w:t>，可以考察异方差函数的自相关性。</w:t>
            </w:r>
          </w:p>
          <w:p w:rsidR="009323F6" w:rsidRDefault="009323F6" w:rsidP="009323F6">
            <w:pPr>
              <w:pStyle w:val="a4"/>
              <w:spacing w:beforeLines="50" w:before="156" w:line="360" w:lineRule="auto"/>
              <w:ind w:firstLineChars="400" w:firstLine="960"/>
              <w:jc w:val="left"/>
              <w:rPr>
                <w:rFonts w:asciiTheme="minorEastAsia" w:hAnsiTheme="minorEastAsia"/>
                <w:sz w:val="24"/>
              </w:rPr>
            </w:pPr>
            <w:r w:rsidRPr="00A54172">
              <w:rPr>
                <w:rFonts w:asciiTheme="minorEastAsia" w:hAnsiTheme="minorEastAsia" w:hint="eastAsia"/>
                <w:sz w:val="24"/>
              </w:rPr>
              <w:t>考察的结果有如下两种：</w:t>
            </w:r>
          </w:p>
          <w:p w:rsidR="009323F6" w:rsidRPr="00A54172" w:rsidRDefault="009323F6" w:rsidP="009323F6">
            <w:pPr>
              <w:pStyle w:val="a4"/>
              <w:spacing w:beforeLines="50" w:before="156" w:line="360" w:lineRule="auto"/>
              <w:ind w:firstLineChars="400" w:firstLine="960"/>
              <w:jc w:val="left"/>
              <w:rPr>
                <w:rFonts w:asciiTheme="minorEastAsia" w:hAnsiTheme="minorEastAsia"/>
                <w:sz w:val="24"/>
              </w:rPr>
            </w:pPr>
            <w:r>
              <w:rPr>
                <w:rFonts w:asciiTheme="minorEastAsia" w:hAnsiTheme="minorEastAsia" w:hint="eastAsia"/>
                <w:sz w:val="24"/>
              </w:rPr>
              <w:t>a).</w:t>
            </w:r>
            <w:r w:rsidRPr="00A54172">
              <w:rPr>
                <w:rFonts w:asciiTheme="minorEastAsia" w:hAnsiTheme="minorEastAsia" w:hint="eastAsia"/>
                <w:sz w:val="24"/>
              </w:rPr>
              <w:t>自相关系数恒为零，即</w:t>
            </w:r>
          </w:p>
          <w:p w:rsidR="009323F6" w:rsidRPr="00A54172" w:rsidRDefault="00ED3947" w:rsidP="009323F6">
            <w:pPr>
              <w:pStyle w:val="a4"/>
              <w:spacing w:beforeLines="50" w:before="156" w:line="360" w:lineRule="auto"/>
              <w:ind w:leftChars="0"/>
              <w:jc w:val="left"/>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=0,     k=1,2,⋯</m:t>
                </m:r>
              </m:oMath>
            </m:oMathPara>
          </w:p>
          <w:p w:rsidR="009323F6" w:rsidRDefault="009323F6" w:rsidP="009323F6">
            <w:pPr>
              <w:pStyle w:val="a4"/>
              <w:spacing w:beforeLines="50" w:before="156" w:line="360" w:lineRule="auto"/>
              <w:ind w:leftChars="400" w:left="840"/>
              <w:jc w:val="left"/>
              <w:rPr>
                <w:rFonts w:asciiTheme="minorEastAsia" w:hAnsiTheme="minorEastAsia"/>
                <w:sz w:val="24"/>
              </w:rPr>
            </w:pPr>
            <w:r w:rsidRPr="00A54172">
              <w:rPr>
                <w:rFonts w:asciiTheme="minorEastAsia" w:hAnsiTheme="minorEastAsia" w:hint="eastAsia"/>
                <w:sz w:val="24"/>
              </w:rPr>
              <w:t>这说明异方差函数是</w:t>
            </w:r>
            <w:r>
              <w:rPr>
                <w:rFonts w:asciiTheme="minorEastAsia" w:hAnsiTheme="minorEastAsia" w:hint="eastAsia"/>
                <w:sz w:val="24"/>
              </w:rPr>
              <w:t>纯随机的。此时历史数据对未来异方差的估计一点作用都</w:t>
            </w:r>
            <w:r>
              <w:rPr>
                <w:rFonts w:asciiTheme="minorEastAsia" w:hAnsiTheme="minorEastAsia" w:hint="eastAsia"/>
                <w:sz w:val="24"/>
              </w:rPr>
              <w:lastRenderedPageBreak/>
              <w:t>没有，至今也没有有效方法提取其中的异方差信息，这种情况本课题不做讨论。</w:t>
            </w:r>
          </w:p>
          <w:p w:rsidR="009323F6" w:rsidRPr="009323F6" w:rsidRDefault="009323F6" w:rsidP="009323F6">
            <w:pPr>
              <w:pStyle w:val="a4"/>
              <w:spacing w:beforeLines="50" w:before="156" w:line="360" w:lineRule="auto"/>
              <w:ind w:leftChars="400" w:left="840" w:firstLineChars="200" w:firstLine="480"/>
              <w:jc w:val="left"/>
              <w:rPr>
                <w:rFonts w:asciiTheme="minorEastAsia" w:hAnsiTheme="minorEastAsia"/>
                <w:sz w:val="24"/>
              </w:rPr>
            </w:pPr>
            <w:r>
              <w:rPr>
                <w:rFonts w:ascii="宋体" w:hAnsi="宋体" w:hint="eastAsia"/>
                <w:sz w:val="24"/>
              </w:rPr>
              <w:t>b).存在某个自相关系数不为零，即</w:t>
            </w:r>
          </w:p>
          <w:p w:rsidR="009323F6" w:rsidRDefault="00ED3947" w:rsidP="009323F6">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 xml:space="preserve">  k≥1</m:t>
                </m:r>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这说明在残差平方序列中蕴藏着某种相关信息，可以通过构造适当模型提取这些相关信息，以获得序列异方差波动特征。</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具有</w:t>
            </w:r>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sz w:val="24"/>
                    </w:rPr>
                    <m:t>t</m:t>
                  </m:r>
                </m:sub>
              </m:sSub>
              <m:r>
                <m:rPr>
                  <m:sty m:val="p"/>
                </m:rPr>
                <w:rPr>
                  <w:rFonts w:ascii="Cambria Math" w:hAnsi="Cambria Math" w:hint="eastAsia"/>
                  <w:sz w:val="24"/>
                </w:rPr>
                <m:t>=</m:t>
              </m:r>
              <m:r>
                <m:rPr>
                  <m:sty m:val="p"/>
                </m:rPr>
                <w:rPr>
                  <w:rFonts w:ascii="Cambria Math" w:hAnsi="Cambria Math"/>
                  <w:sz w:val="24"/>
                </w:rPr>
                <m:t>E</m:t>
              </m:r>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hint="eastAsia"/>
                  <w:sz w:val="24"/>
                </w:rPr>
                <m:t>=</m:t>
              </m:r>
              <m:r>
                <m:rPr>
                  <m:sty m:val="p"/>
                </m:rPr>
                <w:rPr>
                  <w:rFonts w:ascii="Cambria Math" w:hAnsi="Cambria Math"/>
                  <w:sz w:val="24"/>
                </w:rPr>
                <m:t>ω</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w:r>
              <w:rPr>
                <w:rFonts w:ascii="宋体" w:hAnsi="宋体" w:hint="eastAsia"/>
                <w:sz w:val="24"/>
              </w:rPr>
              <w:t>结构的模型称为q阶自回归条件异方差模型，即ARCH(</w:t>
            </w:r>
            <w:r>
              <w:rPr>
                <w:rFonts w:ascii="宋体" w:hAnsi="宋体"/>
                <w:sz w:val="24"/>
              </w:rPr>
              <w:t>q</w:t>
            </w:r>
            <w:r>
              <w:rPr>
                <w:rFonts w:ascii="宋体" w:hAnsi="宋体" w:hint="eastAsia"/>
                <w:sz w:val="24"/>
              </w:rPr>
              <w:t>)。</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sz w:val="24"/>
              </w:rPr>
              <w:t>ARCH</w:t>
            </w:r>
            <w:r>
              <w:rPr>
                <w:rFonts w:ascii="宋体" w:hAnsi="宋体" w:hint="eastAsia"/>
                <w:sz w:val="24"/>
              </w:rPr>
              <w:t>模型旨在利用历史信息，得到条件方差信息</w:t>
            </w:r>
          </w:p>
          <w:p w:rsidR="009323F6" w:rsidRDefault="009323F6" w:rsidP="009323F6">
            <w:pPr>
              <w:pStyle w:val="a4"/>
              <w:spacing w:beforeLines="50" w:before="156" w:line="360" w:lineRule="auto"/>
              <w:ind w:leftChars="0" w:firstLine="480"/>
              <w:jc w:val="left"/>
              <w:rPr>
                <w:rFonts w:ascii="宋体" w:hAnsi="宋体"/>
                <w:sz w:val="24"/>
              </w:rPr>
            </w:pPr>
            <m:oMathPara>
              <m:oMath>
                <m:r>
                  <m:rPr>
                    <m:sty m:val="p"/>
                  </m:rPr>
                  <w:rPr>
                    <w:rFonts w:ascii="Cambria Math" w:hAnsi="Cambria Math"/>
                    <w:sz w:val="24"/>
                  </w:rPr>
                  <m:t>V</m:t>
                </m:r>
                <m:r>
                  <m:rPr>
                    <m:sty m:val="p"/>
                  </m:rPr>
                  <w:rPr>
                    <w:rFonts w:ascii="Cambria Math" w:hAnsi="Cambria Math" w:hint="eastAsia"/>
                    <w:sz w:val="24"/>
                  </w:rPr>
                  <m:t>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=ω+</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m:oMathPara>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得到一个观察值序列之后，通常首先提取序列的水平相关信息，然后分析残差序列中所蕴含的波动相关信息。将这二者综合起来才能得到较为完整和精确的分析结果。ARCH模型提取异方差中所蕴含的相关信息完整结构为</w:t>
            </w:r>
          </w:p>
          <w:p w:rsidR="009323F6" w:rsidRPr="000F70CA" w:rsidRDefault="00ED3947" w:rsidP="009323F6">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0" w:firstLineChars="250" w:firstLine="600"/>
              <w:jc w:val="left"/>
              <w:rPr>
                <w:rFonts w:ascii="宋体" w:hAnsi="宋体"/>
                <w:sz w:val="24"/>
              </w:rPr>
            </w:pPr>
            <w:r>
              <w:rPr>
                <w:rFonts w:ascii="宋体" w:hAnsi="宋体" w:hint="eastAsia"/>
                <w:sz w:val="24"/>
              </w:rPr>
              <w:t>式中，</w:t>
            </w:r>
            <m:oMath>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信息提取后需要对序列进行拟合，而要拟合ARCH模型，需要进行ARCH检验。ARCH检验是一种特殊的异方差检验，它不仅要求序列具有异方差性，而且要求这种异方差性是由于某种自相关关系造成的，这种自相关关系可以用残差序列的自回归模型进行拟合。常用的两种ARCH检验统计方法是Por</w:t>
            </w:r>
            <w:r>
              <w:rPr>
                <w:rFonts w:ascii="宋体" w:hAnsi="宋体"/>
                <w:sz w:val="24"/>
              </w:rPr>
              <w:t>tmanteau Q</w:t>
            </w:r>
            <w:r>
              <w:rPr>
                <w:rFonts w:ascii="宋体" w:hAnsi="宋体" w:hint="eastAsia"/>
                <w:sz w:val="24"/>
              </w:rPr>
              <w:t>检验和LM检验。</w:t>
            </w:r>
          </w:p>
          <w:p w:rsidR="009323F6" w:rsidRDefault="009323F6" w:rsidP="00714E89">
            <w:pPr>
              <w:pStyle w:val="a4"/>
              <w:spacing w:beforeLines="50" w:before="156" w:line="360" w:lineRule="auto"/>
              <w:ind w:firstLineChars="250" w:firstLine="600"/>
              <w:jc w:val="left"/>
              <w:rPr>
                <w:rFonts w:ascii="宋体" w:hAnsi="宋体"/>
                <w:sz w:val="24"/>
              </w:rPr>
            </w:pPr>
            <w:r>
              <w:rPr>
                <w:rFonts w:ascii="宋体" w:hAnsi="宋体"/>
                <w:sz w:val="24"/>
              </w:rPr>
              <w:t>a).</w:t>
            </w:r>
            <w:r>
              <w:rPr>
                <w:rFonts w:ascii="宋体" w:hAnsi="宋体" w:hint="eastAsia"/>
                <w:sz w:val="24"/>
              </w:rPr>
              <w:t>Por</w:t>
            </w:r>
            <w:r>
              <w:rPr>
                <w:rFonts w:ascii="宋体" w:hAnsi="宋体"/>
                <w:sz w:val="24"/>
              </w:rPr>
              <w:t>tmanteau Q</w:t>
            </w:r>
            <w:r>
              <w:rPr>
                <w:rFonts w:ascii="宋体" w:hAnsi="宋体" w:hint="eastAsia"/>
                <w:sz w:val="24"/>
              </w:rPr>
              <w:t>检验</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检验的构造思想是：如果残差序列方差非齐且具有集群效应，那么残差平方序列通常具有自相关性。所以方差非齐检验可以转化成</w:t>
            </w:r>
            <w:r>
              <w:rPr>
                <w:rFonts w:ascii="宋体" w:hAnsi="宋体" w:hint="eastAsia"/>
                <w:sz w:val="24"/>
              </w:rPr>
              <w:lastRenderedPageBreak/>
              <w:t>残差平方序列的自相关检验。</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检验的假设条件为</w:t>
            </w:r>
          </w:p>
          <w:p w:rsidR="009323F6" w:rsidRDefault="00ED3947" w:rsidP="009323F6">
            <w:pPr>
              <w:pStyle w:val="a4"/>
              <w:spacing w:beforeLines="50" w:before="156" w:line="360" w:lineRule="auto"/>
              <w:ind w:leftChars="0"/>
              <w:jc w:val="left"/>
              <w:rPr>
                <w:rFonts w:ascii="宋体" w:hAnsi="宋体"/>
                <w:sz w:val="24"/>
              </w:rPr>
            </w:pPr>
            <m:oMathPara>
              <m:oMath>
                <m:f>
                  <m:fPr>
                    <m:ctrlPr>
                      <w:rPr>
                        <w:rFonts w:ascii="Cambria Math" w:hAnsi="Cambria Math"/>
                        <w:sz w:val="24"/>
                      </w:rPr>
                    </m:ctrlPr>
                  </m:fPr>
                  <m:num>
                    <m:r>
                      <w:rPr>
                        <w:rFonts w:ascii="Cambria Math" w:hAnsi="Cambria Math"/>
                        <w:sz w:val="24"/>
                      </w:rPr>
                      <m:t>H0:</m:t>
                    </m:r>
                    <m:r>
                      <w:rPr>
                        <w:rFonts w:ascii="Cambria Math" w:hAnsi="Cambria Math" w:hint="eastAsia"/>
                        <w:sz w:val="24"/>
                      </w:rPr>
                      <m:t>残差平方序列纯随机</m:t>
                    </m:r>
                  </m:num>
                  <m:den>
                    <m:r>
                      <w:rPr>
                        <w:rFonts w:ascii="Cambria Math" w:hAnsi="Cambria Math" w:hint="eastAsia"/>
                        <w:sz w:val="24"/>
                      </w:rPr>
                      <m:t>（方差齐性）</m:t>
                    </m:r>
                  </m:den>
                </m:f>
                <m:r>
                  <w:rPr>
                    <w:rFonts w:ascii="Cambria Math" w:hAnsi="Cambria Math"/>
                    <w:sz w:val="24"/>
                  </w:rPr>
                  <m:t>↔</m:t>
                </m:r>
                <m:f>
                  <m:fPr>
                    <m:ctrlPr>
                      <w:rPr>
                        <w:rFonts w:ascii="Cambria Math" w:hAnsi="Cambria Math"/>
                        <w:i/>
                        <w:sz w:val="24"/>
                      </w:rPr>
                    </m:ctrlPr>
                  </m:fPr>
                  <m:num>
                    <m:r>
                      <w:rPr>
                        <w:rFonts w:ascii="Cambria Math" w:hAnsi="Cambria Math"/>
                        <w:sz w:val="24"/>
                      </w:rPr>
                      <m:t>H1:</m:t>
                    </m:r>
                    <m:r>
                      <w:rPr>
                        <w:rFonts w:ascii="Cambria Math" w:hAnsi="Cambria Math" w:hint="eastAsia"/>
                        <w:sz w:val="24"/>
                      </w:rPr>
                      <m:t>残差平方序列自相关</m:t>
                    </m:r>
                  </m:num>
                  <m:den>
                    <m:r>
                      <w:rPr>
                        <w:rFonts w:ascii="Cambria Math" w:hAnsi="Cambria Math" w:hint="eastAsia"/>
                        <w:sz w:val="24"/>
                      </w:rPr>
                      <m:t>（方差非齐）</m:t>
                    </m:r>
                  </m:den>
                </m:f>
              </m:oMath>
            </m:oMathPara>
          </w:p>
          <w:p w:rsidR="009323F6"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用</w:t>
            </w:r>
            <m:oMath>
              <m:sSub>
                <m:sSubPr>
                  <m:ctrlPr>
                    <w:rPr>
                      <w:rFonts w:ascii="Cambria Math" w:hAnsi="Cambria Math"/>
                      <w:sz w:val="24"/>
                    </w:rPr>
                  </m:ctrlPr>
                </m:sSubPr>
                <m:e>
                  <m:r>
                    <w:rPr>
                      <w:rFonts w:ascii="Cambria Math" w:hAnsi="Cambria Math"/>
                      <w:sz w:val="24"/>
                    </w:rPr>
                    <m:t>ρ</m:t>
                  </m:r>
                </m:e>
                <m:sub>
                  <m:r>
                    <w:rPr>
                      <w:rFonts w:ascii="Cambria Math" w:hAnsi="Cambria Math" w:hint="eastAsia"/>
                      <w:sz w:val="24"/>
                    </w:rPr>
                    <m:t>k</m:t>
                  </m:r>
                </m:sub>
              </m:sSub>
            </m:oMath>
            <w:r>
              <w:rPr>
                <w:rFonts w:ascii="宋体" w:hAnsi="宋体" w:hint="eastAsia"/>
                <w:sz w:val="24"/>
              </w:rPr>
              <w:t>表示残差平方序列</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m:rPr>
                  <m:sty m:val="p"/>
                </m:rPr>
                <w:rPr>
                  <w:rFonts w:ascii="Cambria Math" w:hAnsi="Cambria Math"/>
                  <w:sz w:val="24"/>
                </w:rPr>
                <m:t>}</m:t>
              </m:r>
            </m:oMath>
            <w:r>
              <w:rPr>
                <w:rFonts w:ascii="宋体" w:hAnsi="宋体" w:hint="eastAsia"/>
                <w:sz w:val="24"/>
              </w:rPr>
              <w:t>的延迟k阶自相关系数，则该假设条件可等价表达为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检验统计量其实就是</w:t>
            </w:r>
            <m:oMath>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oMath>
            <w:r>
              <w:rPr>
                <w:rFonts w:ascii="宋体" w:hAnsi="宋体" w:hint="eastAsia"/>
                <w:sz w:val="24"/>
              </w:rPr>
              <w:t>的LB统计量</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=n(n+2)</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i</m:t>
                            </m:r>
                          </m:sub>
                          <m:sup>
                            <m:r>
                              <w:rPr>
                                <w:rFonts w:ascii="Cambria Math" w:hAnsi="Cambria Math"/>
                                <w:sz w:val="24"/>
                              </w:rPr>
                              <m:t>2</m:t>
                            </m:r>
                          </m:sup>
                        </m:sSubSup>
                      </m:num>
                      <m:den>
                        <m:r>
                          <w:rPr>
                            <w:rFonts w:ascii="Cambria Math" w:hAnsi="Cambria Math"/>
                            <w:sz w:val="24"/>
                          </w:rPr>
                          <m:t>n-i</m:t>
                        </m:r>
                      </m:den>
                    </m:f>
                  </m:e>
                </m:nary>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式中，n为观察序列长度，</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oMath>
            <w:r>
              <w:rPr>
                <w:rFonts w:ascii="宋体" w:hAnsi="宋体" w:hint="eastAsia"/>
                <w:sz w:val="24"/>
              </w:rPr>
              <w:t>为残差序列延迟i阶自相关系数，有</w:t>
            </w:r>
          </w:p>
          <w:p w:rsidR="00714E89" w:rsidRDefault="00ED3947" w:rsidP="00714E89">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t-i</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sup>
                                <m:r>
                                  <w:rPr>
                                    <w:rFonts w:ascii="Cambria Math" w:hAnsi="Cambria Math"/>
                                    <w:sz w:val="24"/>
                                  </w:rPr>
                                  <m:t>2</m:t>
                                </m:r>
                              </m:sup>
                            </m:sSup>
                          </m:e>
                        </m:nary>
                      </m:den>
                    </m:f>
                    <m:r>
                      <w:rPr>
                        <w:rFonts w:ascii="Cambria Math" w:hAnsi="Cambria Math"/>
                        <w:sz w:val="24"/>
                      </w:rPr>
                      <m:t xml:space="preserve">,  </m:t>
                    </m:r>
                  </m:e>
                </m:rad>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num>
                  <m:den>
                    <m:r>
                      <w:rPr>
                        <w:rFonts w:ascii="Cambria Math" w:hAnsi="Cambria Math"/>
                        <w:sz w:val="24"/>
                      </w:rPr>
                      <m:t>n</m:t>
                    </m:r>
                  </m:den>
                </m:f>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原假设成立时，Por</w:t>
            </w:r>
            <w:r>
              <w:rPr>
                <w:rFonts w:ascii="宋体" w:hAnsi="宋体"/>
                <w:sz w:val="24"/>
              </w:rPr>
              <w:t>tmanteau Q</w:t>
            </w:r>
            <w:r>
              <w:rPr>
                <w:rFonts w:ascii="宋体" w:hAnsi="宋体" w:hint="eastAsia"/>
                <w:sz w:val="24"/>
              </w:rPr>
              <w:t>统计量近似服从自由度为q</w:t>
            </w:r>
            <w:r>
              <w:rPr>
                <w:rFonts w:ascii="宋体" w:hAnsi="宋体"/>
                <w:sz w:val="24"/>
              </w:rPr>
              <w:t>-1</w:t>
            </w:r>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Q(q)</m:t>
                </m:r>
                <m:acc>
                  <m:accPr>
                    <m:chr m:val="̇"/>
                    <m:ctrlPr>
                      <w:rPr>
                        <w:rFonts w:ascii="Cambria Math" w:hAnsi="Cambria Math"/>
                        <w:sz w:val="24"/>
                      </w:rPr>
                    </m:ctrlPr>
                  </m:accPr>
                  <m:e>
                    <m:r>
                      <w:rPr>
                        <w:rFonts w:ascii="Cambria Math" w:hAnsi="Cambria Math"/>
                        <w:sz w:val="24"/>
                      </w:rPr>
                      <m:t>~</m:t>
                    </m:r>
                  </m:e>
                </m:acc>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714E89"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当</w:t>
            </w:r>
            <m:oMath>
              <m:r>
                <m:rPr>
                  <m:sty m:val="p"/>
                </m:rPr>
                <w:rPr>
                  <w:rFonts w:ascii="Cambria Math" w:hAnsi="Cambria Math"/>
                  <w:sz w:val="24"/>
                </w:rPr>
                <m:t>Q</m:t>
              </m:r>
              <m:r>
                <m:rPr>
                  <m:sty m:val="p"/>
                </m:rPr>
                <w:rPr>
                  <w:rFonts w:ascii="Cambria Math" w:hAnsi="Cambria Math" w:hint="eastAsia"/>
                  <w:sz w:val="24"/>
                </w:rPr>
                <m:t>(</m:t>
              </m:r>
              <m:r>
                <m:rPr>
                  <m:sty m:val="p"/>
                </m:rPr>
                <w:rPr>
                  <w:rFonts w:ascii="Cambria Math" w:hAnsi="Cambria Math"/>
                  <w:sz w:val="24"/>
                </w:rPr>
                <m:t>q)</m:t>
              </m:r>
            </m:oMath>
            <w:r>
              <w:rPr>
                <w:rFonts w:ascii="宋体" w:hAnsi="宋体" w:hint="eastAsia"/>
                <w:sz w:val="24"/>
              </w:rPr>
              <w:t>检验统计量的P值小于显著水平</w:t>
            </w:r>
            <w:r>
              <w:rPr>
                <w:rFonts w:asciiTheme="minorEastAsia" w:hAnsiTheme="minorEastAsia" w:hint="eastAsia"/>
                <w:sz w:val="24"/>
              </w:rPr>
              <w:t>α</w:t>
            </w:r>
            <w:r>
              <w:rPr>
                <w:rFonts w:ascii="宋体" w:hAnsi="宋体" w:hint="eastAsia"/>
                <w:sz w:val="24"/>
              </w:rPr>
              <w:t>时，拒绝原假设，认为该序列方差非齐且具有自相关关系。</w:t>
            </w:r>
          </w:p>
          <w:p w:rsidR="009323F6" w:rsidRPr="000F70CA" w:rsidRDefault="009323F6" w:rsidP="00714E89">
            <w:pPr>
              <w:pStyle w:val="a4"/>
              <w:spacing w:beforeLines="50" w:before="156" w:line="360" w:lineRule="auto"/>
              <w:ind w:firstLineChars="300" w:firstLine="720"/>
              <w:jc w:val="left"/>
              <w:rPr>
                <w:rFonts w:ascii="宋体" w:hAnsi="宋体"/>
                <w:sz w:val="24"/>
              </w:rPr>
            </w:pPr>
            <w:r>
              <w:rPr>
                <w:rFonts w:ascii="宋体" w:hAnsi="宋体"/>
                <w:sz w:val="24"/>
              </w:rPr>
              <w:t>b).</w:t>
            </w:r>
            <w:r>
              <w:rPr>
                <w:rFonts w:ascii="宋体" w:hAnsi="宋体" w:hint="eastAsia"/>
                <w:sz w:val="24"/>
              </w:rPr>
              <w:t>L</w:t>
            </w:r>
            <w:r>
              <w:rPr>
                <w:rFonts w:ascii="宋体" w:hAnsi="宋体"/>
                <w:sz w:val="24"/>
              </w:rPr>
              <w:t>M</w:t>
            </w:r>
            <w:r>
              <w:rPr>
                <w:rFonts w:ascii="宋体" w:hAnsi="宋体" w:hint="eastAsia"/>
                <w:sz w:val="24"/>
              </w:rPr>
              <w:t>检验</w:t>
            </w:r>
          </w:p>
          <w:p w:rsidR="009323F6" w:rsidRDefault="009323F6" w:rsidP="00714E89">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LM检验全称为拉格朗日乘子检验。其构造思想为：如果残差序列方差非齐且具有集群效应，那么残差平方序列通常具有自相关性。就可以尝试通过自回归模型拟合残差平方序列</w:t>
            </w:r>
          </w:p>
          <w:p w:rsidR="009323F6" w:rsidRDefault="00ED3947" w:rsidP="009323F6">
            <w:pPr>
              <w:pStyle w:val="a4"/>
              <w:spacing w:beforeLines="50" w:before="156" w:line="360" w:lineRule="auto"/>
              <w:ind w:leftChars="0"/>
              <w:jc w:val="left"/>
              <w:rPr>
                <w:rFonts w:ascii="宋体" w:hAnsi="宋体"/>
                <w:sz w:val="24"/>
              </w:rPr>
            </w:pPr>
            <m:oMathPara>
              <m:oMath>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nary>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于是方差齐性检验就可以转化为这个方程是否显著成立的检验。</w:t>
            </w:r>
          </w:p>
          <w:p w:rsidR="009323F6" w:rsidRDefault="009323F6" w:rsidP="009323F6">
            <w:pPr>
              <w:pStyle w:val="a4"/>
              <w:spacing w:beforeLines="50" w:before="156" w:line="360" w:lineRule="auto"/>
              <w:ind w:leftChars="0" w:firstLineChars="400" w:firstLine="960"/>
              <w:jc w:val="left"/>
              <w:rPr>
                <w:rFonts w:ascii="宋体" w:hAnsi="宋体"/>
                <w:sz w:val="24"/>
              </w:rPr>
            </w:pPr>
            <w:r>
              <w:rPr>
                <w:rFonts w:ascii="宋体" w:hAnsi="宋体" w:hint="eastAsia"/>
                <w:sz w:val="24"/>
              </w:rPr>
              <w:lastRenderedPageBreak/>
              <w:t>拉格朗日乘子检验的假设条件为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r>
                  <m:rPr>
                    <m:sty m:val="p"/>
                  </m:rPr>
                  <w:rPr>
                    <w:rFonts w:ascii="Cambria Math" w:hAnsi="Cambria Math" w:hint="eastAsia"/>
                    <w:sz w:val="24"/>
                  </w:rPr>
                  <m:t>残差平方序列纯随机</m:t>
                </m:r>
                <m:r>
                  <m:rPr>
                    <m:sty m:val="p"/>
                  </m:rPr>
                  <w:rPr>
                    <w:rFonts w:ascii="Cambria Math" w:hAnsi="Cambria Math"/>
                    <w:sz w:val="24"/>
                  </w:rPr>
                  <m:t>↔H1:</m:t>
                </m:r>
                <m:r>
                  <m:rPr>
                    <m:sty m:val="p"/>
                  </m:rPr>
                  <w:rPr>
                    <w:rFonts w:ascii="Cambria Math" w:hAnsi="Cambria Math" w:hint="eastAsia"/>
                    <w:sz w:val="24"/>
                  </w:rPr>
                  <m:t>残差平方序列具有自相关性</m:t>
                </m:r>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对残差平方序列构造q阶自回归方程，假设条件等价为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9323F6">
            <w:pPr>
              <w:pStyle w:val="a4"/>
              <w:spacing w:beforeLines="50" w:before="156" w:line="360" w:lineRule="auto"/>
              <w:ind w:leftChars="450" w:left="945" w:firstLineChars="150" w:firstLine="360"/>
              <w:jc w:val="left"/>
              <w:rPr>
                <w:rFonts w:ascii="宋体" w:hAnsi="宋体"/>
                <w:sz w:val="24"/>
              </w:rPr>
            </w:pPr>
            <w:r>
              <w:rPr>
                <w:rFonts w:ascii="宋体" w:hAnsi="宋体" w:hint="eastAsia"/>
                <w:sz w:val="24"/>
              </w:rPr>
              <w:t>记总误差平方和为</w:t>
            </w:r>
            <m:oMath>
              <m:r>
                <m:rPr>
                  <m:sty m:val="p"/>
                </m:rPr>
                <w:rPr>
                  <w:rFonts w:ascii="Cambria Math" w:hAnsi="Cambria Math"/>
                  <w:sz w:val="24"/>
                </w:rPr>
                <m:t>SST=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m:t>
              </m:r>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。回归平方和为</w:t>
            </w:r>
            <m:oMath>
              <m:r>
                <m:rPr>
                  <m:sty m:val="p"/>
                </m:rPr>
                <w:rPr>
                  <w:rFonts w:ascii="Cambria Math" w:hAnsi="Cambria Math"/>
                  <w:sz w:val="24"/>
                </w:rPr>
                <m:t>SSR=SST-SSE</m:t>
              </m:r>
            </m:oMath>
            <w:r>
              <w:rPr>
                <w:rFonts w:ascii="宋体" w:hAnsi="宋体" w:hint="eastAsia"/>
                <w:sz w:val="24"/>
              </w:rPr>
              <w:t>，自由度为q。其中，</w:t>
            </w:r>
            <w:r>
              <w:rPr>
                <w:rFonts w:ascii="宋体" w:hAnsi="宋体"/>
                <w:sz w:val="24"/>
              </w:rPr>
              <w:t>SSE</w:t>
            </w:r>
            <w:r>
              <w:rPr>
                <w:rFonts w:ascii="宋体" w:hAnsi="宋体" w:hint="eastAsia"/>
                <w:sz w:val="24"/>
              </w:rPr>
              <w:t>为回归方程残差平方和，</w:t>
            </w:r>
            <m:oMath>
              <m:r>
                <m:rPr>
                  <m:sty m:val="p"/>
                </m:rPr>
                <w:rPr>
                  <w:rFonts w:ascii="Cambria Math" w:hAnsi="Cambria Math"/>
                  <w:sz w:val="24"/>
                </w:rPr>
                <m:t>SSE=</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T-2</m:t>
              </m:r>
              <m:r>
                <m:rPr>
                  <m:sty m:val="p"/>
                </m:rPr>
                <w:rPr>
                  <w:rFonts w:ascii="Cambria Math" w:hAnsi="Cambria Math" w:hint="eastAsia"/>
                  <w:sz w:val="24"/>
                </w:rPr>
                <m:t>q</m:t>
              </m:r>
              <m:r>
                <m:rPr>
                  <m:sty m:val="p"/>
                </m:rPr>
                <w:rPr>
                  <w:rFonts w:ascii="微软雅黑" w:eastAsia="微软雅黑" w:hAnsi="微软雅黑" w:cs="微软雅黑" w:hint="eastAsia"/>
                  <w:sz w:val="24"/>
                </w:rPr>
                <m:t>-</m:t>
              </m:r>
              <m:r>
                <m:rPr>
                  <m:sty m:val="p"/>
                </m:rPr>
                <w:rPr>
                  <w:rFonts w:ascii="Cambria Math" w:hAnsi="Cambria Math"/>
                  <w:sz w:val="24"/>
                </w:rPr>
                <m:t>1</m:t>
              </m:r>
            </m:oMath>
            <w:r>
              <w:rPr>
                <w:rFonts w:ascii="宋体" w:hAnsi="宋体" w:hint="eastAsia"/>
                <w:sz w:val="24"/>
              </w:rPr>
              <w:t>。则LM检验统计量为</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(SST-SSE)/q</m:t>
                    </m:r>
                  </m:num>
                  <m:den>
                    <m:r>
                      <w:rPr>
                        <w:rFonts w:ascii="Cambria Math" w:hAnsi="Cambria Math"/>
                        <w:sz w:val="24"/>
                      </w:rPr>
                      <m:t>SSE/(T-2q-1)</m:t>
                    </m:r>
                  </m:den>
                </m:f>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原假设成立时，LM(q)近似服从自由度为</w:t>
            </w:r>
            <m:oMath>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LM(q)~</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9323F6" w:rsidRPr="006B772F"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当LM(q)检验统计量的P值小于显著水平</w:t>
            </w:r>
            <w:r>
              <w:rPr>
                <w:rFonts w:asciiTheme="minorEastAsia" w:hAnsiTheme="minorEastAsia" w:hint="eastAsia"/>
                <w:sz w:val="24"/>
              </w:rPr>
              <w:t>α</w:t>
            </w:r>
            <w:r>
              <w:rPr>
                <w:rFonts w:ascii="宋体" w:hAnsi="宋体" w:hint="eastAsia"/>
                <w:sz w:val="24"/>
              </w:rPr>
              <w:t>时，拒绝原假设，认为该序列方差非齐，并且可以用q阶自回归模型拟合残差平方序列中的自相关关系。</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通过</w:t>
            </w:r>
            <w:r>
              <w:rPr>
                <w:rFonts w:ascii="宋体" w:hAnsi="宋体"/>
                <w:sz w:val="24"/>
              </w:rPr>
              <w:t>LM</w:t>
            </w:r>
            <w:r>
              <w:rPr>
                <w:rFonts w:ascii="宋体" w:hAnsi="宋体" w:hint="eastAsia"/>
                <w:sz w:val="24"/>
              </w:rPr>
              <w:t>检验和Q检验，我们可以分析虚拟机实例价格序列方差是否非齐。如果检验显示出序列方差非齐且具有显著自相关关系，则可以利用ARCH模型提取残差平方序列中所蕴含的相关信息。如果检验显示出高阶模型显著成立，即ARCH(q)模型的阶数q较大，则说明残差平方序列具有长期相关性，可采用GARCH(广义自回归条件异方差)模型进行拟合。</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GARCH模型可以修正ARCH模型在异方差函数具有长期自相关性下产生的拟合误差。它的结构如下：</w:t>
            </w:r>
          </w:p>
          <w:p w:rsidR="009323F6" w:rsidRPr="00714E89" w:rsidRDefault="00ED3947" w:rsidP="009323F6">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w:t>
            </w:r>
            <w:r>
              <w:rPr>
                <w:rFonts w:ascii="宋体" w:hAnsi="宋体" w:hint="eastAsia"/>
                <w:sz w:val="24"/>
              </w:rPr>
              <w:lastRenderedPageBreak/>
              <w:t>个模型简记为GARCH(p</w:t>
            </w:r>
            <w:r>
              <w:rPr>
                <w:rFonts w:ascii="宋体" w:hAnsi="宋体"/>
                <w:sz w:val="24"/>
              </w:rPr>
              <w:t>,q</w:t>
            </w:r>
            <w:r>
              <w:rPr>
                <w:rFonts w:ascii="宋体" w:hAnsi="宋体" w:hint="eastAsia"/>
                <w:sz w:val="24"/>
              </w:rPr>
              <w:t>)。</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sz w:val="28"/>
                <w:szCs w:val="28"/>
              </w:rPr>
              <w:t>实验</w:t>
            </w:r>
            <w:r w:rsidRPr="009323F6">
              <w:rPr>
                <w:rFonts w:ascii="宋体" w:hAnsi="宋体" w:hint="eastAsia"/>
                <w:sz w:val="28"/>
                <w:szCs w:val="28"/>
              </w:rPr>
              <w:t>手段</w:t>
            </w:r>
          </w:p>
          <w:p w:rsidR="009323F6" w:rsidRDefault="009323F6" w:rsidP="009323F6">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本课题采用R语言作为统计分析的工具。在R语言中，通过调用TSA包中的garch函数，可以进行ARCH模型和GARCH模型拟合。garch函数的命令格式为：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hint="eastAsia"/>
                    <w:sz w:val="24"/>
                  </w:rPr>
                  <m:t>garch</m:t>
                </m:r>
                <m:r>
                  <m:rPr>
                    <m:sty m:val="p"/>
                  </m:rPr>
                  <w:rPr>
                    <w:rFonts w:ascii="Cambria Math" w:hAnsi="Cambria Math"/>
                    <w:sz w:val="24"/>
                  </w:rPr>
                  <m:t>(x,order</m:t>
                </m:r>
                <m:r>
                  <m:rPr>
                    <m:sty m:val="p"/>
                  </m:rPr>
                  <w:rPr>
                    <w:rFonts w:ascii="Cambria Math" w:hAnsi="Cambria Math" w:hint="eastAsia"/>
                    <w:sz w:val="24"/>
                  </w:rPr>
                  <m:t>=</m:t>
                </m:r>
                <m:r>
                  <m:rPr>
                    <m:sty m:val="p"/>
                  </m:rPr>
                  <w:rPr>
                    <w:rFonts w:ascii="Cambria Math" w:hAnsi="Cambria Math"/>
                    <w:sz w:val="24"/>
                  </w:rPr>
                  <m:t>)</m:t>
                </m:r>
              </m:oMath>
            </m:oMathPara>
          </w:p>
          <w:p w:rsidR="009323F6" w:rsidRDefault="009323F6" w:rsidP="009323F6">
            <w:pPr>
              <w:pStyle w:val="a4"/>
              <w:spacing w:beforeLines="50" w:before="156" w:line="360" w:lineRule="auto"/>
              <w:ind w:leftChars="450" w:left="945"/>
              <w:jc w:val="left"/>
              <w:rPr>
                <w:rFonts w:ascii="宋体" w:hAnsi="宋体"/>
                <w:sz w:val="24"/>
              </w:rPr>
            </w:pPr>
            <w:r>
              <w:rPr>
                <w:rFonts w:ascii="宋体" w:hAnsi="宋体" w:hint="eastAsia"/>
                <w:sz w:val="24"/>
              </w:rPr>
              <w:t>式中，-x为序列名称，-order为拟合模型阶数。拟合ARCH</w:t>
            </w:r>
            <w:r>
              <w:rPr>
                <w:rFonts w:ascii="宋体" w:hAnsi="宋体"/>
                <w:sz w:val="24"/>
              </w:rPr>
              <w:t>(q)</w:t>
            </w:r>
            <w:r>
              <w:rPr>
                <w:rFonts w:ascii="宋体" w:hAnsi="宋体" w:hint="eastAsia"/>
                <w:sz w:val="24"/>
              </w:rPr>
              <w:t>模型时order=</w:t>
            </w:r>
            <w:r>
              <w:rPr>
                <w:rFonts w:ascii="宋体" w:hAnsi="宋体"/>
                <w:sz w:val="24"/>
              </w:rPr>
              <w:t>c(0,q)</w:t>
            </w:r>
            <w:r>
              <w:rPr>
                <w:rFonts w:ascii="宋体" w:hAnsi="宋体" w:hint="eastAsia"/>
                <w:sz w:val="24"/>
              </w:rPr>
              <w:t>，拟合GARCH(p,q)模型时order=c</w:t>
            </w:r>
            <w:r>
              <w:rPr>
                <w:rFonts w:ascii="宋体" w:hAnsi="宋体"/>
                <w:sz w:val="24"/>
              </w:rPr>
              <w:t>(p,q)</w:t>
            </w:r>
            <w:r>
              <w:rPr>
                <w:rFonts w:ascii="宋体" w:hAnsi="宋体" w:hint="eastAsia"/>
                <w:sz w:val="24"/>
              </w:rPr>
              <w:t>。从这个细节也可以看出GARCH模型是ARCH模型的更普遍模式。</w:t>
            </w:r>
          </w:p>
          <w:p w:rsidR="00ED3947" w:rsidRDefault="009323F6" w:rsidP="00ED3947">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GARCH模型其实就是在ARCH模型的基础上，增加考虑了异方差函数的p阶自相关性而形成的。显然ARCH</w:t>
            </w:r>
            <w:r>
              <w:rPr>
                <w:rFonts w:ascii="宋体" w:hAnsi="宋体"/>
                <w:sz w:val="24"/>
              </w:rPr>
              <w:t>(q)</w:t>
            </w:r>
            <w:r>
              <w:rPr>
                <w:rFonts w:ascii="宋体" w:hAnsi="宋体" w:hint="eastAsia"/>
                <w:sz w:val="24"/>
              </w:rPr>
              <w:t>模型就是p=0的GARCH(</w:t>
            </w:r>
            <w:r>
              <w:rPr>
                <w:rFonts w:ascii="宋体" w:hAnsi="宋体"/>
                <w:sz w:val="24"/>
              </w:rPr>
              <w:t>p,q</w:t>
            </w:r>
            <w:r>
              <w:rPr>
                <w:rFonts w:ascii="宋体" w:hAnsi="宋体" w:hint="eastAsia"/>
                <w:sz w:val="24"/>
              </w:rPr>
              <w:t>)模型，可以看作是GARCH模型的一个特例。G</w:t>
            </w:r>
            <w:r>
              <w:rPr>
                <w:rFonts w:ascii="宋体" w:hAnsi="宋体"/>
                <w:sz w:val="24"/>
              </w:rPr>
              <w:t>ARCH</w:t>
            </w:r>
            <w:r>
              <w:rPr>
                <w:rFonts w:ascii="宋体" w:hAnsi="宋体" w:hint="eastAsia"/>
                <w:sz w:val="24"/>
              </w:rPr>
              <w:t>模型可以有效拟合具有长期记忆性的异方差函数，这也是本课题采用GARCH模型的重要原因。</w:t>
            </w:r>
          </w:p>
          <w:p w:rsidR="00ED3947" w:rsidRPr="00ED3947" w:rsidRDefault="00ED3947" w:rsidP="00ED3947">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sz w:val="28"/>
                <w:szCs w:val="28"/>
              </w:rPr>
              <w:t>实验</w:t>
            </w:r>
            <w:r>
              <w:rPr>
                <w:rFonts w:ascii="宋体" w:hAnsi="宋体" w:hint="eastAsia"/>
                <w:sz w:val="28"/>
                <w:szCs w:val="28"/>
              </w:rPr>
              <w:t>进度</w:t>
            </w:r>
          </w:p>
          <w:p w:rsidR="00ED3947" w:rsidRPr="009323F6" w:rsidRDefault="00ED3947" w:rsidP="00ED3947">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2016.11.01-2016.12.30</w:t>
            </w:r>
            <w:r w:rsidRPr="009323F6">
              <w:rPr>
                <w:rFonts w:asciiTheme="majorEastAsia" w:eastAsiaTheme="majorEastAsia" w:hAnsiTheme="majorEastAsia" w:hint="eastAsia"/>
                <w:sz w:val="24"/>
                <w:szCs w:val="28"/>
              </w:rPr>
              <w:tab/>
              <w:t>翻译文献资料及撰写开题报告</w:t>
            </w:r>
          </w:p>
          <w:p w:rsidR="00ED3947" w:rsidRPr="009323F6" w:rsidRDefault="00ED3947" w:rsidP="00ED3947">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2017.01.01-2017.02.30</w:t>
            </w:r>
            <w:r w:rsidRPr="009323F6">
              <w:rPr>
                <w:rFonts w:asciiTheme="majorEastAsia" w:eastAsiaTheme="majorEastAsia" w:hAnsiTheme="majorEastAsia" w:hint="eastAsia"/>
                <w:sz w:val="24"/>
                <w:szCs w:val="28"/>
              </w:rPr>
              <w:tab/>
              <w:t>利用基础知识，设计预测算法</w:t>
            </w:r>
          </w:p>
          <w:p w:rsidR="00ED3947" w:rsidRDefault="00ED3947" w:rsidP="00ED3947">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2017.03.01-2017.03.30</w:t>
            </w:r>
            <w:r w:rsidRPr="009323F6">
              <w:rPr>
                <w:rFonts w:asciiTheme="majorEastAsia" w:eastAsiaTheme="majorEastAsia" w:hAnsiTheme="majorEastAsia" w:hint="eastAsia"/>
                <w:sz w:val="24"/>
                <w:szCs w:val="28"/>
              </w:rPr>
              <w:tab/>
              <w:t>利用R</w:t>
            </w:r>
            <w:r>
              <w:rPr>
                <w:rFonts w:asciiTheme="majorEastAsia" w:eastAsiaTheme="majorEastAsia" w:hAnsiTheme="majorEastAsia" w:hint="eastAsia"/>
                <w:sz w:val="24"/>
                <w:szCs w:val="28"/>
              </w:rPr>
              <w:t>语言，进行大规模算法验证</w:t>
            </w:r>
          </w:p>
          <w:p w:rsidR="00ED3947" w:rsidRPr="00ED3947" w:rsidRDefault="00ED3947" w:rsidP="00ED3947">
            <w:pPr>
              <w:pStyle w:val="a4"/>
              <w:spacing w:beforeLines="50" w:before="156" w:line="360" w:lineRule="auto"/>
              <w:ind w:firstLineChars="200" w:firstLine="480"/>
              <w:jc w:val="left"/>
              <w:rPr>
                <w:rFonts w:asciiTheme="majorEastAsia" w:eastAsiaTheme="majorEastAsia" w:hAnsiTheme="majorEastAsia" w:hint="eastAsia"/>
                <w:sz w:val="24"/>
                <w:szCs w:val="28"/>
              </w:rPr>
            </w:pPr>
            <w:r w:rsidRPr="009323F6">
              <w:rPr>
                <w:rFonts w:asciiTheme="majorEastAsia" w:eastAsiaTheme="majorEastAsia" w:hAnsiTheme="majorEastAsia" w:hint="eastAsia"/>
                <w:sz w:val="24"/>
                <w:szCs w:val="28"/>
              </w:rPr>
              <w:t>2017.04.01-2017.05.15</w:t>
            </w:r>
            <w:r w:rsidRPr="009323F6">
              <w:rPr>
                <w:rFonts w:asciiTheme="majorEastAsia" w:eastAsiaTheme="majorEastAsia" w:hAnsiTheme="majorEastAsia" w:hint="eastAsia"/>
                <w:sz w:val="24"/>
                <w:szCs w:val="28"/>
              </w:rPr>
              <w:tab/>
              <w:t>毕业设计论文写作</w:t>
            </w:r>
          </w:p>
          <w:p w:rsidR="00B06DD0" w:rsidRDefault="00ED3947" w:rsidP="00ED3947">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ED3947">
              <w:rPr>
                <w:rFonts w:asciiTheme="majorEastAsia" w:eastAsiaTheme="majorEastAsia" w:hAnsiTheme="majorEastAsia" w:hint="eastAsia"/>
                <w:sz w:val="28"/>
                <w:szCs w:val="28"/>
              </w:rPr>
              <w:t>课题整体（或软硬件系统）解决方案及其研究思路</w:t>
            </w:r>
          </w:p>
          <w:p w:rsidR="00ED3947" w:rsidRDefault="00E42AE6" w:rsidP="00E42AE6">
            <w:pPr>
              <w:pStyle w:val="a4"/>
              <w:numPr>
                <w:ilvl w:val="1"/>
                <w:numId w:val="27"/>
              </w:numPr>
              <w:spacing w:beforeLines="50" w:before="156" w:line="360" w:lineRule="auto"/>
              <w:ind w:left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t xml:space="preserve">  利用时间序列统计分析的数学方法，基于现有的科学研究手段，对竞价型虚拟机实例的价格序列进行合理的分析。理解并掌握时间序列拟合的各类方法，并在此基础上设计系统性的预测算法，对竞价型虚拟机实例价格序列的残差平方分布进行合理的预测。</w:t>
            </w:r>
          </w:p>
          <w:p w:rsidR="00E42AE6" w:rsidRDefault="00E42AE6" w:rsidP="00E42AE6">
            <w:pPr>
              <w:pStyle w:val="a4"/>
              <w:numPr>
                <w:ilvl w:val="1"/>
                <w:numId w:val="27"/>
              </w:numPr>
              <w:spacing w:beforeLines="50" w:before="156" w:line="360" w:lineRule="auto"/>
              <w:ind w:left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t xml:space="preserve">  与同小组的同学进行讨论，交流和分析各自算法的优劣。定期与指导老师和</w:t>
            </w:r>
            <w:r>
              <w:rPr>
                <w:rFonts w:asciiTheme="majorEastAsia" w:eastAsiaTheme="majorEastAsia" w:hAnsiTheme="majorEastAsia" w:hint="eastAsia"/>
                <w:sz w:val="24"/>
                <w:szCs w:val="28"/>
              </w:rPr>
              <w:lastRenderedPageBreak/>
              <w:t>小组成员沟通，时刻注意课题的进度，不断完善数学模型并优化算法，做到取长补短。学习使用常用的开发工具，共享学习的经验，彼此之间互相帮助。</w:t>
            </w:r>
          </w:p>
          <w:p w:rsidR="00E42AE6" w:rsidRDefault="00E42AE6" w:rsidP="00E42AE6">
            <w:pPr>
              <w:pStyle w:val="a4"/>
              <w:numPr>
                <w:ilvl w:val="1"/>
                <w:numId w:val="27"/>
              </w:numPr>
              <w:spacing w:beforeLines="50" w:before="156" w:line="360" w:lineRule="auto"/>
              <w:ind w:left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t xml:space="preserve">  使用现代化的编程语言编写可视化软件，满足数据的加载和批量处理，并进行大规模的算法验证。开发过程中利用第三方代码仓库进行管理，熟练掌握代码</w:t>
            </w:r>
            <w:r w:rsidR="009E52AA">
              <w:rPr>
                <w:rFonts w:asciiTheme="majorEastAsia" w:eastAsiaTheme="majorEastAsia" w:hAnsiTheme="majorEastAsia" w:hint="eastAsia"/>
                <w:sz w:val="24"/>
                <w:szCs w:val="28"/>
              </w:rPr>
              <w:t>版本的控制和项目的管理。</w:t>
            </w:r>
          </w:p>
          <w:p w:rsidR="00E42AE6" w:rsidRDefault="00E42AE6" w:rsidP="00E42AE6">
            <w:pPr>
              <w:pStyle w:val="a4"/>
              <w:numPr>
                <w:ilvl w:val="1"/>
                <w:numId w:val="27"/>
              </w:numPr>
              <w:spacing w:beforeLines="50" w:before="156" w:line="360" w:lineRule="auto"/>
              <w:ind w:leftChars="0"/>
              <w:jc w:val="left"/>
              <w:rPr>
                <w:rFonts w:asciiTheme="majorEastAsia" w:eastAsiaTheme="majorEastAsia" w:hAnsiTheme="majorEastAsia"/>
                <w:sz w:val="24"/>
                <w:szCs w:val="28"/>
              </w:rPr>
            </w:pPr>
            <w:r>
              <w:rPr>
                <w:rFonts w:asciiTheme="majorEastAsia" w:eastAsiaTheme="majorEastAsia" w:hAnsiTheme="majorEastAsia" w:hint="eastAsia"/>
                <w:sz w:val="24"/>
                <w:szCs w:val="28"/>
              </w:rPr>
              <w:t xml:space="preserve">  评价竞价型虚拟机实例的价格波动对市场经济的作用以及对互联网的影响，正确认识本课题所开发的软件系统对社会可持续发展的积极作用，以及该系统在互联网大环境下所承担的责任。</w:t>
            </w:r>
          </w:p>
          <w:p w:rsidR="00E42AE6" w:rsidRPr="009323F6" w:rsidRDefault="009E52AA" w:rsidP="009E52AA">
            <w:pPr>
              <w:pStyle w:val="a4"/>
              <w:numPr>
                <w:ilvl w:val="1"/>
                <w:numId w:val="27"/>
              </w:numPr>
              <w:spacing w:beforeLines="50" w:before="156" w:line="360" w:lineRule="auto"/>
              <w:ind w:leftChars="0"/>
              <w:jc w:val="left"/>
              <w:rPr>
                <w:rFonts w:asciiTheme="majorEastAsia" w:eastAsiaTheme="majorEastAsia" w:hAnsiTheme="majorEastAsia" w:hint="eastAsia"/>
                <w:sz w:val="24"/>
                <w:szCs w:val="28"/>
              </w:rPr>
            </w:pPr>
            <w:r>
              <w:rPr>
                <w:rFonts w:asciiTheme="majorEastAsia" w:eastAsiaTheme="majorEastAsia" w:hAnsiTheme="majorEastAsia" w:hint="eastAsia"/>
                <w:sz w:val="24"/>
                <w:szCs w:val="28"/>
              </w:rPr>
              <w:t xml:space="preserve">  对于课题所涉及的数学模型，要从实用性、准确度等多个角度进行评价，明确时间序列分析预测的随机性。预测算法的预期结果不可能和实际结果完全一致，应当不断致力于提高其预测的精度。如今神经网络算法起步不久，</w:t>
            </w:r>
            <w:r>
              <w:rPr>
                <w:rFonts w:asciiTheme="majorEastAsia" w:eastAsiaTheme="majorEastAsia" w:hAnsiTheme="majorEastAsia" w:hint="eastAsia"/>
                <w:sz w:val="24"/>
                <w:szCs w:val="28"/>
              </w:rPr>
              <w:t>此课题只是冰山一角</w:t>
            </w:r>
            <w:r>
              <w:rPr>
                <w:rFonts w:asciiTheme="majorEastAsia" w:eastAsiaTheme="majorEastAsia" w:hAnsiTheme="majorEastAsia" w:hint="eastAsia"/>
                <w:sz w:val="24"/>
                <w:szCs w:val="28"/>
              </w:rPr>
              <w:t>，此类研究还有很大的学习空间。</w:t>
            </w: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大标宋简体">
    <w:altName w:val="Arial Unicode MS"/>
    <w:charset w:val="86"/>
    <w:family w:val="script"/>
    <w:pitch w:val="fixed"/>
    <w:sig w:usb0="00000003" w:usb1="080E0000" w:usb2="00000010"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EF5"/>
    <w:multiLevelType w:val="multilevel"/>
    <w:tmpl w:val="0409001D"/>
    <w:styleLink w:val="1"/>
    <w:lvl w:ilvl="0">
      <w:start w:val="2"/>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962F5E"/>
    <w:multiLevelType w:val="hybridMultilevel"/>
    <w:tmpl w:val="B13A70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F0079"/>
    <w:multiLevelType w:val="hybridMultilevel"/>
    <w:tmpl w:val="A2B2EE60"/>
    <w:lvl w:ilvl="0" w:tplc="3FF4D31C">
      <w:start w:val="2"/>
      <w:numFmt w:val="decimal"/>
      <w:lvlText w:val="%1．"/>
      <w:lvlJc w:val="left"/>
      <w:pPr>
        <w:ind w:left="1980" w:hanging="420"/>
      </w:pPr>
      <w:rPr>
        <w:rFont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3" w15:restartNumberingAfterBreak="0">
    <w:nsid w:val="118553FE"/>
    <w:multiLevelType w:val="hybridMultilevel"/>
    <w:tmpl w:val="C28E45C6"/>
    <w:lvl w:ilvl="0" w:tplc="E80A79EC">
      <w:start w:val="1"/>
      <w:numFmt w:val="decimal"/>
      <w:lvlText w:val="（%1）"/>
      <w:lvlJc w:val="left"/>
      <w:pPr>
        <w:ind w:left="1277" w:hanging="720"/>
      </w:pPr>
      <w:rPr>
        <w:rFonts w:hint="default"/>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4" w15:restartNumberingAfterBreak="0">
    <w:nsid w:val="25FE3A58"/>
    <w:multiLevelType w:val="hybridMultilevel"/>
    <w:tmpl w:val="8D9C3CA4"/>
    <w:lvl w:ilvl="0" w:tplc="7F4E4AE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7C86AF2"/>
    <w:multiLevelType w:val="multilevel"/>
    <w:tmpl w:val="0409001D"/>
    <w:styleLink w:val="2"/>
    <w:lvl w:ilvl="0">
      <w:start w:val="1"/>
      <w:numFmt w:val="decimal"/>
      <w:lvlText w:val="%1"/>
      <w:lvlJc w:val="left"/>
      <w:pPr>
        <w:ind w:left="425" w:hanging="425"/>
      </w:pPr>
      <w:rPr>
        <w:rFonts w:hint="eastAsia"/>
      </w:rPr>
    </w:lvl>
    <w:lvl w:ilvl="1">
      <w:start w:val="3"/>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87A7940"/>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D1B10B1"/>
    <w:multiLevelType w:val="hybridMultilevel"/>
    <w:tmpl w:val="A894C6F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8" w15:restartNumberingAfterBreak="0">
    <w:nsid w:val="2E3C7D45"/>
    <w:multiLevelType w:val="hybridMultilevel"/>
    <w:tmpl w:val="29C01D24"/>
    <w:lvl w:ilvl="0" w:tplc="04090001">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9" w15:restartNumberingAfterBreak="0">
    <w:nsid w:val="30E330E1"/>
    <w:multiLevelType w:val="multilevel"/>
    <w:tmpl w:val="0409001D"/>
    <w:numStyleLink w:val="2"/>
  </w:abstractNum>
  <w:abstractNum w:abstractNumId="10" w15:restartNumberingAfterBreak="0">
    <w:nsid w:val="315E190A"/>
    <w:multiLevelType w:val="hybridMultilevel"/>
    <w:tmpl w:val="99327872"/>
    <w:lvl w:ilvl="0" w:tplc="3FF4D31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0A6DA4"/>
    <w:multiLevelType w:val="multilevel"/>
    <w:tmpl w:val="A1629C6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82F1A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9313EF9"/>
    <w:multiLevelType w:val="hybridMultilevel"/>
    <w:tmpl w:val="272C2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EB25EF"/>
    <w:multiLevelType w:val="hybridMultilevel"/>
    <w:tmpl w:val="E0BC17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B921EF0"/>
    <w:multiLevelType w:val="multilevel"/>
    <w:tmpl w:val="0409001D"/>
    <w:lvl w:ilvl="0">
      <w:start w:val="1"/>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00F3147"/>
    <w:multiLevelType w:val="multilevel"/>
    <w:tmpl w:val="0409001D"/>
    <w:lvl w:ilvl="0">
      <w:start w:val="1"/>
      <w:numFmt w:val="decimal"/>
      <w:lvlText w:val="%1"/>
      <w:lvlJc w:val="left"/>
      <w:pPr>
        <w:ind w:left="425" w:hanging="425"/>
      </w:pPr>
    </w:lvl>
    <w:lvl w:ilvl="1">
      <w:start w:val="1"/>
      <w:numFmt w:val="decimal"/>
      <w:lvlText w:val="%1.%2"/>
      <w:lvlJc w:val="left"/>
      <w:pPr>
        <w:ind w:left="1560"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AE1681E"/>
    <w:multiLevelType w:val="hybridMultilevel"/>
    <w:tmpl w:val="440498D4"/>
    <w:lvl w:ilvl="0" w:tplc="AF3298D8">
      <w:start w:val="3"/>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E201E5"/>
    <w:multiLevelType w:val="hybridMultilevel"/>
    <w:tmpl w:val="9D10F7A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50CE3792"/>
    <w:multiLevelType w:val="multilevel"/>
    <w:tmpl w:val="969EAABC"/>
    <w:lvl w:ilvl="0">
      <w:start w:val="3"/>
      <w:numFmt w:val="decimal"/>
      <w:lvlText w:val="%1"/>
      <w:lvlJc w:val="left"/>
      <w:pPr>
        <w:ind w:left="425" w:hanging="425"/>
      </w:pPr>
      <w:rPr>
        <w:rFonts w:hint="eastAsia"/>
      </w:rPr>
    </w:lvl>
    <w:lvl w:ilvl="1">
      <w:start w:val="1"/>
      <w:numFmt w:val="decimal"/>
      <w:lvlText w:val="%1.%2"/>
      <w:lvlJc w:val="left"/>
      <w:pPr>
        <w:ind w:left="993"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65B33B9"/>
    <w:multiLevelType w:val="multilevel"/>
    <w:tmpl w:val="0409001D"/>
    <w:numStyleLink w:val="2"/>
  </w:abstractNum>
  <w:abstractNum w:abstractNumId="21" w15:restartNumberingAfterBreak="0">
    <w:nsid w:val="56DD47C3"/>
    <w:multiLevelType w:val="singleLevel"/>
    <w:tmpl w:val="56DD47C3"/>
    <w:lvl w:ilvl="0">
      <w:start w:val="1"/>
      <w:numFmt w:val="decimal"/>
      <w:suff w:val="nothing"/>
      <w:lvlText w:val="（%1)"/>
      <w:lvlJc w:val="left"/>
    </w:lvl>
  </w:abstractNum>
  <w:abstractNum w:abstractNumId="22" w15:restartNumberingAfterBreak="0">
    <w:nsid w:val="58FB5093"/>
    <w:multiLevelType w:val="hybridMultilevel"/>
    <w:tmpl w:val="A53A0A16"/>
    <w:lvl w:ilvl="0" w:tplc="0409000F">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3" w15:restartNumberingAfterBreak="0">
    <w:nsid w:val="5E371BA6"/>
    <w:multiLevelType w:val="hybridMultilevel"/>
    <w:tmpl w:val="9348AD54"/>
    <w:lvl w:ilvl="0" w:tplc="1DACA8E2">
      <w:start w:val="1"/>
      <w:numFmt w:val="decimal"/>
      <w:lvlText w:val="（%1）"/>
      <w:lvlJc w:val="left"/>
      <w:pPr>
        <w:ind w:left="1620" w:hanging="720"/>
      </w:pPr>
      <w:rPr>
        <w:rFonts w:hint="default"/>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6B8222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EC77621"/>
    <w:multiLevelType w:val="hybridMultilevel"/>
    <w:tmpl w:val="57E203A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FC45B85"/>
    <w:multiLevelType w:val="hybridMultilevel"/>
    <w:tmpl w:val="6BBA2820"/>
    <w:lvl w:ilvl="0" w:tplc="AF3298D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
  </w:num>
  <w:num w:numId="3">
    <w:abstractNumId w:val="23"/>
  </w:num>
  <w:num w:numId="4">
    <w:abstractNumId w:val="11"/>
  </w:num>
  <w:num w:numId="5">
    <w:abstractNumId w:val="7"/>
  </w:num>
  <w:num w:numId="6">
    <w:abstractNumId w:val="8"/>
  </w:num>
  <w:num w:numId="7">
    <w:abstractNumId w:val="10"/>
  </w:num>
  <w:num w:numId="8">
    <w:abstractNumId w:val="2"/>
  </w:num>
  <w:num w:numId="9">
    <w:abstractNumId w:val="12"/>
  </w:num>
  <w:num w:numId="10">
    <w:abstractNumId w:val="22"/>
  </w:num>
  <w:num w:numId="11">
    <w:abstractNumId w:val="16"/>
  </w:num>
  <w:num w:numId="12">
    <w:abstractNumId w:val="4"/>
  </w:num>
  <w:num w:numId="13">
    <w:abstractNumId w:val="24"/>
  </w:num>
  <w:num w:numId="14">
    <w:abstractNumId w:val="18"/>
  </w:num>
  <w:num w:numId="15">
    <w:abstractNumId w:val="15"/>
  </w:num>
  <w:num w:numId="16">
    <w:abstractNumId w:val="20"/>
  </w:num>
  <w:num w:numId="17">
    <w:abstractNumId w:val="0"/>
  </w:num>
  <w:num w:numId="18">
    <w:abstractNumId w:val="9"/>
  </w:num>
  <w:num w:numId="19">
    <w:abstractNumId w:val="5"/>
  </w:num>
  <w:num w:numId="20">
    <w:abstractNumId w:val="6"/>
  </w:num>
  <w:num w:numId="21">
    <w:abstractNumId w:val="1"/>
  </w:num>
  <w:num w:numId="22">
    <w:abstractNumId w:val="13"/>
  </w:num>
  <w:num w:numId="23">
    <w:abstractNumId w:val="26"/>
  </w:num>
  <w:num w:numId="24">
    <w:abstractNumId w:val="17"/>
  </w:num>
  <w:num w:numId="25">
    <w:abstractNumId w:val="25"/>
  </w:num>
  <w:num w:numId="26">
    <w:abstractNumId w:val="1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0F70CA"/>
    <w:rsid w:val="00134BE3"/>
    <w:rsid w:val="001C2E82"/>
    <w:rsid w:val="001D442C"/>
    <w:rsid w:val="002229E8"/>
    <w:rsid w:val="00385AE0"/>
    <w:rsid w:val="00427AB1"/>
    <w:rsid w:val="0044639B"/>
    <w:rsid w:val="004C6E2A"/>
    <w:rsid w:val="004D6A53"/>
    <w:rsid w:val="0056215C"/>
    <w:rsid w:val="0066011C"/>
    <w:rsid w:val="00680871"/>
    <w:rsid w:val="006B772F"/>
    <w:rsid w:val="006C36CB"/>
    <w:rsid w:val="006D49D1"/>
    <w:rsid w:val="006D565A"/>
    <w:rsid w:val="00714E89"/>
    <w:rsid w:val="007C394B"/>
    <w:rsid w:val="007D00D1"/>
    <w:rsid w:val="008507DE"/>
    <w:rsid w:val="008B68A7"/>
    <w:rsid w:val="00904E24"/>
    <w:rsid w:val="009323F6"/>
    <w:rsid w:val="009E52AA"/>
    <w:rsid w:val="00A0655C"/>
    <w:rsid w:val="00A17511"/>
    <w:rsid w:val="00A276D3"/>
    <w:rsid w:val="00A54172"/>
    <w:rsid w:val="00B06DD0"/>
    <w:rsid w:val="00BA6A0A"/>
    <w:rsid w:val="00BB55F2"/>
    <w:rsid w:val="00C36D39"/>
    <w:rsid w:val="00C62C20"/>
    <w:rsid w:val="00C841D1"/>
    <w:rsid w:val="00D40F5F"/>
    <w:rsid w:val="00D96DB2"/>
    <w:rsid w:val="00DA5E60"/>
    <w:rsid w:val="00DB1F62"/>
    <w:rsid w:val="00DB7800"/>
    <w:rsid w:val="00DC49C5"/>
    <w:rsid w:val="00E42AE6"/>
    <w:rsid w:val="00ED3947"/>
    <w:rsid w:val="00EF394B"/>
    <w:rsid w:val="00F1597F"/>
    <w:rsid w:val="00F220B0"/>
    <w:rsid w:val="00F2752C"/>
    <w:rsid w:val="00F30573"/>
    <w:rsid w:val="00F5642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9A687"/>
  <w15:docId w15:val="{14A7F0EE-877F-45BA-809C-4179CBD3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link w:val="a5"/>
    <w:pPr>
      <w:spacing w:after="120"/>
      <w:ind w:leftChars="200" w:left="420"/>
    </w:pPr>
  </w:style>
  <w:style w:type="paragraph" w:styleId="a6">
    <w:name w:val="Normal (Web)"/>
    <w:basedOn w:val="a"/>
    <w:uiPriority w:val="99"/>
    <w:qFormat/>
    <w:pPr>
      <w:spacing w:beforeAutospacing="1" w:afterAutospacing="1"/>
      <w:jc w:val="left"/>
    </w:pPr>
    <w:rPr>
      <w:rFonts w:cs="Times New Roman"/>
      <w:kern w:val="0"/>
      <w:sz w:val="24"/>
    </w:rPr>
  </w:style>
  <w:style w:type="character" w:styleId="a7">
    <w:name w:val="Hyperlink"/>
    <w:basedOn w:val="a0"/>
    <w:rPr>
      <w:color w:val="0000FF"/>
      <w:u w:val="single"/>
    </w:rPr>
  </w:style>
  <w:style w:type="character" w:styleId="a8">
    <w:name w:val="Placeholder Text"/>
    <w:basedOn w:val="a0"/>
    <w:uiPriority w:val="99"/>
    <w:semiHidden/>
    <w:rsid w:val="00C36D39"/>
    <w:rPr>
      <w:color w:val="808080"/>
    </w:rPr>
  </w:style>
  <w:style w:type="paragraph" w:styleId="a9">
    <w:name w:val="Balloon Text"/>
    <w:basedOn w:val="a"/>
    <w:link w:val="aa"/>
    <w:semiHidden/>
    <w:unhideWhenUsed/>
    <w:rsid w:val="00C36D39"/>
    <w:rPr>
      <w:sz w:val="18"/>
      <w:szCs w:val="18"/>
    </w:rPr>
  </w:style>
  <w:style w:type="character" w:customStyle="1" w:styleId="aa">
    <w:name w:val="批注框文本 字符"/>
    <w:basedOn w:val="a0"/>
    <w:link w:val="a9"/>
    <w:semiHidden/>
    <w:rsid w:val="00C36D39"/>
    <w:rPr>
      <w:rFonts w:asciiTheme="minorHAnsi" w:eastAsiaTheme="minorEastAsia" w:hAnsiTheme="minorHAnsi" w:cstheme="minorBidi"/>
      <w:kern w:val="2"/>
      <w:sz w:val="18"/>
      <w:szCs w:val="18"/>
    </w:rPr>
  </w:style>
  <w:style w:type="character" w:customStyle="1" w:styleId="apple-converted-space">
    <w:name w:val="apple-converted-space"/>
    <w:basedOn w:val="a0"/>
    <w:rsid w:val="00D40F5F"/>
  </w:style>
  <w:style w:type="paragraph" w:styleId="ab">
    <w:name w:val="List Paragraph"/>
    <w:basedOn w:val="a"/>
    <w:uiPriority w:val="99"/>
    <w:rsid w:val="009323F6"/>
    <w:pPr>
      <w:ind w:firstLineChars="200" w:firstLine="420"/>
    </w:pPr>
  </w:style>
  <w:style w:type="numbering" w:customStyle="1" w:styleId="1">
    <w:name w:val="样式1"/>
    <w:uiPriority w:val="99"/>
    <w:rsid w:val="009323F6"/>
    <w:pPr>
      <w:numPr>
        <w:numId w:val="17"/>
      </w:numPr>
    </w:pPr>
  </w:style>
  <w:style w:type="numbering" w:customStyle="1" w:styleId="2">
    <w:name w:val="样式2"/>
    <w:uiPriority w:val="99"/>
    <w:rsid w:val="009323F6"/>
    <w:pPr>
      <w:numPr>
        <w:numId w:val="19"/>
      </w:numPr>
    </w:pPr>
  </w:style>
  <w:style w:type="character" w:customStyle="1" w:styleId="a5">
    <w:name w:val="正文文本缩进 字符"/>
    <w:basedOn w:val="a0"/>
    <w:link w:val="a4"/>
    <w:rsid w:val="009323F6"/>
    <w:rPr>
      <w:rFonts w:asciiTheme="minorHAnsi" w:eastAsiaTheme="minorEastAsia" w:hAnsiTheme="minorHAnsi" w:cstheme="minorBidi"/>
      <w:kern w:val="2"/>
      <w:sz w:val="21"/>
      <w:szCs w:val="24"/>
    </w:rPr>
  </w:style>
  <w:style w:type="numbering" w:customStyle="1" w:styleId="3">
    <w:name w:val="样式3"/>
    <w:uiPriority w:val="99"/>
    <w:rsid w:val="00714E8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15</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35</cp:revision>
  <dcterms:created xsi:type="dcterms:W3CDTF">2016-03-01T08:01:00Z</dcterms:created>
  <dcterms:modified xsi:type="dcterms:W3CDTF">2017-01-05T12:48:00Z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