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DEB8" w14:textId="362DA472" w:rsidR="00B9061B" w:rsidRDefault="00830530" w:rsidP="005606CF">
      <w:pPr>
        <w:pStyle w:val="NoSpacing"/>
      </w:pPr>
      <w:r>
        <w:t>Laporan Proyek Enterprise Application Integration</w:t>
      </w:r>
    </w:p>
    <w:p w14:paraId="09092DE3" w14:textId="77777777" w:rsidR="0059548D" w:rsidRDefault="0059548D" w:rsidP="0059548D"/>
    <w:p w14:paraId="4032064D" w14:textId="77777777" w:rsidR="0059548D" w:rsidRDefault="0059548D" w:rsidP="0059548D">
      <w:pPr>
        <w:rPr>
          <w:b/>
          <w:bCs/>
        </w:rPr>
      </w:pPr>
    </w:p>
    <w:p w14:paraId="5A289196" w14:textId="77777777" w:rsidR="0059548D" w:rsidRDefault="0059548D" w:rsidP="0059548D">
      <w:pPr>
        <w:rPr>
          <w:b/>
          <w:bCs/>
        </w:rPr>
      </w:pPr>
      <w:r>
        <w:rPr>
          <w:b/>
          <w:bCs/>
        </w:rPr>
        <w:t>Nama kelompok</w:t>
      </w:r>
    </w:p>
    <w:tbl>
      <w:tblPr>
        <w:tblW w:w="94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6804"/>
      </w:tblGrid>
      <w:tr w:rsidR="0059548D" w:rsidRPr="00A55E14" w14:paraId="1B144CB4" w14:textId="77777777" w:rsidTr="00B6790D">
        <w:trPr>
          <w:trHeight w:val="285"/>
        </w:trPr>
        <w:tc>
          <w:tcPr>
            <w:tcW w:w="2694" w:type="dxa"/>
            <w:tcBorders>
              <w:top w:val="nil"/>
              <w:left w:val="nil"/>
              <w:bottom w:val="single" w:sz="4" w:space="0" w:color="auto"/>
              <w:right w:val="nil"/>
            </w:tcBorders>
            <w:hideMark/>
          </w:tcPr>
          <w:p w14:paraId="61660A9F" w14:textId="77777777" w:rsidR="0059548D" w:rsidRPr="00A55E14" w:rsidRDefault="0059548D" w:rsidP="00830530">
            <w:pPr>
              <w:rPr>
                <w:b/>
                <w:bCs/>
                <w:lang w:val="en-ID"/>
              </w:rPr>
            </w:pPr>
            <w:r w:rsidRPr="00A55E14">
              <w:rPr>
                <w:b/>
                <w:bCs/>
                <w:lang w:val="id-ID"/>
              </w:rPr>
              <w:t>Ahmad Zidan Arifin</w:t>
            </w:r>
            <w:r w:rsidRPr="00A55E14">
              <w:rPr>
                <w:b/>
                <w:bCs/>
                <w:lang w:val="en-ID"/>
              </w:rPr>
              <w:t> </w:t>
            </w:r>
          </w:p>
          <w:p w14:paraId="22B25B84" w14:textId="77777777" w:rsidR="0059548D" w:rsidRPr="00A55E14" w:rsidRDefault="0059548D" w:rsidP="00830530">
            <w:pPr>
              <w:rPr>
                <w:b/>
                <w:bCs/>
                <w:lang w:val="en-ID"/>
              </w:rPr>
            </w:pPr>
            <w:r w:rsidRPr="00A55E14">
              <w:rPr>
                <w:b/>
                <w:bCs/>
                <w:lang w:val="id-ID"/>
              </w:rPr>
              <w:t>(102022400188)</w:t>
            </w:r>
            <w:r w:rsidRPr="00A55E14">
              <w:rPr>
                <w:b/>
                <w:bCs/>
                <w:lang w:val="en-ID"/>
              </w:rPr>
              <w:t> </w:t>
            </w:r>
          </w:p>
        </w:tc>
        <w:tc>
          <w:tcPr>
            <w:tcW w:w="6804" w:type="dxa"/>
            <w:tcBorders>
              <w:top w:val="nil"/>
              <w:left w:val="nil"/>
              <w:bottom w:val="single" w:sz="4" w:space="0" w:color="auto"/>
              <w:right w:val="nil"/>
            </w:tcBorders>
            <w:hideMark/>
          </w:tcPr>
          <w:p w14:paraId="2F6DA40E" w14:textId="77777777" w:rsidR="0059548D" w:rsidRPr="00A55E14" w:rsidRDefault="0059548D" w:rsidP="00830530">
            <w:pPr>
              <w:rPr>
                <w:b/>
                <w:bCs/>
                <w:lang w:val="en-ID"/>
              </w:rPr>
            </w:pPr>
            <w:r w:rsidRPr="00A55E14">
              <w:rPr>
                <w:b/>
                <w:bCs/>
                <w:lang w:val="id-ID"/>
              </w:rPr>
              <w:t>Muhammad Rafi Fazlullah Pasya</w:t>
            </w:r>
            <w:r w:rsidRPr="00A55E14">
              <w:rPr>
                <w:b/>
                <w:bCs/>
                <w:lang w:val="en-ID"/>
              </w:rPr>
              <w:t> </w:t>
            </w:r>
          </w:p>
          <w:p w14:paraId="1C3B8368" w14:textId="77777777" w:rsidR="00B6790D" w:rsidRDefault="0059548D" w:rsidP="00830530">
            <w:pPr>
              <w:rPr>
                <w:b/>
                <w:bCs/>
                <w:lang w:val="en-ID"/>
              </w:rPr>
            </w:pPr>
            <w:r w:rsidRPr="00A55E14">
              <w:rPr>
                <w:b/>
                <w:bCs/>
                <w:lang w:val="id-ID"/>
              </w:rPr>
              <w:t>(102022400170)</w:t>
            </w:r>
            <w:r w:rsidRPr="00A55E14">
              <w:rPr>
                <w:b/>
                <w:bCs/>
                <w:lang w:val="en-ID"/>
              </w:rPr>
              <w:t> </w:t>
            </w:r>
          </w:p>
          <w:p w14:paraId="322CE9D9" w14:textId="77777777" w:rsidR="00B6790D" w:rsidRDefault="00B6790D" w:rsidP="00830530">
            <w:pPr>
              <w:rPr>
                <w:b/>
                <w:bCs/>
                <w:lang w:val="en-ID"/>
              </w:rPr>
            </w:pPr>
          </w:p>
          <w:p w14:paraId="00140519" w14:textId="77777777" w:rsidR="00B6790D" w:rsidRPr="00A55E14" w:rsidRDefault="00B6790D" w:rsidP="00830530">
            <w:pPr>
              <w:rPr>
                <w:b/>
                <w:bCs/>
                <w:lang w:val="en-ID"/>
              </w:rPr>
            </w:pPr>
          </w:p>
        </w:tc>
      </w:tr>
      <w:tr w:rsidR="00B6790D" w14:paraId="29A0A6AB" w14:textId="77777777" w:rsidTr="00B6790D">
        <w:trPr>
          <w:trHeight w:val="285"/>
        </w:trPr>
        <w:tc>
          <w:tcPr>
            <w:tcW w:w="2694" w:type="dxa"/>
            <w:tcBorders>
              <w:top w:val="single" w:sz="4" w:space="0" w:color="auto"/>
              <w:left w:val="single" w:sz="4" w:space="0" w:color="auto"/>
              <w:bottom w:val="single" w:sz="4" w:space="0" w:color="auto"/>
              <w:right w:val="single" w:sz="4" w:space="0" w:color="auto"/>
            </w:tcBorders>
            <w:hideMark/>
          </w:tcPr>
          <w:p w14:paraId="74CF46D7" w14:textId="77777777" w:rsidR="00B6790D" w:rsidRPr="00B6790D" w:rsidRDefault="00B6790D" w:rsidP="00B6790D">
            <w:pPr>
              <w:rPr>
                <w:b/>
                <w:bCs/>
                <w:lang w:val="id-ID"/>
              </w:rPr>
            </w:pPr>
            <w:r w:rsidRPr="00B6790D">
              <w:rPr>
                <w:b/>
                <w:bCs/>
                <w:lang w:val="id-ID"/>
              </w:rPr>
              <w:t>Item</w:t>
            </w:r>
          </w:p>
        </w:tc>
        <w:tc>
          <w:tcPr>
            <w:tcW w:w="6804" w:type="dxa"/>
            <w:tcBorders>
              <w:top w:val="single" w:sz="4" w:space="0" w:color="auto"/>
              <w:left w:val="single" w:sz="4" w:space="0" w:color="auto"/>
              <w:bottom w:val="single" w:sz="4" w:space="0" w:color="auto"/>
              <w:right w:val="single" w:sz="4" w:space="0" w:color="auto"/>
            </w:tcBorders>
            <w:hideMark/>
          </w:tcPr>
          <w:p w14:paraId="4EDDAF73" w14:textId="77777777" w:rsidR="00B6790D" w:rsidRPr="00B6790D" w:rsidRDefault="00B6790D" w:rsidP="00B6790D">
            <w:pPr>
              <w:rPr>
                <w:b/>
                <w:bCs/>
                <w:lang w:val="id-ID"/>
              </w:rPr>
            </w:pPr>
            <w:r w:rsidRPr="00B6790D">
              <w:rPr>
                <w:b/>
                <w:bCs/>
                <w:lang w:val="id-ID"/>
              </w:rPr>
              <w:t>Keterangan</w:t>
            </w:r>
          </w:p>
        </w:tc>
      </w:tr>
      <w:tr w:rsidR="00B6790D" w14:paraId="3685D16A" w14:textId="77777777" w:rsidTr="00B6790D">
        <w:trPr>
          <w:trHeight w:val="285"/>
        </w:trPr>
        <w:tc>
          <w:tcPr>
            <w:tcW w:w="2694" w:type="dxa"/>
            <w:tcBorders>
              <w:top w:val="single" w:sz="4" w:space="0" w:color="auto"/>
              <w:left w:val="single" w:sz="4" w:space="0" w:color="auto"/>
              <w:bottom w:val="single" w:sz="4" w:space="0" w:color="auto"/>
              <w:right w:val="single" w:sz="4" w:space="0" w:color="auto"/>
            </w:tcBorders>
            <w:hideMark/>
          </w:tcPr>
          <w:p w14:paraId="1326CA70" w14:textId="77777777" w:rsidR="00B6790D" w:rsidRPr="00B6790D" w:rsidRDefault="00B6790D" w:rsidP="00B6790D">
            <w:pPr>
              <w:rPr>
                <w:b/>
                <w:bCs/>
                <w:lang w:val="id-ID"/>
              </w:rPr>
            </w:pPr>
            <w:r w:rsidRPr="00B6790D">
              <w:rPr>
                <w:b/>
                <w:bCs/>
                <w:lang w:val="id-ID"/>
              </w:rPr>
              <w:t>Nama repository</w:t>
            </w:r>
          </w:p>
        </w:tc>
        <w:tc>
          <w:tcPr>
            <w:tcW w:w="6804" w:type="dxa"/>
            <w:tcBorders>
              <w:top w:val="single" w:sz="4" w:space="0" w:color="auto"/>
              <w:left w:val="single" w:sz="4" w:space="0" w:color="auto"/>
              <w:bottom w:val="single" w:sz="4" w:space="0" w:color="auto"/>
              <w:right w:val="single" w:sz="4" w:space="0" w:color="auto"/>
            </w:tcBorders>
            <w:hideMark/>
          </w:tcPr>
          <w:p w14:paraId="5230D5C5" w14:textId="77777777" w:rsidR="00B6790D" w:rsidRPr="00B6790D" w:rsidRDefault="00B6790D" w:rsidP="00B6790D">
            <w:pPr>
              <w:rPr>
                <w:b/>
                <w:bCs/>
                <w:lang w:val="id-ID"/>
              </w:rPr>
            </w:pPr>
            <w:r w:rsidRPr="00B6790D">
              <w:rPr>
                <w:b/>
                <w:bCs/>
                <w:lang w:val="id-ID"/>
              </w:rPr>
              <w:t>PROJEK-EAI</w:t>
            </w:r>
          </w:p>
        </w:tc>
      </w:tr>
      <w:tr w:rsidR="00B6790D" w14:paraId="477E5BA9" w14:textId="77777777" w:rsidTr="00B6790D">
        <w:trPr>
          <w:trHeight w:val="285"/>
        </w:trPr>
        <w:tc>
          <w:tcPr>
            <w:tcW w:w="2694" w:type="dxa"/>
            <w:tcBorders>
              <w:top w:val="single" w:sz="4" w:space="0" w:color="auto"/>
              <w:left w:val="single" w:sz="4" w:space="0" w:color="auto"/>
              <w:bottom w:val="single" w:sz="4" w:space="0" w:color="auto"/>
              <w:right w:val="single" w:sz="4" w:space="0" w:color="auto"/>
            </w:tcBorders>
            <w:hideMark/>
          </w:tcPr>
          <w:p w14:paraId="46BFAA19" w14:textId="77777777" w:rsidR="00B6790D" w:rsidRPr="00B6790D" w:rsidRDefault="00B6790D" w:rsidP="00B6790D">
            <w:pPr>
              <w:rPr>
                <w:b/>
                <w:bCs/>
                <w:lang w:val="id-ID"/>
              </w:rPr>
            </w:pPr>
            <w:r w:rsidRPr="00B6790D">
              <w:rPr>
                <w:b/>
                <w:bCs/>
                <w:lang w:val="id-ID"/>
              </w:rPr>
              <w:t>URL repository</w:t>
            </w:r>
          </w:p>
        </w:tc>
        <w:tc>
          <w:tcPr>
            <w:tcW w:w="6804" w:type="dxa"/>
            <w:tcBorders>
              <w:top w:val="single" w:sz="4" w:space="0" w:color="auto"/>
              <w:left w:val="single" w:sz="4" w:space="0" w:color="auto"/>
              <w:bottom w:val="single" w:sz="4" w:space="0" w:color="auto"/>
              <w:right w:val="single" w:sz="4" w:space="0" w:color="auto"/>
            </w:tcBorders>
            <w:hideMark/>
          </w:tcPr>
          <w:p w14:paraId="41ED4BB6" w14:textId="77777777" w:rsidR="00B6790D" w:rsidRPr="00B6790D" w:rsidRDefault="00B6790D" w:rsidP="00B6790D">
            <w:pPr>
              <w:rPr>
                <w:b/>
                <w:bCs/>
                <w:lang w:val="id-ID"/>
              </w:rPr>
            </w:pPr>
            <w:r w:rsidRPr="00B6790D">
              <w:rPr>
                <w:b/>
                <w:bCs/>
                <w:lang w:val="id-ID"/>
              </w:rPr>
              <w:t>https://github.com/DannCassano21/PROJEK-EAI</w:t>
            </w:r>
          </w:p>
        </w:tc>
      </w:tr>
      <w:tr w:rsidR="00B6790D" w14:paraId="24A5B577" w14:textId="77777777" w:rsidTr="00B6790D">
        <w:trPr>
          <w:trHeight w:val="285"/>
        </w:trPr>
        <w:tc>
          <w:tcPr>
            <w:tcW w:w="2694" w:type="dxa"/>
            <w:tcBorders>
              <w:top w:val="single" w:sz="4" w:space="0" w:color="auto"/>
              <w:left w:val="single" w:sz="4" w:space="0" w:color="auto"/>
              <w:bottom w:val="single" w:sz="4" w:space="0" w:color="auto"/>
              <w:right w:val="single" w:sz="4" w:space="0" w:color="auto"/>
            </w:tcBorders>
            <w:hideMark/>
          </w:tcPr>
          <w:p w14:paraId="558F345D" w14:textId="77777777" w:rsidR="00B6790D" w:rsidRPr="00B6790D" w:rsidRDefault="00B6790D" w:rsidP="00B6790D">
            <w:pPr>
              <w:rPr>
                <w:b/>
                <w:bCs/>
                <w:lang w:val="id-ID"/>
              </w:rPr>
            </w:pPr>
            <w:r w:rsidRPr="00B6790D">
              <w:rPr>
                <w:b/>
                <w:bCs/>
                <w:lang w:val="id-ID"/>
              </w:rPr>
              <w:t>Branch utama</w:t>
            </w:r>
          </w:p>
        </w:tc>
        <w:tc>
          <w:tcPr>
            <w:tcW w:w="6804" w:type="dxa"/>
            <w:tcBorders>
              <w:top w:val="single" w:sz="4" w:space="0" w:color="auto"/>
              <w:left w:val="single" w:sz="4" w:space="0" w:color="auto"/>
              <w:bottom w:val="single" w:sz="4" w:space="0" w:color="auto"/>
              <w:right w:val="single" w:sz="4" w:space="0" w:color="auto"/>
            </w:tcBorders>
            <w:hideMark/>
          </w:tcPr>
          <w:p w14:paraId="71D8C90C" w14:textId="77777777" w:rsidR="00B6790D" w:rsidRPr="00B6790D" w:rsidRDefault="00B6790D" w:rsidP="00B6790D">
            <w:pPr>
              <w:rPr>
                <w:b/>
                <w:bCs/>
                <w:lang w:val="id-ID"/>
              </w:rPr>
            </w:pPr>
            <w:r w:rsidRPr="00B6790D">
              <w:rPr>
                <w:b/>
                <w:bCs/>
                <w:lang w:val="id-ID"/>
              </w:rPr>
              <w:t>main</w:t>
            </w:r>
          </w:p>
        </w:tc>
      </w:tr>
      <w:tr w:rsidR="00B6790D" w14:paraId="3E095760" w14:textId="77777777" w:rsidTr="00B6790D">
        <w:trPr>
          <w:trHeight w:val="285"/>
        </w:trPr>
        <w:tc>
          <w:tcPr>
            <w:tcW w:w="2694" w:type="dxa"/>
            <w:tcBorders>
              <w:top w:val="single" w:sz="4" w:space="0" w:color="auto"/>
              <w:left w:val="single" w:sz="4" w:space="0" w:color="auto"/>
              <w:bottom w:val="single" w:sz="4" w:space="0" w:color="auto"/>
              <w:right w:val="single" w:sz="4" w:space="0" w:color="auto"/>
            </w:tcBorders>
            <w:hideMark/>
          </w:tcPr>
          <w:p w14:paraId="042F637C" w14:textId="77777777" w:rsidR="00B6790D" w:rsidRPr="00B6790D" w:rsidRDefault="00B6790D" w:rsidP="00B6790D">
            <w:pPr>
              <w:rPr>
                <w:b/>
                <w:bCs/>
                <w:lang w:val="id-ID"/>
              </w:rPr>
            </w:pPr>
            <w:r w:rsidRPr="00B6790D">
              <w:rPr>
                <w:b/>
                <w:bCs/>
                <w:lang w:val="id-ID"/>
              </w:rPr>
              <w:t>Status report 1</w:t>
            </w:r>
          </w:p>
        </w:tc>
        <w:tc>
          <w:tcPr>
            <w:tcW w:w="6804" w:type="dxa"/>
            <w:tcBorders>
              <w:top w:val="single" w:sz="4" w:space="0" w:color="auto"/>
              <w:left w:val="single" w:sz="4" w:space="0" w:color="auto"/>
              <w:bottom w:val="single" w:sz="4" w:space="0" w:color="auto"/>
              <w:right w:val="single" w:sz="4" w:space="0" w:color="auto"/>
            </w:tcBorders>
            <w:hideMark/>
          </w:tcPr>
          <w:p w14:paraId="290849F0" w14:textId="77777777" w:rsidR="00B6790D" w:rsidRPr="00B6790D" w:rsidRDefault="00B6790D" w:rsidP="00B6790D">
            <w:pPr>
              <w:rPr>
                <w:b/>
                <w:bCs/>
                <w:lang w:val="id-ID"/>
              </w:rPr>
            </w:pPr>
            <w:r w:rsidRPr="00B6790D">
              <w:rPr>
                <w:b/>
                <w:bCs/>
                <w:lang w:val="id-ID"/>
              </w:rPr>
              <w:t>Repo disiapkan untuk proposal, struktur awal, dokumen, dan diagram</w:t>
            </w:r>
          </w:p>
        </w:tc>
      </w:tr>
    </w:tbl>
    <w:p w14:paraId="0769D9E4" w14:textId="77777777" w:rsidR="0059548D" w:rsidRPr="0059548D" w:rsidRDefault="0059548D" w:rsidP="0059548D"/>
    <w:p w14:paraId="02D8B568" w14:textId="77777777" w:rsidR="00B9061B" w:rsidRDefault="00830530">
      <w:pPr>
        <w:pStyle w:val="Heading2"/>
      </w:pPr>
      <w:r>
        <w:rPr>
          <w:rFonts w:ascii="Arial" w:hAnsi="Arial"/>
        </w:rPr>
        <w:t>Integrasi Sistem Retail Enterprise Menggunakan Microservices, RabbitMQ, dan Enterprise Integration Patterns</w:t>
      </w:r>
    </w:p>
    <w:p w14:paraId="4EB40563" w14:textId="77777777" w:rsidR="00B9061B" w:rsidRDefault="00830530">
      <w:pPr>
        <w:pStyle w:val="Heading3"/>
      </w:pPr>
      <w:r>
        <w:rPr>
          <w:rFonts w:ascii="Arial" w:hAnsi="Arial"/>
        </w:rPr>
        <w:t>1. Pendahuluan</w:t>
      </w:r>
    </w:p>
    <w:p w14:paraId="6B3F800E" w14:textId="77777777" w:rsidR="00B9061B" w:rsidRDefault="00830530" w:rsidP="00B15D8F">
      <w:pPr>
        <w:pStyle w:val="BodyText0"/>
        <w:jc w:val="both"/>
      </w:pPr>
      <w:r>
        <w:t>Pada banyak organisasi, aplikasi enterprise sering berkembang secara terpisah sesuai kebutuhan masing-masing unit bisnis. Kondisi ini menyebabkan munculnya information silos, yaitu keadaan ketika data penting tersimpan di beberapa sistem berbeda dan tidak mengalir secara otomatis antar aplikasi. IBM menjelaskan bahwa data silo dapat menghambat pertukaran data antar departemen, sistem, dan unit bisnis (IBM, n.d.). Dalam konteks retail, sistem Point of Sales, Inventory, dan Accounting biasanya memiliki tanggung jawab yang berbeda, tetapi tetap saling membutuhkan data yang sama. Ketika transaksi penjualan terjadi di kasir, sistem stok perlu langsung mengetahui barang apa yang keluar, sementara sistem akuntansi perlu mencatat pendapatan dari transaksi tersebut.</w:t>
      </w:r>
    </w:p>
    <w:p w14:paraId="7E2088CD" w14:textId="77777777" w:rsidR="00B9061B" w:rsidRDefault="00830530" w:rsidP="00B15D8F">
      <w:pPr>
        <w:pStyle w:val="BodyText0"/>
        <w:jc w:val="both"/>
      </w:pPr>
      <w:r>
        <w:t>Proyek ini dibuat untuk mensimulasikan integrasi enterprise sederhana pada domain retail. Sistem dibangun menggunakan arsitektur microservices, yaitu pendekatan yang menyusun aplikasi sebagai sekumpulan layanan kecil yang berjalan mandiri dan berkomunikasi melalui mekanisme ringan seperti HTTP API (Lewis &amp; Fowler, 2014). Setiap aplikasi berdiri sendiri, memiliki database masing-masing, dan tidak mengakses database aplikasi lain secara langsung. Integrasi antar aplikasi dilakukan melalui Integration Service dan RabbitMQ sebagai message broker.</w:t>
      </w:r>
    </w:p>
    <w:p w14:paraId="412D1A15" w14:textId="77777777" w:rsidR="00B9061B" w:rsidRDefault="00830530" w:rsidP="00B15D8F">
      <w:pPr>
        <w:pStyle w:val="BodyText0"/>
        <w:jc w:val="both"/>
      </w:pPr>
      <w:r>
        <w:t>Tujuan utama proyek ini adalah menunjukkan bagaimana satu business event dari POS Service dapat memicu perubahan otomatis pada Inventory Service dan Accounting Service. Dengan pendekatan ini, POS Service hanya bertanggung jawab membuat transaksi dan mengirim event, sedangkan proses pengurangan stok dan pencatatan jurnal dikerjakan oleh sistem lain melalui lapisan integrasi.</w:t>
      </w:r>
    </w:p>
    <w:p w14:paraId="7A4E69F9" w14:textId="77777777" w:rsidR="00B9061B" w:rsidRDefault="00830530">
      <w:pPr>
        <w:pStyle w:val="Heading3"/>
      </w:pPr>
      <w:r>
        <w:rPr>
          <w:rFonts w:ascii="Arial" w:hAnsi="Arial"/>
        </w:rPr>
        <w:lastRenderedPageBreak/>
        <w:t>2. Tema dan Ruang Lingkup Sistem</w:t>
      </w:r>
    </w:p>
    <w:p w14:paraId="2D446733" w14:textId="77777777" w:rsidR="00B9061B" w:rsidRDefault="00830530">
      <w:pPr>
        <w:pStyle w:val="BodyText0"/>
      </w:pPr>
      <w:r>
        <w:t>Tema yang dipilih adalah Retail Enterprise Integration. Sistem ini terdiri dari tiga aplikasi utama dan satu layanan integrasi:</w:t>
      </w:r>
    </w:p>
    <w:tbl>
      <w:tblPr>
        <w:tblStyle w:val="TableGrid"/>
        <w:tblW w:w="0" w:type="auto"/>
        <w:tblLook w:val="04A0" w:firstRow="1" w:lastRow="0" w:firstColumn="1" w:lastColumn="0" w:noHBand="0" w:noVBand="1"/>
      </w:tblPr>
      <w:tblGrid>
        <w:gridCol w:w="4968"/>
        <w:gridCol w:w="4968"/>
      </w:tblGrid>
      <w:tr w:rsidR="00B9061B" w14:paraId="1E3218C5" w14:textId="77777777">
        <w:tc>
          <w:tcPr>
            <w:tcW w:w="4968" w:type="dxa"/>
          </w:tcPr>
          <w:p w14:paraId="3437DF07" w14:textId="77777777" w:rsidR="00B9061B" w:rsidRDefault="00830530">
            <w:r>
              <w:rPr>
                <w:b/>
                <w:sz w:val="18"/>
              </w:rPr>
              <w:t>Komponen</w:t>
            </w:r>
          </w:p>
        </w:tc>
        <w:tc>
          <w:tcPr>
            <w:tcW w:w="4968" w:type="dxa"/>
          </w:tcPr>
          <w:p w14:paraId="5E73DEAA" w14:textId="77777777" w:rsidR="00B9061B" w:rsidRDefault="00830530">
            <w:r>
              <w:rPr>
                <w:b/>
                <w:sz w:val="18"/>
              </w:rPr>
              <w:t>Peran</w:t>
            </w:r>
          </w:p>
        </w:tc>
      </w:tr>
      <w:tr w:rsidR="00B9061B" w14:paraId="3943F7F1" w14:textId="77777777">
        <w:tc>
          <w:tcPr>
            <w:tcW w:w="4968" w:type="dxa"/>
          </w:tcPr>
          <w:p w14:paraId="02ECFE75" w14:textId="77777777" w:rsidR="00B9061B" w:rsidRDefault="00830530">
            <w:r>
              <w:rPr>
                <w:sz w:val="18"/>
              </w:rPr>
              <w:t>POS Service</w:t>
            </w:r>
          </w:p>
        </w:tc>
        <w:tc>
          <w:tcPr>
            <w:tcW w:w="4968" w:type="dxa"/>
          </w:tcPr>
          <w:p w14:paraId="58EA8D84" w14:textId="77777777" w:rsidR="00B9061B" w:rsidRDefault="00830530">
            <w:r>
              <w:rPr>
                <w:sz w:val="18"/>
              </w:rPr>
              <w:t>Mencatat transaksi penjualan dan menerbitkan event sale.created</w:t>
            </w:r>
          </w:p>
        </w:tc>
      </w:tr>
      <w:tr w:rsidR="00B9061B" w14:paraId="1226F4F4" w14:textId="77777777">
        <w:tc>
          <w:tcPr>
            <w:tcW w:w="4968" w:type="dxa"/>
          </w:tcPr>
          <w:p w14:paraId="7F8BB41C" w14:textId="77777777" w:rsidR="00B9061B" w:rsidRDefault="00830530">
            <w:r>
              <w:rPr>
                <w:sz w:val="18"/>
              </w:rPr>
              <w:t>Inventory Service</w:t>
            </w:r>
          </w:p>
        </w:tc>
        <w:tc>
          <w:tcPr>
            <w:tcW w:w="4968" w:type="dxa"/>
          </w:tcPr>
          <w:p w14:paraId="2D899507" w14:textId="77777777" w:rsidR="00B9061B" w:rsidRDefault="00830530">
            <w:r>
              <w:rPr>
                <w:sz w:val="18"/>
              </w:rPr>
              <w:t>Mengelola data produk, stok, dan riwayat pergerakan stok</w:t>
            </w:r>
          </w:p>
        </w:tc>
      </w:tr>
      <w:tr w:rsidR="00B9061B" w14:paraId="3125DEB6" w14:textId="77777777">
        <w:tc>
          <w:tcPr>
            <w:tcW w:w="4968" w:type="dxa"/>
          </w:tcPr>
          <w:p w14:paraId="7B8FEC16" w14:textId="77777777" w:rsidR="00B9061B" w:rsidRDefault="00830530">
            <w:r>
              <w:rPr>
                <w:sz w:val="18"/>
              </w:rPr>
              <w:t>Accounting Service</w:t>
            </w:r>
          </w:p>
        </w:tc>
        <w:tc>
          <w:tcPr>
            <w:tcW w:w="4968" w:type="dxa"/>
          </w:tcPr>
          <w:p w14:paraId="5B60F1B7" w14:textId="77777777" w:rsidR="00B9061B" w:rsidRDefault="00830530">
            <w:r>
              <w:rPr>
                <w:sz w:val="18"/>
              </w:rPr>
              <w:t>Mencatat jurnal transaksi penjualan</w:t>
            </w:r>
          </w:p>
        </w:tc>
      </w:tr>
      <w:tr w:rsidR="00B9061B" w14:paraId="52E80B05" w14:textId="77777777">
        <w:tc>
          <w:tcPr>
            <w:tcW w:w="4968" w:type="dxa"/>
          </w:tcPr>
          <w:p w14:paraId="14DDAECE" w14:textId="77777777" w:rsidR="00B9061B" w:rsidRDefault="00830530">
            <w:r>
              <w:rPr>
                <w:sz w:val="18"/>
              </w:rPr>
              <w:t>Integration Service</w:t>
            </w:r>
          </w:p>
        </w:tc>
        <w:tc>
          <w:tcPr>
            <w:tcW w:w="4968" w:type="dxa"/>
          </w:tcPr>
          <w:p w14:paraId="1787E1A4" w14:textId="77777777" w:rsidR="00B9061B" w:rsidRDefault="00830530">
            <w:r>
              <w:rPr>
                <w:sz w:val="18"/>
              </w:rPr>
              <w:t>Membaca event dari RabbitMQ, melakukan routing, transformasi data, dan memanggil service tujuan</w:t>
            </w:r>
          </w:p>
        </w:tc>
      </w:tr>
      <w:tr w:rsidR="00B9061B" w14:paraId="6A2362BB" w14:textId="77777777">
        <w:tc>
          <w:tcPr>
            <w:tcW w:w="4968" w:type="dxa"/>
          </w:tcPr>
          <w:p w14:paraId="2AFBB2BB" w14:textId="77777777" w:rsidR="00B9061B" w:rsidRDefault="00830530">
            <w:r>
              <w:rPr>
                <w:sz w:val="18"/>
              </w:rPr>
              <w:t>RabbitMQ</w:t>
            </w:r>
          </w:p>
        </w:tc>
        <w:tc>
          <w:tcPr>
            <w:tcW w:w="4968" w:type="dxa"/>
          </w:tcPr>
          <w:p w14:paraId="150489B3" w14:textId="77777777" w:rsidR="00B9061B" w:rsidRDefault="00830530">
            <w:r>
              <w:rPr>
                <w:sz w:val="18"/>
              </w:rPr>
              <w:t>Message broker untuk mengirim event secara asinkron</w:t>
            </w:r>
          </w:p>
        </w:tc>
      </w:tr>
    </w:tbl>
    <w:p w14:paraId="6A8F7D71" w14:textId="77777777" w:rsidR="00B9061B" w:rsidRDefault="00B9061B"/>
    <w:p w14:paraId="1DCC4C44" w14:textId="77777777" w:rsidR="00B9061B" w:rsidRDefault="00830530" w:rsidP="00B15D8F">
      <w:pPr>
        <w:pStyle w:val="BodyText0"/>
        <w:jc w:val="both"/>
      </w:pPr>
      <w:r>
        <w:t>Setiap aplikasi utama memiliki database SQLite sendiri. Pemisahan database ini mengikuti prinsip database-per-service, yaitu data persisten milik suatu microservice hanya boleh diakses melalui API service tersebut agar coupling antar service tetap rendah (Amazon Web Services, n.d.). POS Service tidak boleh mengubah stok langsung di database Inventory, dan tidak boleh membuat jurnal langsung di database Accounting. Semua komunikasi dilakukan melalui API dan integration layer.</w:t>
      </w:r>
    </w:p>
    <w:p w14:paraId="41969BFA" w14:textId="77777777" w:rsidR="00B9061B" w:rsidRDefault="00830530" w:rsidP="00B15D8F">
      <w:pPr>
        <w:pStyle w:val="BodyText0"/>
        <w:jc w:val="both"/>
      </w:pPr>
      <w:r>
        <w:t>Ruang lingkup fitur dibuat sederhana agar mudah dipahami dan didemokan, tetapi tetap memenuhi kebutuhan teknis tugas. Alur utama yang didukung adalah transaksi penjualan dari POS yang secara otomatis mengurangi stok Inventory dan membuat jurnal Accounting.</w:t>
      </w:r>
    </w:p>
    <w:p w14:paraId="49EAA667" w14:textId="77777777" w:rsidR="00B9061B" w:rsidRDefault="00830530">
      <w:pPr>
        <w:pStyle w:val="Heading3"/>
      </w:pPr>
      <w:r>
        <w:rPr>
          <w:rFonts w:ascii="Arial" w:hAnsi="Arial"/>
        </w:rPr>
        <w:t>3. Arsitektur Sistem</w:t>
      </w:r>
    </w:p>
    <w:p w14:paraId="49FE9C6D" w14:textId="77777777" w:rsidR="00B9061B" w:rsidRDefault="00830530" w:rsidP="00B15D8F">
      <w:pPr>
        <w:pStyle w:val="BodyText0"/>
        <w:jc w:val="both"/>
      </w:pPr>
      <w:r>
        <w:t>Arsitektur sistem menggunakan model event-driven integration. POS Service bertindak sebagai event producer. RabbitMQ digunakan sebagai message channel untuk menyampaikan event. Pola publish/subscribe pada RabbitMQ memungkinkan producer menerbitkan pesan tanpa harus mengetahui consumer mana yang akan menerima pesan tersebut (RabbitMQ, n.d.). Integration Service bertindak sebagai consumer sekaligus penghubung ke sistem tujuan.</w:t>
      </w:r>
    </w:p>
    <w:p w14:paraId="47C3E7BA" w14:textId="77777777" w:rsidR="00B9061B" w:rsidRDefault="00830530">
      <w:pPr>
        <w:pStyle w:val="BodyText0"/>
      </w:pPr>
      <w:r>
        <w:t>Alur arsitektur:</w:t>
      </w:r>
    </w:p>
    <w:p w14:paraId="419D9426" w14:textId="77777777" w:rsidR="00B9061B" w:rsidRDefault="00830530">
      <w:pPr>
        <w:jc w:val="center"/>
      </w:pPr>
      <w:r>
        <w:rPr>
          <w:noProof/>
        </w:rPr>
        <w:drawing>
          <wp:inline distT="0" distB="0" distL="0" distR="0" wp14:anchorId="374195C9" wp14:editId="6A1C22D9">
            <wp:extent cx="6035040" cy="3493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architecture.png"/>
                    <pic:cNvPicPr/>
                  </pic:nvPicPr>
                  <pic:blipFill>
                    <a:blip r:embed="rId8"/>
                    <a:stretch>
                      <a:fillRect/>
                    </a:stretch>
                  </pic:blipFill>
                  <pic:spPr>
                    <a:xfrm>
                      <a:off x="0" y="0"/>
                      <a:ext cx="6035040" cy="3493971"/>
                    </a:xfrm>
                    <a:prstGeom prst="rect">
                      <a:avLst/>
                    </a:prstGeom>
                  </pic:spPr>
                </pic:pic>
              </a:graphicData>
            </a:graphic>
          </wp:inline>
        </w:drawing>
      </w:r>
    </w:p>
    <w:p w14:paraId="55495DE1" w14:textId="77777777" w:rsidR="00B9061B" w:rsidRDefault="00B9061B"/>
    <w:tbl>
      <w:tblPr>
        <w:tblStyle w:val="TableGrid"/>
        <w:tblW w:w="0" w:type="auto"/>
        <w:tblLook w:val="04A0" w:firstRow="1" w:lastRow="0" w:firstColumn="1" w:lastColumn="0" w:noHBand="0" w:noVBand="1"/>
      </w:tblPr>
      <w:tblGrid>
        <w:gridCol w:w="9936"/>
      </w:tblGrid>
      <w:tr w:rsidR="00B9061B" w14:paraId="750EE3AF" w14:textId="77777777">
        <w:tc>
          <w:tcPr>
            <w:tcW w:w="9936" w:type="dxa"/>
          </w:tcPr>
          <w:p w14:paraId="7AA3660A" w14:textId="77777777" w:rsidR="00B9061B" w:rsidRDefault="00B9061B"/>
          <w:p w14:paraId="698E7DA6" w14:textId="77777777" w:rsidR="00B9061B" w:rsidRDefault="00830530">
            <w:pPr>
              <w:pStyle w:val="CodeBlock"/>
            </w:pPr>
            <w:r>
              <w:t>Postman / Swagger UI</w:t>
            </w:r>
          </w:p>
          <w:p w14:paraId="1A77386D" w14:textId="77777777" w:rsidR="00B9061B" w:rsidRDefault="00830530">
            <w:pPr>
              <w:pStyle w:val="CodeBlock"/>
            </w:pPr>
            <w:r>
              <w:t xml:space="preserve">  -&gt; POS Service</w:t>
            </w:r>
          </w:p>
          <w:p w14:paraId="6ABC6F62" w14:textId="77777777" w:rsidR="00B9061B" w:rsidRDefault="00830530">
            <w:pPr>
              <w:pStyle w:val="CodeBlock"/>
            </w:pPr>
            <w:r>
              <w:t xml:space="preserve">  -&gt; RabbitMQ</w:t>
            </w:r>
          </w:p>
          <w:p w14:paraId="5A09EEDF" w14:textId="77777777" w:rsidR="00B9061B" w:rsidRDefault="00830530">
            <w:pPr>
              <w:pStyle w:val="CodeBlock"/>
            </w:pPr>
            <w:r>
              <w:t xml:space="preserve">  -&gt; Integration Service</w:t>
            </w:r>
          </w:p>
          <w:p w14:paraId="4A1DCCE8" w14:textId="77777777" w:rsidR="00B9061B" w:rsidRDefault="00830530">
            <w:pPr>
              <w:pStyle w:val="CodeBlock"/>
            </w:pPr>
            <w:r>
              <w:t xml:space="preserve">  -&gt; Inventory Service</w:t>
            </w:r>
          </w:p>
          <w:p w14:paraId="744ACFB2" w14:textId="77777777" w:rsidR="00B9061B" w:rsidRDefault="00830530">
            <w:pPr>
              <w:pStyle w:val="CodeBlock"/>
            </w:pPr>
            <w:r>
              <w:t xml:space="preserve">  -&gt; Accounting Service</w:t>
            </w:r>
          </w:p>
        </w:tc>
      </w:tr>
    </w:tbl>
    <w:p w14:paraId="5741B2B9" w14:textId="77777777" w:rsidR="00B9061B" w:rsidRDefault="00B9061B"/>
    <w:p w14:paraId="0E7250AE" w14:textId="77777777" w:rsidR="00B9061B" w:rsidRDefault="00830530" w:rsidP="00B15D8F">
      <w:pPr>
        <w:pStyle w:val="BodyText0"/>
        <w:jc w:val="both"/>
      </w:pPr>
      <w:r>
        <w:t xml:space="preserve">Saat user membuat transaksi melalui endpoint </w:t>
      </w:r>
      <w:r>
        <w:rPr>
          <w:rFonts w:ascii="Courier New" w:hAnsi="Courier New"/>
          <w:sz w:val="18"/>
        </w:rPr>
        <w:t>POST /sales</w:t>
      </w:r>
      <w:r>
        <w:t xml:space="preserve">, POS Service menyimpan transaksi ke database </w:t>
      </w:r>
      <w:r>
        <w:rPr>
          <w:rFonts w:ascii="Courier New" w:hAnsi="Courier New"/>
          <w:sz w:val="18"/>
        </w:rPr>
        <w:t>pos.db</w:t>
      </w:r>
      <w:r>
        <w:t xml:space="preserve">, lalu menerbitkan event </w:t>
      </w:r>
      <w:r>
        <w:rPr>
          <w:rFonts w:ascii="Courier New" w:hAnsi="Courier New"/>
          <w:sz w:val="18"/>
        </w:rPr>
        <w:t>sale.created</w:t>
      </w:r>
      <w:r>
        <w:t xml:space="preserve"> ke RabbitMQ. Integration Service menerima event tersebut, membaca isi payload, lalu menentukan sistem tujuan. Untuk Inventory Service, Integration Service mengirim data dalam format JSON ke endpoint </w:t>
      </w:r>
      <w:r>
        <w:rPr>
          <w:rFonts w:ascii="Courier New" w:hAnsi="Courier New"/>
          <w:sz w:val="18"/>
        </w:rPr>
        <w:t>POST /stock/reduce</w:t>
      </w:r>
      <w:r>
        <w:t xml:space="preserve">. Untuk Accounting Service, Integration Service mengubah data transaksi menjadi XML dan mengirimkannya ke endpoint </w:t>
      </w:r>
      <w:r>
        <w:rPr>
          <w:rFonts w:ascii="Courier New" w:hAnsi="Courier New"/>
          <w:sz w:val="18"/>
        </w:rPr>
        <w:t>POST /journals</w:t>
      </w:r>
      <w:r>
        <w:t>.</w:t>
      </w:r>
    </w:p>
    <w:p w14:paraId="528DE526" w14:textId="77777777" w:rsidR="00B9061B" w:rsidRDefault="00830530" w:rsidP="00B15D8F">
      <w:pPr>
        <w:pStyle w:val="BodyText0"/>
        <w:jc w:val="both"/>
      </w:pPr>
      <w:r>
        <w:t>Pemisahan peran ini membuat sistem menjadi loosely coupled. POS Service tidak perlu mengetahui detail cara Inventory mencatat stock movement atau cara Accounting membuat jurnal. POS hanya mengirim event bisnis, sedangkan Integration Service yang bertanggung jawab menghubungkan event tersebut ke aplikasi lain. Pendekatan ini sejalan dengan karakter microservices yang menekankan layanan kecil, terpisah, dan berkomunikasi melalui API ringan (Lewis &amp; Fowler, 2014).</w:t>
      </w:r>
    </w:p>
    <w:p w14:paraId="289CB6A7" w14:textId="77777777" w:rsidR="00B9061B" w:rsidRDefault="00830530">
      <w:pPr>
        <w:pStyle w:val="Heading3"/>
      </w:pPr>
      <w:r>
        <w:rPr>
          <w:rFonts w:ascii="Arial" w:hAnsi="Arial"/>
        </w:rPr>
        <w:t>4. Desain Microservices</w:t>
      </w:r>
    </w:p>
    <w:p w14:paraId="1F17E1F6" w14:textId="77777777" w:rsidR="00B9061B" w:rsidRDefault="00830530">
      <w:pPr>
        <w:pStyle w:val="BodyText0"/>
      </w:pPr>
      <w:r>
        <w:t>#### 4.1 POS Service</w:t>
      </w:r>
    </w:p>
    <w:p w14:paraId="7244642B" w14:textId="77777777" w:rsidR="00B9061B" w:rsidRDefault="00830530">
      <w:pPr>
        <w:pStyle w:val="BodyText0"/>
      </w:pPr>
      <w:r>
        <w:t>POS Service merupakan aplikasi kasir yang bertugas mencatat transaksi penjualan. Endpoint utama yang disediakan adalah:</w:t>
      </w:r>
    </w:p>
    <w:tbl>
      <w:tblPr>
        <w:tblStyle w:val="TableGrid"/>
        <w:tblW w:w="0" w:type="auto"/>
        <w:tblLook w:val="04A0" w:firstRow="1" w:lastRow="0" w:firstColumn="1" w:lastColumn="0" w:noHBand="0" w:noVBand="1"/>
      </w:tblPr>
      <w:tblGrid>
        <w:gridCol w:w="3312"/>
        <w:gridCol w:w="3312"/>
        <w:gridCol w:w="3312"/>
      </w:tblGrid>
      <w:tr w:rsidR="00B9061B" w14:paraId="03A47802" w14:textId="77777777">
        <w:tc>
          <w:tcPr>
            <w:tcW w:w="3312" w:type="dxa"/>
          </w:tcPr>
          <w:p w14:paraId="44C3C29A" w14:textId="77777777" w:rsidR="00B9061B" w:rsidRDefault="00830530">
            <w:r>
              <w:rPr>
                <w:b/>
                <w:sz w:val="18"/>
              </w:rPr>
              <w:t>Endpoint</w:t>
            </w:r>
          </w:p>
        </w:tc>
        <w:tc>
          <w:tcPr>
            <w:tcW w:w="3312" w:type="dxa"/>
          </w:tcPr>
          <w:p w14:paraId="250D66E3" w14:textId="77777777" w:rsidR="00B9061B" w:rsidRDefault="00830530">
            <w:r>
              <w:rPr>
                <w:b/>
                <w:sz w:val="18"/>
              </w:rPr>
              <w:t>Method</w:t>
            </w:r>
          </w:p>
        </w:tc>
        <w:tc>
          <w:tcPr>
            <w:tcW w:w="3312" w:type="dxa"/>
          </w:tcPr>
          <w:p w14:paraId="0E30DD3F" w14:textId="77777777" w:rsidR="00B9061B" w:rsidRDefault="00830530">
            <w:r>
              <w:rPr>
                <w:b/>
                <w:sz w:val="18"/>
              </w:rPr>
              <w:t>Fungsi</w:t>
            </w:r>
          </w:p>
        </w:tc>
      </w:tr>
      <w:tr w:rsidR="00B9061B" w14:paraId="00E97906" w14:textId="77777777">
        <w:tc>
          <w:tcPr>
            <w:tcW w:w="3312" w:type="dxa"/>
          </w:tcPr>
          <w:p w14:paraId="579C8817" w14:textId="77777777" w:rsidR="00B9061B" w:rsidRDefault="00830530">
            <w:r>
              <w:rPr>
                <w:sz w:val="18"/>
              </w:rPr>
              <w:t>/health</w:t>
            </w:r>
          </w:p>
        </w:tc>
        <w:tc>
          <w:tcPr>
            <w:tcW w:w="3312" w:type="dxa"/>
          </w:tcPr>
          <w:p w14:paraId="2B1DD05E" w14:textId="77777777" w:rsidR="00B9061B" w:rsidRDefault="00830530">
            <w:r>
              <w:rPr>
                <w:sz w:val="18"/>
              </w:rPr>
              <w:t>GET</w:t>
            </w:r>
          </w:p>
        </w:tc>
        <w:tc>
          <w:tcPr>
            <w:tcW w:w="3312" w:type="dxa"/>
          </w:tcPr>
          <w:p w14:paraId="31CF8336" w14:textId="77777777" w:rsidR="00B9061B" w:rsidRDefault="00830530">
            <w:r>
              <w:rPr>
                <w:sz w:val="18"/>
              </w:rPr>
              <w:t>Mengecek status service</w:t>
            </w:r>
          </w:p>
        </w:tc>
      </w:tr>
      <w:tr w:rsidR="00B9061B" w14:paraId="424FB764" w14:textId="77777777">
        <w:tc>
          <w:tcPr>
            <w:tcW w:w="3312" w:type="dxa"/>
          </w:tcPr>
          <w:p w14:paraId="17D49CD2" w14:textId="77777777" w:rsidR="00B9061B" w:rsidRDefault="00830530">
            <w:r>
              <w:rPr>
                <w:sz w:val="18"/>
              </w:rPr>
              <w:t>/sales</w:t>
            </w:r>
          </w:p>
        </w:tc>
        <w:tc>
          <w:tcPr>
            <w:tcW w:w="3312" w:type="dxa"/>
          </w:tcPr>
          <w:p w14:paraId="5290DC43" w14:textId="77777777" w:rsidR="00B9061B" w:rsidRDefault="00830530">
            <w:r>
              <w:rPr>
                <w:sz w:val="18"/>
              </w:rPr>
              <w:t>POST</w:t>
            </w:r>
          </w:p>
        </w:tc>
        <w:tc>
          <w:tcPr>
            <w:tcW w:w="3312" w:type="dxa"/>
          </w:tcPr>
          <w:p w14:paraId="1A5ECF9F" w14:textId="77777777" w:rsidR="00B9061B" w:rsidRDefault="00830530">
            <w:r>
              <w:rPr>
                <w:sz w:val="18"/>
              </w:rPr>
              <w:t>Membuat transaksi penjualan</w:t>
            </w:r>
          </w:p>
        </w:tc>
      </w:tr>
      <w:tr w:rsidR="00B9061B" w14:paraId="7999ED79" w14:textId="77777777">
        <w:tc>
          <w:tcPr>
            <w:tcW w:w="3312" w:type="dxa"/>
          </w:tcPr>
          <w:p w14:paraId="073B4CC0" w14:textId="77777777" w:rsidR="00B9061B" w:rsidRDefault="00830530">
            <w:r>
              <w:rPr>
                <w:sz w:val="18"/>
              </w:rPr>
              <w:t>/sales</w:t>
            </w:r>
          </w:p>
        </w:tc>
        <w:tc>
          <w:tcPr>
            <w:tcW w:w="3312" w:type="dxa"/>
          </w:tcPr>
          <w:p w14:paraId="08FC17ED" w14:textId="77777777" w:rsidR="00B9061B" w:rsidRDefault="00830530">
            <w:r>
              <w:rPr>
                <w:sz w:val="18"/>
              </w:rPr>
              <w:t>GET</w:t>
            </w:r>
          </w:p>
        </w:tc>
        <w:tc>
          <w:tcPr>
            <w:tcW w:w="3312" w:type="dxa"/>
          </w:tcPr>
          <w:p w14:paraId="4A2E9F16" w14:textId="77777777" w:rsidR="00B9061B" w:rsidRDefault="00830530">
            <w:r>
              <w:rPr>
                <w:sz w:val="18"/>
              </w:rPr>
              <w:t>Melihat semua transaksi</w:t>
            </w:r>
          </w:p>
        </w:tc>
      </w:tr>
      <w:tr w:rsidR="00B9061B" w14:paraId="6BBD4078" w14:textId="77777777">
        <w:tc>
          <w:tcPr>
            <w:tcW w:w="3312" w:type="dxa"/>
          </w:tcPr>
          <w:p w14:paraId="21383D09" w14:textId="77777777" w:rsidR="00B9061B" w:rsidRDefault="00830530">
            <w:r>
              <w:rPr>
                <w:sz w:val="18"/>
              </w:rPr>
              <w:t>/sales/{id}</w:t>
            </w:r>
          </w:p>
        </w:tc>
        <w:tc>
          <w:tcPr>
            <w:tcW w:w="3312" w:type="dxa"/>
          </w:tcPr>
          <w:p w14:paraId="058A4256" w14:textId="77777777" w:rsidR="00B9061B" w:rsidRDefault="00830530">
            <w:r>
              <w:rPr>
                <w:sz w:val="18"/>
              </w:rPr>
              <w:t>GET</w:t>
            </w:r>
          </w:p>
        </w:tc>
        <w:tc>
          <w:tcPr>
            <w:tcW w:w="3312" w:type="dxa"/>
          </w:tcPr>
          <w:p w14:paraId="241F9C55" w14:textId="77777777" w:rsidR="00B9061B" w:rsidRDefault="00830530">
            <w:r>
              <w:rPr>
                <w:sz w:val="18"/>
              </w:rPr>
              <w:t>Melihat detail transaksi</w:t>
            </w:r>
          </w:p>
        </w:tc>
      </w:tr>
    </w:tbl>
    <w:p w14:paraId="565F2265" w14:textId="77777777" w:rsidR="00B9061B" w:rsidRDefault="00B9061B"/>
    <w:p w14:paraId="1AB75EA0" w14:textId="77777777" w:rsidR="00B9061B" w:rsidRDefault="00830530">
      <w:pPr>
        <w:pStyle w:val="BodyText0"/>
      </w:pPr>
      <w:r>
        <w:t xml:space="preserve">Data yang disimpan POS meliputi ID transaksi, nama pelanggan, metode pembayaran, total transaksi, status, waktu transaksi, dan daftar item. Setelah transaksi berhasil disimpan, POS Service membuat event </w:t>
      </w:r>
      <w:r>
        <w:rPr>
          <w:rFonts w:ascii="Courier New" w:hAnsi="Courier New"/>
          <w:sz w:val="18"/>
        </w:rPr>
        <w:t>sale.created</w:t>
      </w:r>
      <w:r>
        <w:t xml:space="preserve"> dan mengirimkannya ke RabbitMQ.</w:t>
      </w:r>
    </w:p>
    <w:p w14:paraId="07B5E31D" w14:textId="77777777" w:rsidR="00B9061B" w:rsidRDefault="00830530">
      <w:pPr>
        <w:pStyle w:val="BodyText0"/>
      </w:pPr>
      <w:r>
        <w:t>#### 4.2 Inventory Service</w:t>
      </w:r>
    </w:p>
    <w:p w14:paraId="67D691D8" w14:textId="77777777" w:rsidR="00B9061B" w:rsidRDefault="00830530">
      <w:pPr>
        <w:pStyle w:val="BodyText0"/>
      </w:pPr>
      <w:r>
        <w:t>Inventory Service bertanggung jawab mengelola produk dan stok. Service ini memiliki data awal produk seperti Keyboard, Mouse, dan Monitor. Endpoint utama yang disediakan adalah:</w:t>
      </w:r>
    </w:p>
    <w:tbl>
      <w:tblPr>
        <w:tblStyle w:val="TableGrid"/>
        <w:tblW w:w="0" w:type="auto"/>
        <w:tblLook w:val="04A0" w:firstRow="1" w:lastRow="0" w:firstColumn="1" w:lastColumn="0" w:noHBand="0" w:noVBand="1"/>
      </w:tblPr>
      <w:tblGrid>
        <w:gridCol w:w="3312"/>
        <w:gridCol w:w="3312"/>
        <w:gridCol w:w="3312"/>
      </w:tblGrid>
      <w:tr w:rsidR="00B9061B" w14:paraId="7F720C34" w14:textId="77777777">
        <w:tc>
          <w:tcPr>
            <w:tcW w:w="3312" w:type="dxa"/>
          </w:tcPr>
          <w:p w14:paraId="2DA60228" w14:textId="77777777" w:rsidR="00B9061B" w:rsidRDefault="00830530">
            <w:r>
              <w:rPr>
                <w:b/>
                <w:sz w:val="18"/>
              </w:rPr>
              <w:t>Endpoint</w:t>
            </w:r>
          </w:p>
        </w:tc>
        <w:tc>
          <w:tcPr>
            <w:tcW w:w="3312" w:type="dxa"/>
          </w:tcPr>
          <w:p w14:paraId="54AD8794" w14:textId="77777777" w:rsidR="00B9061B" w:rsidRDefault="00830530">
            <w:r>
              <w:rPr>
                <w:b/>
                <w:sz w:val="18"/>
              </w:rPr>
              <w:t>Method</w:t>
            </w:r>
          </w:p>
        </w:tc>
        <w:tc>
          <w:tcPr>
            <w:tcW w:w="3312" w:type="dxa"/>
          </w:tcPr>
          <w:p w14:paraId="20372ACF" w14:textId="77777777" w:rsidR="00B9061B" w:rsidRDefault="00830530">
            <w:r>
              <w:rPr>
                <w:b/>
                <w:sz w:val="18"/>
              </w:rPr>
              <w:t>Fungsi</w:t>
            </w:r>
          </w:p>
        </w:tc>
      </w:tr>
      <w:tr w:rsidR="00B9061B" w14:paraId="7B626D47" w14:textId="77777777">
        <w:tc>
          <w:tcPr>
            <w:tcW w:w="3312" w:type="dxa"/>
          </w:tcPr>
          <w:p w14:paraId="554B3242" w14:textId="77777777" w:rsidR="00B9061B" w:rsidRDefault="00830530">
            <w:r>
              <w:rPr>
                <w:sz w:val="18"/>
              </w:rPr>
              <w:t>/health</w:t>
            </w:r>
          </w:p>
        </w:tc>
        <w:tc>
          <w:tcPr>
            <w:tcW w:w="3312" w:type="dxa"/>
          </w:tcPr>
          <w:p w14:paraId="40D3E21F" w14:textId="77777777" w:rsidR="00B9061B" w:rsidRDefault="00830530">
            <w:r>
              <w:rPr>
                <w:sz w:val="18"/>
              </w:rPr>
              <w:t>GET</w:t>
            </w:r>
          </w:p>
        </w:tc>
        <w:tc>
          <w:tcPr>
            <w:tcW w:w="3312" w:type="dxa"/>
          </w:tcPr>
          <w:p w14:paraId="1B96986E" w14:textId="77777777" w:rsidR="00B9061B" w:rsidRDefault="00830530">
            <w:r>
              <w:rPr>
                <w:sz w:val="18"/>
              </w:rPr>
              <w:t>Mengecek status service</w:t>
            </w:r>
          </w:p>
        </w:tc>
      </w:tr>
      <w:tr w:rsidR="00B9061B" w14:paraId="1E4A6FEB" w14:textId="77777777">
        <w:tc>
          <w:tcPr>
            <w:tcW w:w="3312" w:type="dxa"/>
          </w:tcPr>
          <w:p w14:paraId="0A073B47" w14:textId="77777777" w:rsidR="00B9061B" w:rsidRDefault="00830530">
            <w:r>
              <w:rPr>
                <w:sz w:val="18"/>
              </w:rPr>
              <w:t>/products</w:t>
            </w:r>
          </w:p>
        </w:tc>
        <w:tc>
          <w:tcPr>
            <w:tcW w:w="3312" w:type="dxa"/>
          </w:tcPr>
          <w:p w14:paraId="5279B748" w14:textId="77777777" w:rsidR="00B9061B" w:rsidRDefault="00830530">
            <w:r>
              <w:rPr>
                <w:sz w:val="18"/>
              </w:rPr>
              <w:t>GET</w:t>
            </w:r>
          </w:p>
        </w:tc>
        <w:tc>
          <w:tcPr>
            <w:tcW w:w="3312" w:type="dxa"/>
          </w:tcPr>
          <w:p w14:paraId="2279309B" w14:textId="77777777" w:rsidR="00B9061B" w:rsidRDefault="00830530">
            <w:r>
              <w:rPr>
                <w:sz w:val="18"/>
              </w:rPr>
              <w:t>Melihat semua produk</w:t>
            </w:r>
          </w:p>
        </w:tc>
      </w:tr>
      <w:tr w:rsidR="00B9061B" w14:paraId="00725619" w14:textId="77777777">
        <w:tc>
          <w:tcPr>
            <w:tcW w:w="3312" w:type="dxa"/>
          </w:tcPr>
          <w:p w14:paraId="28B45A65" w14:textId="77777777" w:rsidR="00B9061B" w:rsidRDefault="00830530">
            <w:r>
              <w:rPr>
                <w:sz w:val="18"/>
              </w:rPr>
              <w:t>/products/{id}</w:t>
            </w:r>
          </w:p>
        </w:tc>
        <w:tc>
          <w:tcPr>
            <w:tcW w:w="3312" w:type="dxa"/>
          </w:tcPr>
          <w:p w14:paraId="29FCAE3B" w14:textId="77777777" w:rsidR="00B9061B" w:rsidRDefault="00830530">
            <w:r>
              <w:rPr>
                <w:sz w:val="18"/>
              </w:rPr>
              <w:t>GET</w:t>
            </w:r>
          </w:p>
        </w:tc>
        <w:tc>
          <w:tcPr>
            <w:tcW w:w="3312" w:type="dxa"/>
          </w:tcPr>
          <w:p w14:paraId="5DB4E998" w14:textId="77777777" w:rsidR="00B9061B" w:rsidRDefault="00830530">
            <w:r>
              <w:rPr>
                <w:sz w:val="18"/>
              </w:rPr>
              <w:t>Melihat detail produk</w:t>
            </w:r>
          </w:p>
        </w:tc>
      </w:tr>
      <w:tr w:rsidR="00B9061B" w14:paraId="355B5F20" w14:textId="77777777">
        <w:tc>
          <w:tcPr>
            <w:tcW w:w="3312" w:type="dxa"/>
          </w:tcPr>
          <w:p w14:paraId="3D5DA372" w14:textId="77777777" w:rsidR="00B9061B" w:rsidRDefault="00830530">
            <w:r>
              <w:rPr>
                <w:sz w:val="18"/>
              </w:rPr>
              <w:t>/stock/reduce</w:t>
            </w:r>
          </w:p>
        </w:tc>
        <w:tc>
          <w:tcPr>
            <w:tcW w:w="3312" w:type="dxa"/>
          </w:tcPr>
          <w:p w14:paraId="4C542641" w14:textId="77777777" w:rsidR="00B9061B" w:rsidRDefault="00830530">
            <w:r>
              <w:rPr>
                <w:sz w:val="18"/>
              </w:rPr>
              <w:t>POST</w:t>
            </w:r>
          </w:p>
        </w:tc>
        <w:tc>
          <w:tcPr>
            <w:tcW w:w="3312" w:type="dxa"/>
          </w:tcPr>
          <w:p w14:paraId="534C68C0" w14:textId="77777777" w:rsidR="00B9061B" w:rsidRDefault="00830530">
            <w:r>
              <w:rPr>
                <w:sz w:val="18"/>
              </w:rPr>
              <w:t>Mengurangi stok berdasarkan transaksi</w:t>
            </w:r>
          </w:p>
        </w:tc>
      </w:tr>
      <w:tr w:rsidR="00B9061B" w14:paraId="70029147" w14:textId="77777777">
        <w:tc>
          <w:tcPr>
            <w:tcW w:w="3312" w:type="dxa"/>
          </w:tcPr>
          <w:p w14:paraId="0D5D0C25" w14:textId="77777777" w:rsidR="00B9061B" w:rsidRDefault="00830530">
            <w:r>
              <w:rPr>
                <w:sz w:val="18"/>
              </w:rPr>
              <w:t>/stock-movements</w:t>
            </w:r>
          </w:p>
        </w:tc>
        <w:tc>
          <w:tcPr>
            <w:tcW w:w="3312" w:type="dxa"/>
          </w:tcPr>
          <w:p w14:paraId="45A79FCA" w14:textId="77777777" w:rsidR="00B9061B" w:rsidRDefault="00830530">
            <w:r>
              <w:rPr>
                <w:sz w:val="18"/>
              </w:rPr>
              <w:t>GET</w:t>
            </w:r>
          </w:p>
        </w:tc>
        <w:tc>
          <w:tcPr>
            <w:tcW w:w="3312" w:type="dxa"/>
          </w:tcPr>
          <w:p w14:paraId="4AA9D2A3" w14:textId="77777777" w:rsidR="00B9061B" w:rsidRDefault="00830530">
            <w:r>
              <w:rPr>
                <w:sz w:val="18"/>
              </w:rPr>
              <w:t>Melihat riwayat pergerakan stok</w:t>
            </w:r>
          </w:p>
        </w:tc>
      </w:tr>
    </w:tbl>
    <w:p w14:paraId="2D8C375F" w14:textId="77777777" w:rsidR="00B9061B" w:rsidRDefault="00B9061B"/>
    <w:p w14:paraId="7735049C" w14:textId="77777777" w:rsidR="00B9061B" w:rsidRDefault="00830530">
      <w:pPr>
        <w:pStyle w:val="BodyText0"/>
      </w:pPr>
      <w:r>
        <w:lastRenderedPageBreak/>
        <w:t xml:space="preserve">Ketika menerima request pengurangan stok dari Integration Service, Inventory Service mengecek apakah produk tersedia dan stok mencukupi. Jika valid, stok dikurangi dan stock movement dicatat sebagai tipe </w:t>
      </w:r>
      <w:r>
        <w:rPr>
          <w:rFonts w:ascii="Courier New" w:hAnsi="Courier New"/>
          <w:sz w:val="18"/>
        </w:rPr>
        <w:t>OUT</w:t>
      </w:r>
      <w:r>
        <w:t>.</w:t>
      </w:r>
    </w:p>
    <w:p w14:paraId="47FED15A" w14:textId="77777777" w:rsidR="00B9061B" w:rsidRDefault="00830530">
      <w:pPr>
        <w:pStyle w:val="BodyText0"/>
      </w:pPr>
      <w:r>
        <w:t>4.3 Accounting Service</w:t>
      </w:r>
    </w:p>
    <w:p w14:paraId="15B24D21" w14:textId="77777777" w:rsidR="00B9061B" w:rsidRDefault="00830530">
      <w:pPr>
        <w:pStyle w:val="BodyText0"/>
      </w:pPr>
      <w:r>
        <w:t>Accounting Service bertanggung jawab mencatat jurnal transaksi penjualan. Endpoint utama yang disediakan adalah:</w:t>
      </w:r>
    </w:p>
    <w:tbl>
      <w:tblPr>
        <w:tblStyle w:val="TableGrid"/>
        <w:tblW w:w="0" w:type="auto"/>
        <w:tblLook w:val="04A0" w:firstRow="1" w:lastRow="0" w:firstColumn="1" w:lastColumn="0" w:noHBand="0" w:noVBand="1"/>
      </w:tblPr>
      <w:tblGrid>
        <w:gridCol w:w="3312"/>
        <w:gridCol w:w="3312"/>
        <w:gridCol w:w="3312"/>
      </w:tblGrid>
      <w:tr w:rsidR="00B9061B" w14:paraId="6E181FA5" w14:textId="77777777">
        <w:tc>
          <w:tcPr>
            <w:tcW w:w="3312" w:type="dxa"/>
          </w:tcPr>
          <w:p w14:paraId="74459FE3" w14:textId="77777777" w:rsidR="00B9061B" w:rsidRDefault="00830530">
            <w:r>
              <w:rPr>
                <w:b/>
                <w:sz w:val="18"/>
              </w:rPr>
              <w:t>Endpoint</w:t>
            </w:r>
          </w:p>
        </w:tc>
        <w:tc>
          <w:tcPr>
            <w:tcW w:w="3312" w:type="dxa"/>
          </w:tcPr>
          <w:p w14:paraId="2E13AA72" w14:textId="77777777" w:rsidR="00B9061B" w:rsidRDefault="00830530">
            <w:r>
              <w:rPr>
                <w:b/>
                <w:sz w:val="18"/>
              </w:rPr>
              <w:t>Method</w:t>
            </w:r>
          </w:p>
        </w:tc>
        <w:tc>
          <w:tcPr>
            <w:tcW w:w="3312" w:type="dxa"/>
          </w:tcPr>
          <w:p w14:paraId="437EAF4E" w14:textId="77777777" w:rsidR="00B9061B" w:rsidRDefault="00830530">
            <w:r>
              <w:rPr>
                <w:b/>
                <w:sz w:val="18"/>
              </w:rPr>
              <w:t>Fungsi</w:t>
            </w:r>
          </w:p>
        </w:tc>
      </w:tr>
      <w:tr w:rsidR="00B9061B" w14:paraId="72E36880" w14:textId="77777777">
        <w:tc>
          <w:tcPr>
            <w:tcW w:w="3312" w:type="dxa"/>
          </w:tcPr>
          <w:p w14:paraId="2E82F4C1" w14:textId="77777777" w:rsidR="00B9061B" w:rsidRDefault="00830530">
            <w:r>
              <w:rPr>
                <w:sz w:val="18"/>
              </w:rPr>
              <w:t>/health</w:t>
            </w:r>
          </w:p>
        </w:tc>
        <w:tc>
          <w:tcPr>
            <w:tcW w:w="3312" w:type="dxa"/>
          </w:tcPr>
          <w:p w14:paraId="70F454AC" w14:textId="77777777" w:rsidR="00B9061B" w:rsidRDefault="00830530">
            <w:r>
              <w:rPr>
                <w:sz w:val="18"/>
              </w:rPr>
              <w:t>GET</w:t>
            </w:r>
          </w:p>
        </w:tc>
        <w:tc>
          <w:tcPr>
            <w:tcW w:w="3312" w:type="dxa"/>
          </w:tcPr>
          <w:p w14:paraId="68612C0A" w14:textId="77777777" w:rsidR="00B9061B" w:rsidRDefault="00830530">
            <w:r>
              <w:rPr>
                <w:sz w:val="18"/>
              </w:rPr>
              <w:t>Mengecek status service</w:t>
            </w:r>
          </w:p>
        </w:tc>
      </w:tr>
      <w:tr w:rsidR="00B9061B" w14:paraId="3A867535" w14:textId="77777777">
        <w:tc>
          <w:tcPr>
            <w:tcW w:w="3312" w:type="dxa"/>
          </w:tcPr>
          <w:p w14:paraId="192CF3C8" w14:textId="77777777" w:rsidR="00B9061B" w:rsidRDefault="00830530">
            <w:r>
              <w:rPr>
                <w:sz w:val="18"/>
              </w:rPr>
              <w:t>/journals</w:t>
            </w:r>
          </w:p>
        </w:tc>
        <w:tc>
          <w:tcPr>
            <w:tcW w:w="3312" w:type="dxa"/>
          </w:tcPr>
          <w:p w14:paraId="6C910E1B" w14:textId="77777777" w:rsidR="00B9061B" w:rsidRDefault="00830530">
            <w:r>
              <w:rPr>
                <w:sz w:val="18"/>
              </w:rPr>
              <w:t>POST</w:t>
            </w:r>
          </w:p>
        </w:tc>
        <w:tc>
          <w:tcPr>
            <w:tcW w:w="3312" w:type="dxa"/>
          </w:tcPr>
          <w:p w14:paraId="13D70278" w14:textId="77777777" w:rsidR="00B9061B" w:rsidRDefault="00830530">
            <w:r>
              <w:rPr>
                <w:sz w:val="18"/>
              </w:rPr>
              <w:t>Membuat jurnal transaksi</w:t>
            </w:r>
          </w:p>
        </w:tc>
      </w:tr>
      <w:tr w:rsidR="00B9061B" w14:paraId="095E9E2D" w14:textId="77777777">
        <w:tc>
          <w:tcPr>
            <w:tcW w:w="3312" w:type="dxa"/>
          </w:tcPr>
          <w:p w14:paraId="534B5442" w14:textId="77777777" w:rsidR="00B9061B" w:rsidRDefault="00830530">
            <w:r>
              <w:rPr>
                <w:sz w:val="18"/>
              </w:rPr>
              <w:t>/journals</w:t>
            </w:r>
          </w:p>
        </w:tc>
        <w:tc>
          <w:tcPr>
            <w:tcW w:w="3312" w:type="dxa"/>
          </w:tcPr>
          <w:p w14:paraId="0BEC584C" w14:textId="77777777" w:rsidR="00B9061B" w:rsidRDefault="00830530">
            <w:r>
              <w:rPr>
                <w:sz w:val="18"/>
              </w:rPr>
              <w:t>GET</w:t>
            </w:r>
          </w:p>
        </w:tc>
        <w:tc>
          <w:tcPr>
            <w:tcW w:w="3312" w:type="dxa"/>
          </w:tcPr>
          <w:p w14:paraId="050419CE" w14:textId="77777777" w:rsidR="00B9061B" w:rsidRDefault="00830530">
            <w:r>
              <w:rPr>
                <w:sz w:val="18"/>
              </w:rPr>
              <w:t>Melihat semua jurnal</w:t>
            </w:r>
          </w:p>
        </w:tc>
      </w:tr>
      <w:tr w:rsidR="00B9061B" w14:paraId="454573FE" w14:textId="77777777">
        <w:tc>
          <w:tcPr>
            <w:tcW w:w="3312" w:type="dxa"/>
          </w:tcPr>
          <w:p w14:paraId="0DE6C984" w14:textId="77777777" w:rsidR="00B9061B" w:rsidRDefault="00830530">
            <w:r>
              <w:rPr>
                <w:sz w:val="18"/>
              </w:rPr>
              <w:t>/journals/{id}</w:t>
            </w:r>
          </w:p>
        </w:tc>
        <w:tc>
          <w:tcPr>
            <w:tcW w:w="3312" w:type="dxa"/>
          </w:tcPr>
          <w:p w14:paraId="69CD8406" w14:textId="77777777" w:rsidR="00B9061B" w:rsidRDefault="00830530">
            <w:r>
              <w:rPr>
                <w:sz w:val="18"/>
              </w:rPr>
              <w:t>GET</w:t>
            </w:r>
          </w:p>
        </w:tc>
        <w:tc>
          <w:tcPr>
            <w:tcW w:w="3312" w:type="dxa"/>
          </w:tcPr>
          <w:p w14:paraId="0C4EC76E" w14:textId="77777777" w:rsidR="00B9061B" w:rsidRDefault="00830530">
            <w:r>
              <w:rPr>
                <w:sz w:val="18"/>
              </w:rPr>
              <w:t>Melihat detail jurnal</w:t>
            </w:r>
          </w:p>
        </w:tc>
      </w:tr>
    </w:tbl>
    <w:p w14:paraId="147FB77C" w14:textId="77777777" w:rsidR="00B9061B" w:rsidRDefault="00B9061B"/>
    <w:p w14:paraId="02AECC38" w14:textId="77777777" w:rsidR="00B9061B" w:rsidRDefault="00830530">
      <w:pPr>
        <w:pStyle w:val="BodyText0"/>
      </w:pPr>
      <w:r>
        <w:t>Accounting Service dapat menerima payload JSON maupun XML. Dalam alur integrasi utama, Integration Service mengirim payload XML agar sistem menunjukkan heterogenitas format data. Jurnal yang dibuat berisi reference ID transaksi, deskripsi, akun debit, akun kredit, jumlah, format sumber data, dan waktu pencatatan.</w:t>
      </w:r>
    </w:p>
    <w:p w14:paraId="06DD2E5B" w14:textId="77777777" w:rsidR="00B9061B" w:rsidRDefault="00830530">
      <w:pPr>
        <w:pStyle w:val="Heading3"/>
      </w:pPr>
      <w:r>
        <w:rPr>
          <w:rFonts w:ascii="Arial" w:hAnsi="Arial"/>
        </w:rPr>
        <w:t>5. Mekanisme Integrasi</w:t>
      </w:r>
    </w:p>
    <w:p w14:paraId="6E47FA67" w14:textId="77777777" w:rsidR="00B9061B" w:rsidRDefault="00830530" w:rsidP="00B15D8F">
      <w:pPr>
        <w:pStyle w:val="BodyText0"/>
        <w:jc w:val="both"/>
      </w:pPr>
      <w:r>
        <w:t>Mekanisme integrasi utama menggunakan RabbitMQ sebagai message broker. POS Service mengirim event ke exchange sales.events dengan routing key sale.created. Integration Service memiliki queue integration.sale.created yang terhubung ke exchange tersebut. Konsep exchange dan queue ini digunakan untuk mendukung alur publish/subscribe dan routing pesan pada RabbitMQ (RabbitMQ, n.d.).</w:t>
      </w:r>
    </w:p>
    <w:p w14:paraId="5A5E2BBB" w14:textId="77777777" w:rsidR="00B9061B" w:rsidRDefault="00830530">
      <w:pPr>
        <w:pStyle w:val="BodyText0"/>
      </w:pPr>
      <w:r>
        <w:t>Alur integrasi end-to-end:</w:t>
      </w:r>
    </w:p>
    <w:p w14:paraId="69C08C42" w14:textId="77777777" w:rsidR="00B9061B" w:rsidRDefault="00830530">
      <w:pPr>
        <w:pStyle w:val="BodyText0"/>
      </w:pPr>
      <w:r>
        <w:t>1. User membuat transaksi penjualan melalui POS Service.</w:t>
      </w:r>
    </w:p>
    <w:p w14:paraId="1AD1AC53" w14:textId="77777777" w:rsidR="00B9061B" w:rsidRDefault="00830530">
      <w:pPr>
        <w:pStyle w:val="BodyText0"/>
      </w:pPr>
      <w:r>
        <w:t>2. POS Service menyimpan transaksi ke database sendiri.</w:t>
      </w:r>
    </w:p>
    <w:p w14:paraId="78CCB8A7" w14:textId="77777777" w:rsidR="00B9061B" w:rsidRDefault="00830530">
      <w:pPr>
        <w:pStyle w:val="BodyText0"/>
      </w:pPr>
      <w:r>
        <w:t>3. POS Service menerbitkan event sale.created ke RabbitMQ.</w:t>
      </w:r>
    </w:p>
    <w:p w14:paraId="60D4C9F7" w14:textId="77777777" w:rsidR="00B9061B" w:rsidRDefault="00830530">
      <w:pPr>
        <w:pStyle w:val="BodyText0"/>
      </w:pPr>
      <w:r>
        <w:t>4. Integration Service menerima event dari queue.</w:t>
      </w:r>
    </w:p>
    <w:p w14:paraId="5E54E6C4" w14:textId="77777777" w:rsidR="00B9061B" w:rsidRDefault="00830530">
      <w:pPr>
        <w:pStyle w:val="BodyText0"/>
      </w:pPr>
      <w:r>
        <w:t>5. Integration Service melakukan routing ke Inventory dan Accounting.</w:t>
      </w:r>
    </w:p>
    <w:p w14:paraId="7A25C577" w14:textId="77777777" w:rsidR="00B9061B" w:rsidRDefault="00830530">
      <w:pPr>
        <w:pStyle w:val="BodyText0"/>
      </w:pPr>
      <w:r>
        <w:t>6. Integration Service mengubah payload sesuai kebutuhan service tujuan.</w:t>
      </w:r>
    </w:p>
    <w:p w14:paraId="16156563" w14:textId="77777777" w:rsidR="00B9061B" w:rsidRDefault="00830530">
      <w:pPr>
        <w:pStyle w:val="BodyText0"/>
      </w:pPr>
      <w:r>
        <w:t>7. Inventory Service mengurangi stok produk.</w:t>
      </w:r>
    </w:p>
    <w:p w14:paraId="4DDF43E2" w14:textId="77777777" w:rsidR="00B9061B" w:rsidRDefault="00830530">
      <w:pPr>
        <w:pStyle w:val="BodyText0"/>
      </w:pPr>
      <w:r>
        <w:t>8. Accounting Service membuat jurnal transaksi.</w:t>
      </w:r>
    </w:p>
    <w:p w14:paraId="093C026E" w14:textId="77777777" w:rsidR="00B9061B" w:rsidRDefault="00830530">
      <w:pPr>
        <w:pStyle w:val="BodyText0"/>
      </w:pPr>
      <w:r>
        <w:t>9. User dapat mengecek hasil integrasi melalui endpoint Inventory dan Accounting.</w:t>
      </w:r>
    </w:p>
    <w:p w14:paraId="5E35FAD2" w14:textId="77777777" w:rsidR="00B9061B" w:rsidRDefault="00830530">
      <w:pPr>
        <w:pStyle w:val="BodyText0"/>
      </w:pPr>
      <w:r>
        <w:t>Dengan mekanisme ini, komunikasi dari POS ke proses lanjutan bersifat asinkron. POS tidak harus menyimpan data langsung ke Inventory atau Accounting. RabbitMQ membantu memisahkan proses transaksi dari proses integrasi lanjutan, sehingga producer dan consumer tidak harus saling bergantung secara langsung (RabbitMQ, n.d.).</w:t>
      </w:r>
    </w:p>
    <w:p w14:paraId="57E4215B" w14:textId="77777777" w:rsidR="00B9061B" w:rsidRDefault="00830530">
      <w:pPr>
        <w:pStyle w:val="Heading3"/>
      </w:pPr>
      <w:r>
        <w:rPr>
          <w:rFonts w:ascii="Arial" w:hAnsi="Arial"/>
        </w:rPr>
        <w:t>6. Enterprise Integration Patterns yang Digunakan</w:t>
      </w:r>
    </w:p>
    <w:p w14:paraId="65E07C71" w14:textId="77777777" w:rsidR="00B9061B" w:rsidRDefault="00830530">
      <w:pPr>
        <w:pStyle w:val="BodyText0"/>
      </w:pPr>
      <w:r>
        <w:t>Proyek ini menerapkan beberapa Enterprise Integration Patterns berdasarkan katalog pola integrasi pesan yang diperkenalkan oleh Hohpe dan Woolf (2003):</w:t>
      </w:r>
    </w:p>
    <w:tbl>
      <w:tblPr>
        <w:tblStyle w:val="TableGrid"/>
        <w:tblW w:w="0" w:type="auto"/>
        <w:tblLook w:val="04A0" w:firstRow="1" w:lastRow="0" w:firstColumn="1" w:lastColumn="0" w:noHBand="0" w:noVBand="1"/>
      </w:tblPr>
      <w:tblGrid>
        <w:gridCol w:w="4968"/>
        <w:gridCol w:w="4968"/>
      </w:tblGrid>
      <w:tr w:rsidR="00B9061B" w14:paraId="637FF40F" w14:textId="77777777">
        <w:tc>
          <w:tcPr>
            <w:tcW w:w="4968" w:type="dxa"/>
          </w:tcPr>
          <w:p w14:paraId="7012F9D4" w14:textId="77777777" w:rsidR="00B9061B" w:rsidRDefault="00830530">
            <w:r>
              <w:rPr>
                <w:b/>
                <w:sz w:val="18"/>
              </w:rPr>
              <w:t>Pattern</w:t>
            </w:r>
          </w:p>
        </w:tc>
        <w:tc>
          <w:tcPr>
            <w:tcW w:w="4968" w:type="dxa"/>
          </w:tcPr>
          <w:p w14:paraId="230720BF" w14:textId="77777777" w:rsidR="00B9061B" w:rsidRDefault="00830530">
            <w:r>
              <w:rPr>
                <w:b/>
                <w:sz w:val="18"/>
              </w:rPr>
              <w:t>Implementasi</w:t>
            </w:r>
          </w:p>
        </w:tc>
      </w:tr>
      <w:tr w:rsidR="00B9061B" w14:paraId="7A55A528" w14:textId="77777777">
        <w:tc>
          <w:tcPr>
            <w:tcW w:w="4968" w:type="dxa"/>
          </w:tcPr>
          <w:p w14:paraId="3EC2D7E3" w14:textId="77777777" w:rsidR="00B9061B" w:rsidRDefault="00830530">
            <w:r>
              <w:rPr>
                <w:sz w:val="18"/>
              </w:rPr>
              <w:t>Message Channel</w:t>
            </w:r>
          </w:p>
        </w:tc>
        <w:tc>
          <w:tcPr>
            <w:tcW w:w="4968" w:type="dxa"/>
          </w:tcPr>
          <w:p w14:paraId="53E103A5" w14:textId="77777777" w:rsidR="00B9061B" w:rsidRDefault="00830530">
            <w:r>
              <w:rPr>
                <w:sz w:val="18"/>
              </w:rPr>
              <w:t>RabbitMQ digunakan sebagai kanal pesan antara POS dan Integration Service</w:t>
            </w:r>
          </w:p>
        </w:tc>
      </w:tr>
      <w:tr w:rsidR="00B9061B" w14:paraId="52C5322B" w14:textId="77777777">
        <w:tc>
          <w:tcPr>
            <w:tcW w:w="4968" w:type="dxa"/>
          </w:tcPr>
          <w:p w14:paraId="42ADF607" w14:textId="77777777" w:rsidR="00B9061B" w:rsidRDefault="00830530">
            <w:r>
              <w:rPr>
                <w:sz w:val="18"/>
              </w:rPr>
              <w:t>Publish-Subscribe Channel</w:t>
            </w:r>
          </w:p>
        </w:tc>
        <w:tc>
          <w:tcPr>
            <w:tcW w:w="4968" w:type="dxa"/>
          </w:tcPr>
          <w:p w14:paraId="26C4462F" w14:textId="77777777" w:rsidR="00B9061B" w:rsidRDefault="00830530">
            <w:r>
              <w:rPr>
                <w:sz w:val="18"/>
              </w:rPr>
              <w:t>POS menerbitkan event ke exchange sales.events sehingga event dapat dikonsumsi oleh service lain</w:t>
            </w:r>
          </w:p>
        </w:tc>
      </w:tr>
      <w:tr w:rsidR="00B9061B" w14:paraId="4A67C190" w14:textId="77777777">
        <w:tc>
          <w:tcPr>
            <w:tcW w:w="4968" w:type="dxa"/>
          </w:tcPr>
          <w:p w14:paraId="72228531" w14:textId="77777777" w:rsidR="00B9061B" w:rsidRDefault="00830530">
            <w:r>
              <w:rPr>
                <w:sz w:val="18"/>
              </w:rPr>
              <w:lastRenderedPageBreak/>
              <w:t>Message Router</w:t>
            </w:r>
          </w:p>
        </w:tc>
        <w:tc>
          <w:tcPr>
            <w:tcW w:w="4968" w:type="dxa"/>
          </w:tcPr>
          <w:p w14:paraId="315CA662" w14:textId="77777777" w:rsidR="00B9061B" w:rsidRDefault="00830530">
            <w:r>
              <w:rPr>
                <w:sz w:val="18"/>
              </w:rPr>
              <w:t>Integration Service menentukan event sale.created harus dikirim ke Inventory dan Accounting</w:t>
            </w:r>
          </w:p>
        </w:tc>
      </w:tr>
      <w:tr w:rsidR="00B9061B" w14:paraId="059C3D9A" w14:textId="77777777">
        <w:tc>
          <w:tcPr>
            <w:tcW w:w="4968" w:type="dxa"/>
          </w:tcPr>
          <w:p w14:paraId="0979817D" w14:textId="77777777" w:rsidR="00B9061B" w:rsidRDefault="00830530">
            <w:r>
              <w:rPr>
                <w:sz w:val="18"/>
              </w:rPr>
              <w:t>Message Translator</w:t>
            </w:r>
          </w:p>
        </w:tc>
        <w:tc>
          <w:tcPr>
            <w:tcW w:w="4968" w:type="dxa"/>
          </w:tcPr>
          <w:p w14:paraId="15695987" w14:textId="77777777" w:rsidR="00B9061B" w:rsidRDefault="00830530">
            <w:r>
              <w:rPr>
                <w:sz w:val="18"/>
              </w:rPr>
              <w:t>Integration Service mengubah payload POS menjadi format Inventory JSON dan Accounting XML</w:t>
            </w:r>
          </w:p>
        </w:tc>
      </w:tr>
      <w:tr w:rsidR="00B9061B" w14:paraId="650CB52D" w14:textId="77777777">
        <w:tc>
          <w:tcPr>
            <w:tcW w:w="4968" w:type="dxa"/>
          </w:tcPr>
          <w:p w14:paraId="55F40134" w14:textId="77777777" w:rsidR="00B9061B" w:rsidRDefault="00830530">
            <w:r>
              <w:rPr>
                <w:sz w:val="18"/>
              </w:rPr>
              <w:t>Message Endpoint / Adapter</w:t>
            </w:r>
          </w:p>
        </w:tc>
        <w:tc>
          <w:tcPr>
            <w:tcW w:w="4968" w:type="dxa"/>
          </w:tcPr>
          <w:p w14:paraId="0CDF13F1" w14:textId="77777777" w:rsidR="00B9061B" w:rsidRDefault="00830530">
            <w:r>
              <w:rPr>
                <w:sz w:val="18"/>
              </w:rPr>
              <w:t>Integration Service memanggil API Inventory dan Accounting melalui HTTP adapter</w:t>
            </w:r>
          </w:p>
        </w:tc>
      </w:tr>
    </w:tbl>
    <w:p w14:paraId="338F7B21" w14:textId="77777777" w:rsidR="00B9061B" w:rsidRDefault="00B9061B"/>
    <w:p w14:paraId="22737D87" w14:textId="77777777" w:rsidR="00B9061B" w:rsidRDefault="00830530" w:rsidP="00B15D8F">
      <w:pPr>
        <w:pStyle w:val="BodyText0"/>
        <w:jc w:val="both"/>
      </w:pPr>
      <w:r>
        <w:t>Message Channel diterapkan melalui RabbitMQ queue. Publish-Subscribe diterapkan melalui exchange RabbitMQ, sehingga event dari POS dapat didistribusikan tanpa POS mengetahui consumer secara langsung. Message Router terlihat pada proses penentuan tujuan integrasi. Message Translator digunakan untuk mengubah struktur data antar sistem. Message Endpoint/Adapter digunakan ketika Integration Service melakukan pemanggilan HTTP API ke sistem tujuan. Pola-pola tersebut sesuai dengan konsep Enterprise Integration Patterns untuk menghubungkan aplikasi menggunakan kanal pesan, routing, transformasi, dan endpoint integrasi (Hohpe &amp; Woolf, 2003).</w:t>
      </w:r>
    </w:p>
    <w:p w14:paraId="43A36408" w14:textId="77777777" w:rsidR="00B9061B" w:rsidRDefault="00830530">
      <w:pPr>
        <w:pStyle w:val="Heading3"/>
      </w:pPr>
      <w:r>
        <w:rPr>
          <w:rFonts w:ascii="Arial" w:hAnsi="Arial"/>
        </w:rPr>
        <w:t>7. Heterogenitas dan Transformasi Data</w:t>
      </w:r>
    </w:p>
    <w:p w14:paraId="6E416563" w14:textId="77777777" w:rsidR="00B9061B" w:rsidRDefault="00830530">
      <w:pPr>
        <w:pStyle w:val="BodyText0"/>
      </w:pPr>
      <w:r>
        <w:t>Salah satu kebutuhan tugas adalah adanya heterogenitas data. Proyek ini menerapkan perbedaan format data antara sistem sumber dan sistem tujuan.</w:t>
      </w:r>
    </w:p>
    <w:p w14:paraId="5DDB890A" w14:textId="77777777" w:rsidR="00B9061B" w:rsidRDefault="00830530">
      <w:pPr>
        <w:pStyle w:val="BodyText0"/>
      </w:pPr>
      <w:r>
        <w:t>POS Service mengirim event dalam format JSON:</w:t>
      </w:r>
    </w:p>
    <w:tbl>
      <w:tblPr>
        <w:tblStyle w:val="TableGrid"/>
        <w:tblW w:w="0" w:type="auto"/>
        <w:tblLook w:val="04A0" w:firstRow="1" w:lastRow="0" w:firstColumn="1" w:lastColumn="0" w:noHBand="0" w:noVBand="1"/>
      </w:tblPr>
      <w:tblGrid>
        <w:gridCol w:w="9936"/>
      </w:tblGrid>
      <w:tr w:rsidR="00B9061B" w14:paraId="447C60E0" w14:textId="77777777">
        <w:tc>
          <w:tcPr>
            <w:tcW w:w="9936" w:type="dxa"/>
          </w:tcPr>
          <w:p w14:paraId="4A252B0F" w14:textId="77777777" w:rsidR="00B9061B" w:rsidRDefault="00B9061B"/>
          <w:p w14:paraId="0EF1C3E8" w14:textId="77777777" w:rsidR="00B9061B" w:rsidRDefault="00830530">
            <w:pPr>
              <w:pStyle w:val="CodeBlock"/>
            </w:pPr>
            <w:r>
              <w:t>{</w:t>
            </w:r>
          </w:p>
          <w:p w14:paraId="6BF54C82" w14:textId="77777777" w:rsidR="00B9061B" w:rsidRDefault="00830530">
            <w:pPr>
              <w:pStyle w:val="CodeBlock"/>
            </w:pPr>
            <w:r>
              <w:t xml:space="preserve">  "eventType": "sale.created",</w:t>
            </w:r>
          </w:p>
          <w:p w14:paraId="3C84FE07" w14:textId="77777777" w:rsidR="00B9061B" w:rsidRDefault="00830530">
            <w:pPr>
              <w:pStyle w:val="CodeBlock"/>
            </w:pPr>
            <w:r>
              <w:t xml:space="preserve">  "source": "pos-service",</w:t>
            </w:r>
          </w:p>
          <w:p w14:paraId="55123479" w14:textId="77777777" w:rsidR="00B9061B" w:rsidRDefault="00830530">
            <w:pPr>
              <w:pStyle w:val="CodeBlock"/>
            </w:pPr>
            <w:r>
              <w:t xml:space="preserve">  "data": {</w:t>
            </w:r>
          </w:p>
          <w:p w14:paraId="3673EF4F" w14:textId="77777777" w:rsidR="00B9061B" w:rsidRDefault="00830530">
            <w:pPr>
              <w:pStyle w:val="CodeBlock"/>
            </w:pPr>
            <w:r>
              <w:t xml:space="preserve">    "saleId": "SALE-001",</w:t>
            </w:r>
          </w:p>
          <w:p w14:paraId="18B06C03" w14:textId="77777777" w:rsidR="00B9061B" w:rsidRDefault="00830530">
            <w:pPr>
              <w:pStyle w:val="CodeBlock"/>
            </w:pPr>
            <w:r>
              <w:t xml:space="preserve">    "buyerName": "Budi",</w:t>
            </w:r>
          </w:p>
          <w:p w14:paraId="432C7F6A" w14:textId="77777777" w:rsidR="00B9061B" w:rsidRDefault="00830530">
            <w:pPr>
              <w:pStyle w:val="CodeBlock"/>
            </w:pPr>
            <w:r>
              <w:t xml:space="preserve">    "paymentMethod": "cash",</w:t>
            </w:r>
          </w:p>
          <w:p w14:paraId="1D20D48F" w14:textId="77777777" w:rsidR="00B9061B" w:rsidRDefault="00830530">
            <w:pPr>
              <w:pStyle w:val="CodeBlock"/>
            </w:pPr>
            <w:r>
              <w:t xml:space="preserve">    "totalAmount": 300000,</w:t>
            </w:r>
          </w:p>
          <w:p w14:paraId="0F873DA1" w14:textId="77777777" w:rsidR="00B9061B" w:rsidRDefault="00830530">
            <w:pPr>
              <w:pStyle w:val="CodeBlock"/>
            </w:pPr>
            <w:r>
              <w:t xml:space="preserve">    "items": [</w:t>
            </w:r>
          </w:p>
          <w:p w14:paraId="52540E7F" w14:textId="77777777" w:rsidR="00B9061B" w:rsidRDefault="00830530">
            <w:pPr>
              <w:pStyle w:val="CodeBlock"/>
            </w:pPr>
            <w:r>
              <w:t xml:space="preserve">      {</w:t>
            </w:r>
          </w:p>
          <w:p w14:paraId="7DBD0323" w14:textId="77777777" w:rsidR="00B9061B" w:rsidRDefault="00830530">
            <w:pPr>
              <w:pStyle w:val="CodeBlock"/>
            </w:pPr>
            <w:r>
              <w:t xml:space="preserve">        "productId": "P001",</w:t>
            </w:r>
          </w:p>
          <w:p w14:paraId="572E5039" w14:textId="77777777" w:rsidR="00B9061B" w:rsidRDefault="00830530">
            <w:pPr>
              <w:pStyle w:val="CodeBlock"/>
            </w:pPr>
            <w:r>
              <w:t xml:space="preserve">        "name": "Keyboard",</w:t>
            </w:r>
          </w:p>
          <w:p w14:paraId="26C873F3" w14:textId="77777777" w:rsidR="00B9061B" w:rsidRDefault="00830530">
            <w:pPr>
              <w:pStyle w:val="CodeBlock"/>
            </w:pPr>
            <w:r>
              <w:t xml:space="preserve">        "quantity": 2,</w:t>
            </w:r>
          </w:p>
          <w:p w14:paraId="7314F190" w14:textId="77777777" w:rsidR="00B9061B" w:rsidRDefault="00830530">
            <w:pPr>
              <w:pStyle w:val="CodeBlock"/>
            </w:pPr>
            <w:r>
              <w:t xml:space="preserve">        "price": 150000,</w:t>
            </w:r>
          </w:p>
          <w:p w14:paraId="05841BAD" w14:textId="77777777" w:rsidR="00B9061B" w:rsidRDefault="00830530">
            <w:pPr>
              <w:pStyle w:val="CodeBlock"/>
            </w:pPr>
            <w:r>
              <w:t xml:space="preserve">        "subtotal": 300000</w:t>
            </w:r>
          </w:p>
          <w:p w14:paraId="382660CA" w14:textId="77777777" w:rsidR="00B9061B" w:rsidRDefault="00830530">
            <w:pPr>
              <w:pStyle w:val="CodeBlock"/>
            </w:pPr>
            <w:r>
              <w:t xml:space="preserve">      }</w:t>
            </w:r>
          </w:p>
          <w:p w14:paraId="335BEDEA" w14:textId="77777777" w:rsidR="00B9061B" w:rsidRDefault="00830530">
            <w:pPr>
              <w:pStyle w:val="CodeBlock"/>
            </w:pPr>
            <w:r>
              <w:t xml:space="preserve">    ]</w:t>
            </w:r>
          </w:p>
          <w:p w14:paraId="68C2FD40" w14:textId="77777777" w:rsidR="00B9061B" w:rsidRDefault="00830530">
            <w:pPr>
              <w:pStyle w:val="CodeBlock"/>
            </w:pPr>
            <w:r>
              <w:t xml:space="preserve">  }</w:t>
            </w:r>
          </w:p>
          <w:p w14:paraId="1B7A78E3" w14:textId="77777777" w:rsidR="00B9061B" w:rsidRDefault="00830530">
            <w:pPr>
              <w:pStyle w:val="CodeBlock"/>
            </w:pPr>
            <w:r>
              <w:t>}</w:t>
            </w:r>
          </w:p>
        </w:tc>
      </w:tr>
    </w:tbl>
    <w:p w14:paraId="729D44FE" w14:textId="77777777" w:rsidR="00B9061B" w:rsidRDefault="00B9061B"/>
    <w:p w14:paraId="166CB964" w14:textId="77777777" w:rsidR="00B9061B" w:rsidRDefault="00830530">
      <w:pPr>
        <w:pStyle w:val="BodyText0"/>
      </w:pPr>
      <w:r>
        <w:t>Untuk Inventory Service, payload diterjemahkan menjadi JSON yang lebih sederhana:</w:t>
      </w:r>
    </w:p>
    <w:tbl>
      <w:tblPr>
        <w:tblStyle w:val="TableGrid"/>
        <w:tblW w:w="0" w:type="auto"/>
        <w:tblLook w:val="04A0" w:firstRow="1" w:lastRow="0" w:firstColumn="1" w:lastColumn="0" w:noHBand="0" w:noVBand="1"/>
      </w:tblPr>
      <w:tblGrid>
        <w:gridCol w:w="9936"/>
      </w:tblGrid>
      <w:tr w:rsidR="00B9061B" w14:paraId="79946A1C" w14:textId="77777777">
        <w:tc>
          <w:tcPr>
            <w:tcW w:w="9936" w:type="dxa"/>
          </w:tcPr>
          <w:p w14:paraId="6410E135" w14:textId="77777777" w:rsidR="00B9061B" w:rsidRDefault="00B9061B"/>
          <w:p w14:paraId="769C8AB6" w14:textId="77777777" w:rsidR="00B9061B" w:rsidRDefault="00830530">
            <w:pPr>
              <w:pStyle w:val="CodeBlock"/>
            </w:pPr>
            <w:r>
              <w:t>{</w:t>
            </w:r>
          </w:p>
          <w:p w14:paraId="6E826DDD" w14:textId="77777777" w:rsidR="00B9061B" w:rsidRDefault="00830530">
            <w:pPr>
              <w:pStyle w:val="CodeBlock"/>
            </w:pPr>
            <w:r>
              <w:t xml:space="preserve">  "referenceId": "SALE-001",</w:t>
            </w:r>
          </w:p>
          <w:p w14:paraId="1CBD99F8" w14:textId="77777777" w:rsidR="00B9061B" w:rsidRDefault="00830530">
            <w:pPr>
              <w:pStyle w:val="CodeBlock"/>
            </w:pPr>
            <w:r>
              <w:t xml:space="preserve">  "items": [</w:t>
            </w:r>
          </w:p>
          <w:p w14:paraId="30C87B1D" w14:textId="77777777" w:rsidR="00B9061B" w:rsidRDefault="00830530">
            <w:pPr>
              <w:pStyle w:val="CodeBlock"/>
            </w:pPr>
            <w:r>
              <w:t xml:space="preserve">    {</w:t>
            </w:r>
          </w:p>
          <w:p w14:paraId="1627CDF8" w14:textId="77777777" w:rsidR="00B9061B" w:rsidRDefault="00830530">
            <w:pPr>
              <w:pStyle w:val="CodeBlock"/>
            </w:pPr>
            <w:r>
              <w:t xml:space="preserve">      "productId": "P001",</w:t>
            </w:r>
          </w:p>
          <w:p w14:paraId="1015730C" w14:textId="77777777" w:rsidR="00B9061B" w:rsidRDefault="00830530">
            <w:pPr>
              <w:pStyle w:val="CodeBlock"/>
            </w:pPr>
            <w:r>
              <w:t xml:space="preserve">      "quantity": 2</w:t>
            </w:r>
          </w:p>
          <w:p w14:paraId="21EB3F92" w14:textId="77777777" w:rsidR="00B9061B" w:rsidRDefault="00830530">
            <w:pPr>
              <w:pStyle w:val="CodeBlock"/>
            </w:pPr>
            <w:r>
              <w:t xml:space="preserve">    }</w:t>
            </w:r>
          </w:p>
          <w:p w14:paraId="58F27DF5" w14:textId="77777777" w:rsidR="00B9061B" w:rsidRDefault="00830530">
            <w:pPr>
              <w:pStyle w:val="CodeBlock"/>
            </w:pPr>
            <w:r>
              <w:t xml:space="preserve">  ]</w:t>
            </w:r>
          </w:p>
          <w:p w14:paraId="69D70980" w14:textId="77777777" w:rsidR="00B9061B" w:rsidRDefault="00830530">
            <w:pPr>
              <w:pStyle w:val="CodeBlock"/>
            </w:pPr>
            <w:r>
              <w:t>}</w:t>
            </w:r>
          </w:p>
        </w:tc>
      </w:tr>
    </w:tbl>
    <w:p w14:paraId="4DB7A29E" w14:textId="77777777" w:rsidR="00B9061B" w:rsidRDefault="00B9061B"/>
    <w:p w14:paraId="18E65733" w14:textId="77777777" w:rsidR="00B9061B" w:rsidRDefault="00830530">
      <w:pPr>
        <w:pStyle w:val="BodyText0"/>
      </w:pPr>
      <w:r>
        <w:t>Untuk Accounting Service, payload diterjemahkan menjadi XML:</w:t>
      </w:r>
    </w:p>
    <w:tbl>
      <w:tblPr>
        <w:tblStyle w:val="TableGrid"/>
        <w:tblW w:w="0" w:type="auto"/>
        <w:tblLook w:val="04A0" w:firstRow="1" w:lastRow="0" w:firstColumn="1" w:lastColumn="0" w:noHBand="0" w:noVBand="1"/>
      </w:tblPr>
      <w:tblGrid>
        <w:gridCol w:w="9936"/>
      </w:tblGrid>
      <w:tr w:rsidR="00B9061B" w14:paraId="0BA9FFC2" w14:textId="77777777">
        <w:tc>
          <w:tcPr>
            <w:tcW w:w="9936" w:type="dxa"/>
          </w:tcPr>
          <w:p w14:paraId="57AC0429" w14:textId="77777777" w:rsidR="00B9061B" w:rsidRDefault="00B9061B"/>
          <w:p w14:paraId="7D28816B" w14:textId="77777777" w:rsidR="00B9061B" w:rsidRDefault="00830530">
            <w:pPr>
              <w:pStyle w:val="CodeBlock"/>
            </w:pPr>
            <w:r>
              <w:t>&lt;journal&gt;</w:t>
            </w:r>
          </w:p>
          <w:p w14:paraId="15F9CEA0" w14:textId="77777777" w:rsidR="00B9061B" w:rsidRDefault="00830530">
            <w:pPr>
              <w:pStyle w:val="CodeBlock"/>
            </w:pPr>
            <w:r>
              <w:t xml:space="preserve">  &lt;referenceId&gt;SALE-001&lt;/referenceId&gt;</w:t>
            </w:r>
          </w:p>
          <w:p w14:paraId="2B78810E" w14:textId="77777777" w:rsidR="00B9061B" w:rsidRDefault="00830530">
            <w:pPr>
              <w:pStyle w:val="CodeBlock"/>
            </w:pPr>
            <w:r>
              <w:t xml:space="preserve">  &lt;description&gt;Sales transaction from POS for Budi&lt;/description&gt;</w:t>
            </w:r>
          </w:p>
          <w:p w14:paraId="48FBC104" w14:textId="77777777" w:rsidR="00B9061B" w:rsidRDefault="00830530">
            <w:pPr>
              <w:pStyle w:val="CodeBlock"/>
            </w:pPr>
            <w:r>
              <w:t xml:space="preserve">  &lt;debitAccount&gt;Cash&lt;/debitAccount&gt;</w:t>
            </w:r>
          </w:p>
          <w:p w14:paraId="7D288280" w14:textId="77777777" w:rsidR="00B9061B" w:rsidRDefault="00830530">
            <w:pPr>
              <w:pStyle w:val="CodeBlock"/>
            </w:pPr>
            <w:r>
              <w:t xml:space="preserve">  &lt;creditAccount&gt;Sales Revenue&lt;/creditAccount&gt;</w:t>
            </w:r>
          </w:p>
          <w:p w14:paraId="162376B7" w14:textId="77777777" w:rsidR="00B9061B" w:rsidRDefault="00830530">
            <w:pPr>
              <w:pStyle w:val="CodeBlock"/>
            </w:pPr>
            <w:r>
              <w:t xml:space="preserve">  &lt;amount&gt;300000&lt;/amount&gt;</w:t>
            </w:r>
          </w:p>
          <w:p w14:paraId="698E1AE0" w14:textId="77777777" w:rsidR="00B9061B" w:rsidRDefault="00830530">
            <w:pPr>
              <w:pStyle w:val="CodeBlock"/>
            </w:pPr>
            <w:r>
              <w:t>&lt;/journal&gt;</w:t>
            </w:r>
          </w:p>
        </w:tc>
      </w:tr>
    </w:tbl>
    <w:p w14:paraId="13C57D09" w14:textId="77777777" w:rsidR="00B9061B" w:rsidRDefault="00B9061B"/>
    <w:p w14:paraId="1A5A87A8" w14:textId="77777777" w:rsidR="00B9061B" w:rsidRDefault="00830530" w:rsidP="00B15D8F">
      <w:pPr>
        <w:pStyle w:val="BodyText0"/>
        <w:jc w:val="both"/>
      </w:pPr>
      <w:r>
        <w:t>Transformasi ini menunjukkan bahwa sistem yang terintegrasi tidak harus memiliki struktur dan format data yang sama. Integration Service bertugas menjadi penerjemah antar sistem. Peran ini sesuai dengan pola Message Translator, yaitu komponen yang mengubah pesan dari satu format ke format lain agar dapat dipahami oleh sistem tujuan (Hohpe &amp; Woolf, 2003).</w:t>
      </w:r>
    </w:p>
    <w:p w14:paraId="1E12F327" w14:textId="77777777" w:rsidR="00B9061B" w:rsidRDefault="00830530">
      <w:pPr>
        <w:pStyle w:val="Heading3"/>
      </w:pPr>
      <w:r>
        <w:rPr>
          <w:rFonts w:ascii="Arial" w:hAnsi="Arial"/>
        </w:rPr>
        <w:t>8. Containerization dan Konfigurasi</w:t>
      </w:r>
    </w:p>
    <w:p w14:paraId="5806DEB5" w14:textId="77777777" w:rsidR="00B9061B" w:rsidRDefault="00830530">
      <w:pPr>
        <w:pStyle w:val="BodyText0"/>
      </w:pPr>
      <w:r>
        <w:t>Setiap service memiliki Dockerfile masing-masing:</w:t>
      </w:r>
    </w:p>
    <w:tbl>
      <w:tblPr>
        <w:tblStyle w:val="TableGrid"/>
        <w:tblW w:w="0" w:type="auto"/>
        <w:tblLook w:val="04A0" w:firstRow="1" w:lastRow="0" w:firstColumn="1" w:lastColumn="0" w:noHBand="0" w:noVBand="1"/>
      </w:tblPr>
      <w:tblGrid>
        <w:gridCol w:w="4968"/>
        <w:gridCol w:w="4968"/>
      </w:tblGrid>
      <w:tr w:rsidR="00B9061B" w14:paraId="4FDDB178" w14:textId="77777777">
        <w:tc>
          <w:tcPr>
            <w:tcW w:w="4968" w:type="dxa"/>
          </w:tcPr>
          <w:p w14:paraId="1A9AA0CB" w14:textId="77777777" w:rsidR="00B9061B" w:rsidRDefault="00830530">
            <w:r>
              <w:rPr>
                <w:b/>
                <w:sz w:val="18"/>
              </w:rPr>
              <w:t>Service</w:t>
            </w:r>
          </w:p>
        </w:tc>
        <w:tc>
          <w:tcPr>
            <w:tcW w:w="4968" w:type="dxa"/>
          </w:tcPr>
          <w:p w14:paraId="391759D2" w14:textId="77777777" w:rsidR="00B9061B" w:rsidRDefault="00830530">
            <w:r>
              <w:rPr>
                <w:b/>
                <w:sz w:val="18"/>
              </w:rPr>
              <w:t>Dockerfile</w:t>
            </w:r>
          </w:p>
        </w:tc>
      </w:tr>
      <w:tr w:rsidR="00B9061B" w14:paraId="2369833A" w14:textId="77777777">
        <w:tc>
          <w:tcPr>
            <w:tcW w:w="4968" w:type="dxa"/>
          </w:tcPr>
          <w:p w14:paraId="06EE1CD1" w14:textId="77777777" w:rsidR="00B9061B" w:rsidRDefault="00830530">
            <w:r>
              <w:rPr>
                <w:sz w:val="18"/>
              </w:rPr>
              <w:t>POS Service</w:t>
            </w:r>
          </w:p>
        </w:tc>
        <w:tc>
          <w:tcPr>
            <w:tcW w:w="4968" w:type="dxa"/>
          </w:tcPr>
          <w:p w14:paraId="77D437B1" w14:textId="77777777" w:rsidR="00B9061B" w:rsidRDefault="00830530">
            <w:r>
              <w:rPr>
                <w:sz w:val="18"/>
              </w:rPr>
              <w:t>pos-service/Dockerfile</w:t>
            </w:r>
          </w:p>
        </w:tc>
      </w:tr>
      <w:tr w:rsidR="00B9061B" w14:paraId="0997BFC9" w14:textId="77777777">
        <w:tc>
          <w:tcPr>
            <w:tcW w:w="4968" w:type="dxa"/>
          </w:tcPr>
          <w:p w14:paraId="21DC2090" w14:textId="77777777" w:rsidR="00B9061B" w:rsidRDefault="00830530">
            <w:r>
              <w:rPr>
                <w:sz w:val="18"/>
              </w:rPr>
              <w:t>Inventory Service</w:t>
            </w:r>
          </w:p>
        </w:tc>
        <w:tc>
          <w:tcPr>
            <w:tcW w:w="4968" w:type="dxa"/>
          </w:tcPr>
          <w:p w14:paraId="14D9FBA6" w14:textId="77777777" w:rsidR="00B9061B" w:rsidRDefault="00830530">
            <w:r>
              <w:rPr>
                <w:sz w:val="18"/>
              </w:rPr>
              <w:t>inventory-service/Dockerfile</w:t>
            </w:r>
          </w:p>
        </w:tc>
      </w:tr>
      <w:tr w:rsidR="00B9061B" w14:paraId="7D3BC164" w14:textId="77777777">
        <w:tc>
          <w:tcPr>
            <w:tcW w:w="4968" w:type="dxa"/>
          </w:tcPr>
          <w:p w14:paraId="1DA54981" w14:textId="77777777" w:rsidR="00B9061B" w:rsidRDefault="00830530">
            <w:r>
              <w:rPr>
                <w:sz w:val="18"/>
              </w:rPr>
              <w:t>Accounting Service</w:t>
            </w:r>
          </w:p>
        </w:tc>
        <w:tc>
          <w:tcPr>
            <w:tcW w:w="4968" w:type="dxa"/>
          </w:tcPr>
          <w:p w14:paraId="69019847" w14:textId="77777777" w:rsidR="00B9061B" w:rsidRDefault="00830530">
            <w:r>
              <w:rPr>
                <w:sz w:val="18"/>
              </w:rPr>
              <w:t>accounting-service/Dockerfile</w:t>
            </w:r>
          </w:p>
        </w:tc>
      </w:tr>
      <w:tr w:rsidR="00B9061B" w14:paraId="4094678B" w14:textId="77777777">
        <w:tc>
          <w:tcPr>
            <w:tcW w:w="4968" w:type="dxa"/>
          </w:tcPr>
          <w:p w14:paraId="78772537" w14:textId="77777777" w:rsidR="00B9061B" w:rsidRDefault="00830530">
            <w:r>
              <w:rPr>
                <w:sz w:val="18"/>
              </w:rPr>
              <w:t>Integration Service</w:t>
            </w:r>
          </w:p>
        </w:tc>
        <w:tc>
          <w:tcPr>
            <w:tcW w:w="4968" w:type="dxa"/>
          </w:tcPr>
          <w:p w14:paraId="0DDBB3FB" w14:textId="77777777" w:rsidR="00B9061B" w:rsidRDefault="00830530">
            <w:r>
              <w:rPr>
                <w:sz w:val="18"/>
              </w:rPr>
              <w:t>integration-service/Dockerfile</w:t>
            </w:r>
          </w:p>
        </w:tc>
      </w:tr>
    </w:tbl>
    <w:p w14:paraId="185524A7" w14:textId="77777777" w:rsidR="00B9061B" w:rsidRDefault="00B9061B"/>
    <w:p w14:paraId="156BD664" w14:textId="77777777" w:rsidR="00B9061B" w:rsidRDefault="00830530" w:rsidP="00B15D8F">
      <w:pPr>
        <w:pStyle w:val="BodyText0"/>
        <w:jc w:val="both"/>
      </w:pPr>
      <w:r>
        <w:t>Seluruh sistem dijalankan menggunakan docker-compose.yml. Komponen yang dijalankan adalah POS Service, Inventory Service, Accounting Service, Integration Service, dan RabbitMQ. Docker Compose digunakan karena mendukung pendefinisian dan menjalankan aplikasi multi-container melalui satu file konfigurasi YAML (Docker, n.d.). RabbitMQ menggunakan image rabbitmq:3-management agar tersedia dashboard monitoring sederhana melalui port 15672.</w:t>
      </w:r>
    </w:p>
    <w:p w14:paraId="650C64E3" w14:textId="77777777" w:rsidR="00B9061B" w:rsidRDefault="00830530" w:rsidP="00B15D8F">
      <w:pPr>
        <w:pStyle w:val="BodyText0"/>
        <w:jc w:val="both"/>
      </w:pPr>
      <w:r>
        <w:t xml:space="preserve">Konfigurasi penting disimpan di environment variable dan contoh konfigurasinya tersedia pada </w:t>
      </w:r>
      <w:r>
        <w:rPr>
          <w:rFonts w:ascii="Courier New" w:hAnsi="Courier New"/>
          <w:sz w:val="18"/>
        </w:rPr>
        <w:t>.env.example</w:t>
      </w:r>
      <w:r>
        <w:t>. Nilai seperti port, URL RabbitMQ, nama exchange, nama queue, path database, dan URL service tujuan tidak ditulis hardcode di kode utama. Pendekatan ini membuat sistem lebih fleksibel saat dijalankan di environment berbeda.</w:t>
      </w:r>
    </w:p>
    <w:p w14:paraId="278738E6" w14:textId="77777777" w:rsidR="00B9061B" w:rsidRDefault="00830530" w:rsidP="00B15D8F">
      <w:pPr>
        <w:pStyle w:val="BodyText0"/>
        <w:jc w:val="both"/>
      </w:pPr>
      <w:r>
        <w:t xml:space="preserve">Persistensi data dilakukan dengan volume Docker. Database SQLite setiap service disimpan di direktori </w:t>
      </w:r>
      <w:r>
        <w:rPr>
          <w:rFonts w:ascii="Courier New" w:hAnsi="Courier New"/>
          <w:sz w:val="18"/>
        </w:rPr>
        <w:t>/data</w:t>
      </w:r>
      <w:r>
        <w:t xml:space="preserve">, sedangkan RabbitMQ menggunakan volume </w:t>
      </w:r>
      <w:r>
        <w:rPr>
          <w:rFonts w:ascii="Courier New" w:hAnsi="Courier New"/>
          <w:sz w:val="18"/>
        </w:rPr>
        <w:t>rabbitmq_data</w:t>
      </w:r>
      <w:r>
        <w:t>. Dengan begitu, data tidak langsung hilang ketika container direstart.</w:t>
      </w:r>
    </w:p>
    <w:p w14:paraId="099EA0A1" w14:textId="77777777" w:rsidR="00B9061B" w:rsidRDefault="00830530">
      <w:pPr>
        <w:pStyle w:val="Heading3"/>
      </w:pPr>
      <w:r>
        <w:rPr>
          <w:rFonts w:ascii="Arial" w:hAnsi="Arial"/>
        </w:rPr>
        <w:t>9. Dokumentasi API dan Pengujian</w:t>
      </w:r>
    </w:p>
    <w:p w14:paraId="2585087F" w14:textId="77777777" w:rsidR="00B9061B" w:rsidRDefault="00830530" w:rsidP="00B15D8F">
      <w:pPr>
        <w:pStyle w:val="BodyText0"/>
        <w:jc w:val="both"/>
      </w:pPr>
      <w:r>
        <w:t>Setiap aplikasi utama memiliki dokumentasi Swagger/OpenAPI. OpenAPI merupakan format deskripsi API REST yang dapat mendokumentasikan endpoint, operasi, parameter, input, output, dan informasi API lain secara terstruktur (Swagger, n.d.):</w:t>
      </w:r>
    </w:p>
    <w:tbl>
      <w:tblPr>
        <w:tblStyle w:val="TableGrid"/>
        <w:tblW w:w="0" w:type="auto"/>
        <w:tblLook w:val="04A0" w:firstRow="1" w:lastRow="0" w:firstColumn="1" w:lastColumn="0" w:noHBand="0" w:noVBand="1"/>
      </w:tblPr>
      <w:tblGrid>
        <w:gridCol w:w="4968"/>
        <w:gridCol w:w="4968"/>
      </w:tblGrid>
      <w:tr w:rsidR="00B9061B" w14:paraId="20A1CF0F" w14:textId="77777777">
        <w:tc>
          <w:tcPr>
            <w:tcW w:w="4968" w:type="dxa"/>
          </w:tcPr>
          <w:p w14:paraId="7BA3B8F7" w14:textId="77777777" w:rsidR="00B9061B" w:rsidRDefault="00830530">
            <w:r>
              <w:rPr>
                <w:b/>
                <w:sz w:val="18"/>
              </w:rPr>
              <w:t>Service</w:t>
            </w:r>
          </w:p>
        </w:tc>
        <w:tc>
          <w:tcPr>
            <w:tcW w:w="4968" w:type="dxa"/>
          </w:tcPr>
          <w:p w14:paraId="52FBCAD9" w14:textId="77777777" w:rsidR="00B9061B" w:rsidRDefault="00830530">
            <w:r>
              <w:rPr>
                <w:b/>
                <w:sz w:val="18"/>
              </w:rPr>
              <w:t>Swagger URL</w:t>
            </w:r>
          </w:p>
        </w:tc>
      </w:tr>
      <w:tr w:rsidR="00B9061B" w14:paraId="2EDC85F8" w14:textId="77777777">
        <w:tc>
          <w:tcPr>
            <w:tcW w:w="4968" w:type="dxa"/>
          </w:tcPr>
          <w:p w14:paraId="7A913F53" w14:textId="77777777" w:rsidR="00B9061B" w:rsidRDefault="00830530">
            <w:r>
              <w:rPr>
                <w:sz w:val="18"/>
              </w:rPr>
              <w:t>POS Service</w:t>
            </w:r>
          </w:p>
        </w:tc>
        <w:tc>
          <w:tcPr>
            <w:tcW w:w="4968" w:type="dxa"/>
          </w:tcPr>
          <w:p w14:paraId="31373AEE" w14:textId="77777777" w:rsidR="00B9061B" w:rsidRDefault="00830530">
            <w:r>
              <w:rPr>
                <w:sz w:val="18"/>
              </w:rPr>
              <w:t>http://localhost:3001/api-docs</w:t>
            </w:r>
          </w:p>
        </w:tc>
      </w:tr>
      <w:tr w:rsidR="00B9061B" w14:paraId="446306E7" w14:textId="77777777">
        <w:tc>
          <w:tcPr>
            <w:tcW w:w="4968" w:type="dxa"/>
          </w:tcPr>
          <w:p w14:paraId="5D0C35D6" w14:textId="77777777" w:rsidR="00B9061B" w:rsidRDefault="00830530">
            <w:r>
              <w:rPr>
                <w:sz w:val="18"/>
              </w:rPr>
              <w:t>Inventory Service</w:t>
            </w:r>
          </w:p>
        </w:tc>
        <w:tc>
          <w:tcPr>
            <w:tcW w:w="4968" w:type="dxa"/>
          </w:tcPr>
          <w:p w14:paraId="387A3C2B" w14:textId="77777777" w:rsidR="00B9061B" w:rsidRDefault="00830530">
            <w:r>
              <w:rPr>
                <w:sz w:val="18"/>
              </w:rPr>
              <w:t>http://localhost:3002/api-docs</w:t>
            </w:r>
          </w:p>
        </w:tc>
      </w:tr>
      <w:tr w:rsidR="00B9061B" w14:paraId="1BD1A419" w14:textId="77777777">
        <w:tc>
          <w:tcPr>
            <w:tcW w:w="4968" w:type="dxa"/>
          </w:tcPr>
          <w:p w14:paraId="260C981F" w14:textId="77777777" w:rsidR="00B9061B" w:rsidRDefault="00830530">
            <w:r>
              <w:rPr>
                <w:sz w:val="18"/>
              </w:rPr>
              <w:t>Accounting Service</w:t>
            </w:r>
          </w:p>
        </w:tc>
        <w:tc>
          <w:tcPr>
            <w:tcW w:w="4968" w:type="dxa"/>
          </w:tcPr>
          <w:p w14:paraId="4C34ACAF" w14:textId="77777777" w:rsidR="00B9061B" w:rsidRDefault="00830530">
            <w:r>
              <w:rPr>
                <w:sz w:val="18"/>
              </w:rPr>
              <w:t>http://localhost:3003/api-docs</w:t>
            </w:r>
          </w:p>
        </w:tc>
      </w:tr>
    </w:tbl>
    <w:p w14:paraId="5491037C" w14:textId="77777777" w:rsidR="00B9061B" w:rsidRDefault="00B9061B"/>
    <w:p w14:paraId="5A3F92EC" w14:textId="77777777" w:rsidR="00B9061B" w:rsidRDefault="00830530">
      <w:pPr>
        <w:pStyle w:val="BodyText0"/>
      </w:pPr>
      <w:r>
        <w:lastRenderedPageBreak/>
        <w:t>Pengujian dapat dilakukan menggunakan Swagger UI atau Postman. Swagger UI membantu dokumentasi API menjadi interaktif sehingga endpoint dapat dibaca dan dicoba langsung melalui browser berdasarkan spesifikasi OpenAPI (Swagger, n.d.). Untuk demo cepat, request juga dapat dikirim menggunakan curl.</w:t>
      </w:r>
    </w:p>
    <w:p w14:paraId="53F450A2" w14:textId="77777777" w:rsidR="00B9061B" w:rsidRDefault="00830530">
      <w:pPr>
        <w:pStyle w:val="BodyText0"/>
      </w:pPr>
      <w:r>
        <w:t>Skenario pengujian utama:</w:t>
      </w:r>
    </w:p>
    <w:p w14:paraId="5EC63C14" w14:textId="77777777" w:rsidR="00B9061B" w:rsidRDefault="00830530">
      <w:pPr>
        <w:pStyle w:val="BodyText0"/>
      </w:pPr>
      <w:r>
        <w:t>1. Cek stok awal produk P001.</w:t>
      </w:r>
    </w:p>
    <w:p w14:paraId="75FBB450" w14:textId="77777777" w:rsidR="00B9061B" w:rsidRDefault="00830530">
      <w:pPr>
        <w:pStyle w:val="BodyText0"/>
      </w:pPr>
      <w:r>
        <w:t>2. Buat transaksi penjualan di POS dengan item P001 sebanyak 2.</w:t>
      </w:r>
    </w:p>
    <w:p w14:paraId="5441543A" w14:textId="77777777" w:rsidR="00B9061B" w:rsidRDefault="00830530">
      <w:pPr>
        <w:pStyle w:val="BodyText0"/>
      </w:pPr>
      <w:r>
        <w:t>3. Cek stok P001 di Inventory.</w:t>
      </w:r>
    </w:p>
    <w:p w14:paraId="694915F3" w14:textId="77777777" w:rsidR="00B9061B" w:rsidRDefault="00830530">
      <w:pPr>
        <w:pStyle w:val="BodyText0"/>
      </w:pPr>
      <w:r>
        <w:t>4. Cek stock movement di Inventory.</w:t>
      </w:r>
    </w:p>
    <w:p w14:paraId="33DC0629" w14:textId="77777777" w:rsidR="00B9061B" w:rsidRDefault="00830530">
      <w:pPr>
        <w:pStyle w:val="BodyText0"/>
      </w:pPr>
      <w:r>
        <w:t>5. Cek jurnal di Accounting.</w:t>
      </w:r>
    </w:p>
    <w:p w14:paraId="1AE5288A" w14:textId="77777777" w:rsidR="00B9061B" w:rsidRDefault="00830530">
      <w:pPr>
        <w:pStyle w:val="BodyText0"/>
      </w:pPr>
      <w:r>
        <w:t>6. Cek status Integration Service.</w:t>
      </w:r>
    </w:p>
    <w:p w14:paraId="64510136" w14:textId="77777777" w:rsidR="00B9061B" w:rsidRDefault="00830530">
      <w:pPr>
        <w:pStyle w:val="BodyText0"/>
      </w:pPr>
      <w:r>
        <w:t xml:space="preserve">Hasil yang diharapkan adalah stok </w:t>
      </w:r>
      <w:r>
        <w:rPr>
          <w:rFonts w:ascii="Courier New" w:hAnsi="Courier New"/>
          <w:sz w:val="18"/>
        </w:rPr>
        <w:t>P001</w:t>
      </w:r>
      <w:r>
        <w:t xml:space="preserve"> berkurang, stock movement tercatat, dan jurnal Accounting otomatis dibuat berdasarkan transaksi POS.</w:t>
      </w:r>
    </w:p>
    <w:p w14:paraId="12A84E9C" w14:textId="77777777" w:rsidR="00B9061B" w:rsidRDefault="00830530">
      <w:pPr>
        <w:pStyle w:val="Heading3"/>
      </w:pPr>
      <w:r>
        <w:rPr>
          <w:rFonts w:ascii="Arial" w:hAnsi="Arial"/>
        </w:rPr>
        <w:t>10. Kendala dan Solusi</w:t>
      </w:r>
    </w:p>
    <w:p w14:paraId="5DDC6FEA" w14:textId="77777777" w:rsidR="00B9061B" w:rsidRDefault="00830530">
      <w:pPr>
        <w:pStyle w:val="BodyText0"/>
      </w:pPr>
      <w:r>
        <w:t>Beberapa kendala yang mungkin muncul dalam sistem integrasi ini:</w:t>
      </w:r>
    </w:p>
    <w:tbl>
      <w:tblPr>
        <w:tblStyle w:val="TableGrid"/>
        <w:tblW w:w="0" w:type="auto"/>
        <w:tblLook w:val="04A0" w:firstRow="1" w:lastRow="0" w:firstColumn="1" w:lastColumn="0" w:noHBand="0" w:noVBand="1"/>
      </w:tblPr>
      <w:tblGrid>
        <w:gridCol w:w="4968"/>
        <w:gridCol w:w="4968"/>
      </w:tblGrid>
      <w:tr w:rsidR="00B9061B" w14:paraId="21AF1DF5" w14:textId="77777777">
        <w:tc>
          <w:tcPr>
            <w:tcW w:w="4968" w:type="dxa"/>
          </w:tcPr>
          <w:p w14:paraId="6CBE5B84" w14:textId="77777777" w:rsidR="00B9061B" w:rsidRDefault="00830530">
            <w:r>
              <w:rPr>
                <w:b/>
                <w:sz w:val="18"/>
              </w:rPr>
              <w:t>Kendala</w:t>
            </w:r>
          </w:p>
        </w:tc>
        <w:tc>
          <w:tcPr>
            <w:tcW w:w="4968" w:type="dxa"/>
          </w:tcPr>
          <w:p w14:paraId="5DC9CC4A" w14:textId="77777777" w:rsidR="00B9061B" w:rsidRDefault="00830530">
            <w:r>
              <w:rPr>
                <w:b/>
                <w:sz w:val="18"/>
              </w:rPr>
              <w:t>Solusi</w:t>
            </w:r>
          </w:p>
        </w:tc>
      </w:tr>
      <w:tr w:rsidR="00B9061B" w14:paraId="5F9411D9" w14:textId="77777777">
        <w:tc>
          <w:tcPr>
            <w:tcW w:w="4968" w:type="dxa"/>
          </w:tcPr>
          <w:p w14:paraId="561D0922" w14:textId="77777777" w:rsidR="00B9061B" w:rsidRDefault="00830530">
            <w:r>
              <w:rPr>
                <w:sz w:val="18"/>
              </w:rPr>
              <w:t>Service tujuan belum aktif saat Integration Service memproses event</w:t>
            </w:r>
          </w:p>
        </w:tc>
        <w:tc>
          <w:tcPr>
            <w:tcW w:w="4968" w:type="dxa"/>
          </w:tcPr>
          <w:p w14:paraId="32F441FB" w14:textId="77777777" w:rsidR="00B9061B" w:rsidRDefault="00830530">
            <w:r>
              <w:rPr>
                <w:sz w:val="18"/>
              </w:rPr>
              <w:t>Docker Compose mengatur dependency service dan RabbitMQ memiliki healthcheck</w:t>
            </w:r>
          </w:p>
        </w:tc>
      </w:tr>
      <w:tr w:rsidR="00B9061B" w14:paraId="4D0339D6" w14:textId="77777777">
        <w:tc>
          <w:tcPr>
            <w:tcW w:w="4968" w:type="dxa"/>
          </w:tcPr>
          <w:p w14:paraId="4E7D9F9A" w14:textId="77777777" w:rsidR="00B9061B" w:rsidRDefault="00830530">
            <w:r>
              <w:rPr>
                <w:sz w:val="18"/>
              </w:rPr>
              <w:t>Format data antar sistem berbeda</w:t>
            </w:r>
          </w:p>
        </w:tc>
        <w:tc>
          <w:tcPr>
            <w:tcW w:w="4968" w:type="dxa"/>
          </w:tcPr>
          <w:p w14:paraId="4460B4C1" w14:textId="77777777" w:rsidR="00B9061B" w:rsidRDefault="00830530">
            <w:r>
              <w:rPr>
                <w:sz w:val="18"/>
              </w:rPr>
              <w:t>Integration Service menerapkan Message Translator</w:t>
            </w:r>
          </w:p>
        </w:tc>
      </w:tr>
      <w:tr w:rsidR="00B9061B" w14:paraId="0F52185B" w14:textId="77777777">
        <w:tc>
          <w:tcPr>
            <w:tcW w:w="4968" w:type="dxa"/>
          </w:tcPr>
          <w:p w14:paraId="0FCEABE6" w14:textId="77777777" w:rsidR="00B9061B" w:rsidRDefault="00830530">
            <w:r>
              <w:rPr>
                <w:sz w:val="18"/>
              </w:rPr>
              <w:t>Stok tidak cukup</w:t>
            </w:r>
          </w:p>
        </w:tc>
        <w:tc>
          <w:tcPr>
            <w:tcW w:w="4968" w:type="dxa"/>
          </w:tcPr>
          <w:p w14:paraId="06A55247" w14:textId="77777777" w:rsidR="00B9061B" w:rsidRDefault="00830530">
            <w:r>
              <w:rPr>
                <w:sz w:val="18"/>
              </w:rPr>
              <w:t>Inventory Service mengembalikan error 409 agar transaksi integrasi tidak dianggap berhasil</w:t>
            </w:r>
          </w:p>
        </w:tc>
      </w:tr>
      <w:tr w:rsidR="00B9061B" w14:paraId="6C2B81D1" w14:textId="77777777">
        <w:tc>
          <w:tcPr>
            <w:tcW w:w="4968" w:type="dxa"/>
          </w:tcPr>
          <w:p w14:paraId="5B7D1520" w14:textId="77777777" w:rsidR="00B9061B" w:rsidRDefault="00830530">
            <w:r>
              <w:rPr>
                <w:sz w:val="18"/>
              </w:rPr>
              <w:t>Pesan gagal diproses</w:t>
            </w:r>
          </w:p>
        </w:tc>
        <w:tc>
          <w:tcPr>
            <w:tcW w:w="4968" w:type="dxa"/>
          </w:tcPr>
          <w:p w14:paraId="68A0640F" w14:textId="77777777" w:rsidR="00B9061B" w:rsidRDefault="00830530">
            <w:r>
              <w:rPr>
                <w:sz w:val="18"/>
              </w:rPr>
              <w:t>Integration Service mengirim pesan gagal ke queue integration.failed</w:t>
            </w:r>
          </w:p>
        </w:tc>
      </w:tr>
      <w:tr w:rsidR="00B9061B" w14:paraId="7414059A" w14:textId="77777777">
        <w:tc>
          <w:tcPr>
            <w:tcW w:w="4968" w:type="dxa"/>
          </w:tcPr>
          <w:p w14:paraId="5C201E1E" w14:textId="77777777" w:rsidR="00B9061B" w:rsidRDefault="00830530">
            <w:r>
              <w:rPr>
                <w:sz w:val="18"/>
              </w:rPr>
              <w:t>Konfigurasi berubah antar environment</w:t>
            </w:r>
          </w:p>
        </w:tc>
        <w:tc>
          <w:tcPr>
            <w:tcW w:w="4968" w:type="dxa"/>
          </w:tcPr>
          <w:p w14:paraId="57305404" w14:textId="77777777" w:rsidR="00B9061B" w:rsidRDefault="00830530">
            <w:r>
              <w:rPr>
                <w:sz w:val="18"/>
              </w:rPr>
              <w:t>Endpoint, port, exchange, queue, dan database path disimpan di environment variable</w:t>
            </w:r>
          </w:p>
        </w:tc>
      </w:tr>
    </w:tbl>
    <w:p w14:paraId="3F27D138" w14:textId="77777777" w:rsidR="00B9061B" w:rsidRDefault="00B9061B"/>
    <w:p w14:paraId="759216F3" w14:textId="77777777" w:rsidR="00B9061B" w:rsidRDefault="00830530">
      <w:pPr>
        <w:pStyle w:val="BodyText0"/>
      </w:pPr>
      <w:r>
        <w:t>Untuk versi sederhana ini, mekanisme retry belum dibuat kompleks agar project tetap mudah dipahami. Namun Integration Service sudah memiliki failed queue sebagai bentuk dasar penanganan pesan yang gagal. Dalam konteks Enterprise Integration Patterns, kanal khusus untuk pesan yang tidak valid atau gagal diproses dapat digunakan untuk memisahkan pesan bermasalah dari alur utama (Hohpe &amp; Woolf, 2003).</w:t>
      </w:r>
    </w:p>
    <w:p w14:paraId="00875EAB" w14:textId="77777777" w:rsidR="00B9061B" w:rsidRDefault="00830530">
      <w:pPr>
        <w:pStyle w:val="Heading3"/>
      </w:pPr>
      <w:r>
        <w:rPr>
          <w:rFonts w:ascii="Arial" w:hAnsi="Arial"/>
        </w:rPr>
        <w:t>11. Kesimpulan</w:t>
      </w:r>
    </w:p>
    <w:p w14:paraId="6447794C" w14:textId="77777777" w:rsidR="00B9061B" w:rsidRDefault="00830530" w:rsidP="00B15D8F">
      <w:pPr>
        <w:pStyle w:val="BodyText0"/>
        <w:jc w:val="both"/>
      </w:pPr>
      <w:r>
        <w:t>Proyek ini berhasil mensimulasikan integrasi enterprise pada sistem retail dengan tiga aplikasi utama: POS, Inventory, dan Accounting. Setiap aplikasi berdiri sebagai microservice, memiliki database sendiri, dan berkomunikasi melalui API serta lapisan integrasi. Pemisahan ini sesuai dengan prinsip microservices dan database-per-service yang menekankan independensi service serta akses data melalui API (Amazon Web Services, n.d.; Lewis &amp; Fowler, 2014).</w:t>
      </w:r>
    </w:p>
    <w:p w14:paraId="250534C6" w14:textId="77777777" w:rsidR="00B9061B" w:rsidRDefault="00830530" w:rsidP="00B15D8F">
      <w:pPr>
        <w:pStyle w:val="BodyText0"/>
        <w:jc w:val="both"/>
      </w:pPr>
      <w:r>
        <w:t xml:space="preserve">Satu transaksi penjualan dari POS dapat memicu event </w:t>
      </w:r>
      <w:r>
        <w:rPr>
          <w:rFonts w:ascii="Courier New" w:hAnsi="Courier New"/>
          <w:sz w:val="18"/>
        </w:rPr>
        <w:t>sale.created</w:t>
      </w:r>
      <w:r>
        <w:t>, lalu Integration Service memproses event tersebut untuk mengurangi stok Inventory dan membuat jurnal Accounting. Proyek ini juga menerapkan beberapa Enterprise Integration Patterns seperti Message Channel, Publish-Subscribe Channel, Message Router, Message Translator, dan Message Endpoint/Adapter.</w:t>
      </w:r>
    </w:p>
    <w:p w14:paraId="53C65EE7" w14:textId="77777777" w:rsidR="00B9061B" w:rsidRDefault="00830530" w:rsidP="00B15D8F">
      <w:pPr>
        <w:pStyle w:val="BodyText0"/>
        <w:jc w:val="both"/>
      </w:pPr>
      <w:r>
        <w:t>Dengan adanya Docker Compose, Swagger/OpenAPI, dokumentasi skema pesan, dan demo end-to-end, sistem ini memenuhi kebutuhan utama tugas Enterprise Application Integration. Implementasi dibuat sederhana agar mudah dijalankan dan dipresentasikan, tetapi tetap mencakup aspek penting seperti microservices, heterogenitas data, containerization, konfigurasi environment, persistensi data, dan integrasi end-to-end (Docker, n.d.; Hohpe &amp; Woolf, 2003; Swagger, n.d.).</w:t>
      </w:r>
    </w:p>
    <w:p w14:paraId="7C33AEFD" w14:textId="77777777" w:rsidR="00DD0E23" w:rsidRDefault="00DD0E23">
      <w:pPr>
        <w:pStyle w:val="BodyText0"/>
      </w:pPr>
    </w:p>
    <w:p w14:paraId="65CD0F67" w14:textId="77777777" w:rsidR="00B46002" w:rsidRDefault="00B46002">
      <w:pPr>
        <w:pStyle w:val="BodyText0"/>
      </w:pPr>
    </w:p>
    <w:p w14:paraId="06D4C70D" w14:textId="77777777" w:rsidR="00B46002" w:rsidRDefault="00B46002">
      <w:pPr>
        <w:pStyle w:val="BodyText0"/>
      </w:pPr>
    </w:p>
    <w:p w14:paraId="2BE4EF07" w14:textId="77777777" w:rsidR="00B46002" w:rsidRDefault="00B46002">
      <w:pPr>
        <w:pStyle w:val="BodyText0"/>
      </w:pPr>
    </w:p>
    <w:p w14:paraId="08B2A6F4" w14:textId="77777777" w:rsidR="00B46002" w:rsidRDefault="00B46002">
      <w:pPr>
        <w:pStyle w:val="BodyText0"/>
      </w:pPr>
    </w:p>
    <w:p w14:paraId="48BB9616" w14:textId="77777777" w:rsidR="00B46002" w:rsidRDefault="00B46002">
      <w:pPr>
        <w:pStyle w:val="BodyText0"/>
      </w:pPr>
    </w:p>
    <w:p w14:paraId="5F79B3B7" w14:textId="77777777" w:rsidR="00B46002" w:rsidRDefault="00B46002">
      <w:pPr>
        <w:pStyle w:val="BodyText0"/>
      </w:pPr>
    </w:p>
    <w:p w14:paraId="5AF058A2" w14:textId="77777777" w:rsidR="00B46002" w:rsidRDefault="00B46002">
      <w:pPr>
        <w:pStyle w:val="BodyText0"/>
      </w:pPr>
    </w:p>
    <w:p w14:paraId="518520EF" w14:textId="77777777" w:rsidR="00B46002" w:rsidRDefault="00B46002">
      <w:pPr>
        <w:pStyle w:val="BodyText0"/>
      </w:pPr>
    </w:p>
    <w:p w14:paraId="7B4D41BE" w14:textId="77777777" w:rsidR="00B46002" w:rsidRDefault="00B46002">
      <w:pPr>
        <w:pStyle w:val="BodyText0"/>
      </w:pPr>
    </w:p>
    <w:p w14:paraId="5DE01CD1" w14:textId="77777777" w:rsidR="00B46002" w:rsidRDefault="00B46002">
      <w:pPr>
        <w:pStyle w:val="BodyText0"/>
      </w:pPr>
    </w:p>
    <w:p w14:paraId="79BE756F" w14:textId="77777777" w:rsidR="00B46002" w:rsidRDefault="00B46002">
      <w:pPr>
        <w:pStyle w:val="BodyText0"/>
      </w:pPr>
    </w:p>
    <w:p w14:paraId="1AAC18AA" w14:textId="77777777" w:rsidR="00B46002" w:rsidRDefault="00B46002">
      <w:pPr>
        <w:pStyle w:val="BodyText0"/>
      </w:pPr>
    </w:p>
    <w:p w14:paraId="573AF677" w14:textId="77777777" w:rsidR="00B46002" w:rsidRDefault="00B46002">
      <w:pPr>
        <w:pStyle w:val="BodyText0"/>
      </w:pPr>
    </w:p>
    <w:p w14:paraId="0C0E22BA" w14:textId="77777777" w:rsidR="00EC1204" w:rsidRDefault="00EC1204" w:rsidP="00EC1204">
      <w:pPr>
        <w:pStyle w:val="Heading3"/>
        <w:rPr>
          <w:rFonts w:ascii="Arial" w:hAnsi="Arial"/>
        </w:rPr>
      </w:pPr>
      <w:r>
        <w:rPr>
          <w:rFonts w:ascii="Arial" w:hAnsi="Arial"/>
        </w:rPr>
        <w:t>12. Dokumentasi RabbitMQ</w:t>
      </w:r>
    </w:p>
    <w:p w14:paraId="1556F7D7" w14:textId="77777777" w:rsidR="00EC1204" w:rsidRPr="00EC1204" w:rsidRDefault="00EC1204" w:rsidP="00EC1204">
      <w:r w:rsidRPr="00EC1204">
        <w:rPr>
          <w:noProof/>
        </w:rPr>
        <w:drawing>
          <wp:inline distT="0" distB="0" distL="0" distR="0" wp14:anchorId="7660B654" wp14:editId="55744217">
            <wp:extent cx="6309360" cy="3176905"/>
            <wp:effectExtent l="0" t="0" r="0" b="4445"/>
            <wp:docPr id="382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517" name=""/>
                    <pic:cNvPicPr/>
                  </pic:nvPicPr>
                  <pic:blipFill>
                    <a:blip r:embed="rId9"/>
                    <a:stretch>
                      <a:fillRect/>
                    </a:stretch>
                  </pic:blipFill>
                  <pic:spPr>
                    <a:xfrm>
                      <a:off x="0" y="0"/>
                      <a:ext cx="6309360" cy="3176905"/>
                    </a:xfrm>
                    <a:prstGeom prst="rect">
                      <a:avLst/>
                    </a:prstGeom>
                  </pic:spPr>
                </pic:pic>
              </a:graphicData>
            </a:graphic>
          </wp:inline>
        </w:drawing>
      </w:r>
    </w:p>
    <w:p w14:paraId="446EA469" w14:textId="77777777" w:rsidR="00EC1204" w:rsidRDefault="00EC1204" w:rsidP="00EC1204">
      <w:pPr>
        <w:pStyle w:val="Heading3"/>
        <w:rPr>
          <w:rFonts w:ascii="Arial" w:hAnsi="Arial"/>
        </w:rPr>
      </w:pPr>
      <w:r>
        <w:rPr>
          <w:rFonts w:ascii="Arial" w:hAnsi="Arial"/>
        </w:rPr>
        <w:lastRenderedPageBreak/>
        <w:t xml:space="preserve">13. </w:t>
      </w:r>
      <w:r w:rsidR="00953BAD">
        <w:rPr>
          <w:rFonts w:ascii="Arial" w:hAnsi="Arial"/>
        </w:rPr>
        <w:t>Dokumentasi Swagger</w:t>
      </w:r>
    </w:p>
    <w:p w14:paraId="63A6178D" w14:textId="77777777" w:rsidR="00953BAD" w:rsidRPr="00953BAD" w:rsidRDefault="00953BAD" w:rsidP="00953BAD">
      <w:r w:rsidRPr="00953BAD">
        <w:rPr>
          <w:noProof/>
        </w:rPr>
        <w:drawing>
          <wp:inline distT="0" distB="0" distL="0" distR="0" wp14:anchorId="341847DD" wp14:editId="1D7A5AED">
            <wp:extent cx="6309360" cy="3326130"/>
            <wp:effectExtent l="0" t="0" r="0" b="7620"/>
            <wp:docPr id="1861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468" name=""/>
                    <pic:cNvPicPr/>
                  </pic:nvPicPr>
                  <pic:blipFill>
                    <a:blip r:embed="rId10"/>
                    <a:stretch>
                      <a:fillRect/>
                    </a:stretch>
                  </pic:blipFill>
                  <pic:spPr>
                    <a:xfrm>
                      <a:off x="0" y="0"/>
                      <a:ext cx="6309360" cy="3326130"/>
                    </a:xfrm>
                    <a:prstGeom prst="rect">
                      <a:avLst/>
                    </a:prstGeom>
                  </pic:spPr>
                </pic:pic>
              </a:graphicData>
            </a:graphic>
          </wp:inline>
        </w:drawing>
      </w:r>
    </w:p>
    <w:p w14:paraId="73185DD8" w14:textId="2D0DCC0C" w:rsidR="00F86527" w:rsidRDefault="00F86527" w:rsidP="00F86527">
      <w:pPr>
        <w:pStyle w:val="Heading3"/>
      </w:pPr>
      <w:r>
        <w:rPr>
          <w:rFonts w:ascii="Arial" w:hAnsi="Arial"/>
        </w:rPr>
        <w:t>14.</w:t>
      </w:r>
      <w:r>
        <w:t>Video Demo</w:t>
      </w:r>
    </w:p>
    <w:p w14:paraId="6905FBCF" w14:textId="02DE541A" w:rsidR="00F86527" w:rsidRDefault="00AA6B40" w:rsidP="00AA6B40">
      <w:hyperlink r:id="rId11" w:history="1">
        <w:r w:rsidR="00F86527" w:rsidRPr="00AA6B40">
          <w:rPr>
            <w:rStyle w:val="Hyperlink"/>
          </w:rPr>
          <w:t>https://drive.google.com/drive/folders/1Ok6T</w:t>
        </w:r>
        <w:r w:rsidR="00F86527" w:rsidRPr="00AA6B40">
          <w:rPr>
            <w:rStyle w:val="Hyperlink"/>
          </w:rPr>
          <w:t>N</w:t>
        </w:r>
        <w:r w:rsidR="00F86527" w:rsidRPr="00AA6B40">
          <w:rPr>
            <w:rStyle w:val="Hyperlink"/>
          </w:rPr>
          <w:t>aEHZ71LXyiGk-ZsHFHORfu3rXHb?usp=sharing</w:t>
        </w:r>
      </w:hyperlink>
    </w:p>
    <w:p w14:paraId="7512F39A" w14:textId="77777777" w:rsidR="00F86527" w:rsidRDefault="00F86527" w:rsidP="00EC1204">
      <w:pPr>
        <w:pStyle w:val="Heading3"/>
        <w:rPr>
          <w:rFonts w:ascii="Arial" w:hAnsi="Arial"/>
        </w:rPr>
      </w:pPr>
    </w:p>
    <w:p w14:paraId="75E25A08" w14:textId="52C12C4F" w:rsidR="00EC1204" w:rsidRDefault="00EC1204" w:rsidP="00EC1204">
      <w:pPr>
        <w:pStyle w:val="Heading3"/>
      </w:pPr>
      <w:r>
        <w:rPr>
          <w:rFonts w:ascii="Arial" w:hAnsi="Arial"/>
        </w:rPr>
        <w:t>1</w:t>
      </w:r>
      <w:r w:rsidR="00F86527">
        <w:rPr>
          <w:rFonts w:ascii="Arial" w:hAnsi="Arial"/>
        </w:rPr>
        <w:t>5</w:t>
      </w:r>
      <w:r>
        <w:rPr>
          <w:rFonts w:ascii="Arial" w:hAnsi="Arial"/>
        </w:rPr>
        <w:t xml:space="preserve">. </w:t>
      </w:r>
      <w:r w:rsidRPr="00EC1204">
        <w:t>Pembagian Tugas</w:t>
      </w:r>
    </w:p>
    <w:p w14:paraId="07A4CEA2" w14:textId="77777777" w:rsidR="00EC1204" w:rsidRDefault="00EC1204">
      <w:pPr>
        <w:pStyle w:val="BodyText0"/>
        <w:rPr>
          <w:b/>
          <w:bCs/>
        </w:rPr>
      </w:pPr>
    </w:p>
    <w:p w14:paraId="5897DBB7" w14:textId="77777777" w:rsidR="00EC1204" w:rsidRDefault="00EC1204">
      <w:pPr>
        <w:pStyle w:val="BodyText0"/>
        <w:rPr>
          <w:b/>
          <w:bCs/>
        </w:rPr>
      </w:pPr>
    </w:p>
    <w:p w14:paraId="54D4E487" w14:textId="77777777" w:rsidR="00DD0E23" w:rsidRDefault="00DD0E23">
      <w:pPr>
        <w:pStyle w:val="BodyText0"/>
        <w:rPr>
          <w:b/>
          <w:bCs/>
        </w:rPr>
      </w:pPr>
    </w:p>
    <w:tbl>
      <w:tblPr>
        <w:tblW w:w="0" w:type="auto"/>
        <w:tblCellSpacing w:w="15" w:type="dxa"/>
        <w:tblInd w:w="2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3"/>
        <w:gridCol w:w="3271"/>
      </w:tblGrid>
      <w:tr w:rsidR="00DD0E23" w:rsidRPr="005D37DE" w14:paraId="0D170F5E" w14:textId="77777777" w:rsidTr="00830530">
        <w:trPr>
          <w:tblHeader/>
          <w:tblCellSpacing w:w="15" w:type="dxa"/>
        </w:trPr>
        <w:tc>
          <w:tcPr>
            <w:tcW w:w="0" w:type="auto"/>
            <w:vAlign w:val="center"/>
            <w:hideMark/>
          </w:tcPr>
          <w:p w14:paraId="06500236" w14:textId="77777777" w:rsidR="00DD0E23" w:rsidRPr="005D37DE" w:rsidRDefault="00DD0E23" w:rsidP="00830530">
            <w:pPr>
              <w:rPr>
                <w:b/>
                <w:bCs/>
                <w:lang w:val="en-ID"/>
              </w:rPr>
            </w:pPr>
            <w:r>
              <w:rPr>
                <w:b/>
                <w:bCs/>
                <w:lang w:val="en-ID"/>
              </w:rPr>
              <w:t>Ahmad ZIdan</w:t>
            </w:r>
          </w:p>
        </w:tc>
        <w:tc>
          <w:tcPr>
            <w:tcW w:w="0" w:type="auto"/>
            <w:vAlign w:val="center"/>
            <w:hideMark/>
          </w:tcPr>
          <w:p w14:paraId="46718C10" w14:textId="77777777" w:rsidR="00DD0E23" w:rsidRPr="005D37DE" w:rsidRDefault="00DD0E23" w:rsidP="00830530">
            <w:pPr>
              <w:rPr>
                <w:b/>
                <w:bCs/>
                <w:lang w:val="en-ID"/>
              </w:rPr>
            </w:pPr>
            <w:r>
              <w:rPr>
                <w:b/>
                <w:bCs/>
                <w:lang w:val="en-ID"/>
              </w:rPr>
              <w:t>Muhammad Rafi</w:t>
            </w:r>
          </w:p>
        </w:tc>
      </w:tr>
      <w:tr w:rsidR="00DD0E23" w:rsidRPr="005D37DE" w14:paraId="26FCDC9C" w14:textId="77777777" w:rsidTr="00830530">
        <w:trPr>
          <w:tblCellSpacing w:w="15" w:type="dxa"/>
        </w:trPr>
        <w:tc>
          <w:tcPr>
            <w:tcW w:w="0" w:type="auto"/>
            <w:vAlign w:val="center"/>
            <w:hideMark/>
          </w:tcPr>
          <w:p w14:paraId="48B53C8D" w14:textId="77777777" w:rsidR="00DD0E23" w:rsidRPr="005D37DE" w:rsidRDefault="00DD0E23" w:rsidP="00830530">
            <w:pPr>
              <w:rPr>
                <w:lang w:val="en-ID"/>
              </w:rPr>
            </w:pPr>
            <w:r w:rsidRPr="005D37DE">
              <w:rPr>
                <w:lang w:val="en-ID"/>
              </w:rPr>
              <w:t>POS Service</w:t>
            </w:r>
          </w:p>
        </w:tc>
        <w:tc>
          <w:tcPr>
            <w:tcW w:w="0" w:type="auto"/>
            <w:vAlign w:val="center"/>
            <w:hideMark/>
          </w:tcPr>
          <w:p w14:paraId="6BE0B7EC" w14:textId="77777777" w:rsidR="00DD0E23" w:rsidRPr="005D37DE" w:rsidRDefault="00DD0E23" w:rsidP="00830530">
            <w:pPr>
              <w:rPr>
                <w:lang w:val="en-ID"/>
              </w:rPr>
            </w:pPr>
            <w:r w:rsidRPr="005D37DE">
              <w:rPr>
                <w:lang w:val="en-ID"/>
              </w:rPr>
              <w:t>Accounting Service</w:t>
            </w:r>
          </w:p>
        </w:tc>
      </w:tr>
      <w:tr w:rsidR="00DD0E23" w:rsidRPr="005D37DE" w14:paraId="52045239" w14:textId="77777777" w:rsidTr="00830530">
        <w:trPr>
          <w:tblCellSpacing w:w="15" w:type="dxa"/>
        </w:trPr>
        <w:tc>
          <w:tcPr>
            <w:tcW w:w="0" w:type="auto"/>
            <w:vAlign w:val="center"/>
            <w:hideMark/>
          </w:tcPr>
          <w:p w14:paraId="4DA81A86" w14:textId="77777777" w:rsidR="00DD0E23" w:rsidRPr="005D37DE" w:rsidRDefault="00DD0E23" w:rsidP="00830530">
            <w:pPr>
              <w:rPr>
                <w:lang w:val="en-ID"/>
              </w:rPr>
            </w:pPr>
            <w:r w:rsidRPr="005D37DE">
              <w:rPr>
                <w:lang w:val="en-ID"/>
              </w:rPr>
              <w:t>Inventory Service</w:t>
            </w:r>
          </w:p>
        </w:tc>
        <w:tc>
          <w:tcPr>
            <w:tcW w:w="0" w:type="auto"/>
            <w:vAlign w:val="center"/>
            <w:hideMark/>
          </w:tcPr>
          <w:p w14:paraId="450E55F4" w14:textId="77777777" w:rsidR="00DD0E23" w:rsidRPr="005D37DE" w:rsidRDefault="00DD0E23" w:rsidP="00830530">
            <w:pPr>
              <w:rPr>
                <w:lang w:val="en-ID"/>
              </w:rPr>
            </w:pPr>
            <w:r w:rsidRPr="005D37DE">
              <w:rPr>
                <w:lang w:val="en-ID"/>
              </w:rPr>
              <w:t>Integration Service</w:t>
            </w:r>
          </w:p>
        </w:tc>
      </w:tr>
      <w:tr w:rsidR="00DD0E23" w:rsidRPr="005D37DE" w14:paraId="6E6FFF40" w14:textId="77777777" w:rsidTr="00830530">
        <w:trPr>
          <w:tblCellSpacing w:w="15" w:type="dxa"/>
        </w:trPr>
        <w:tc>
          <w:tcPr>
            <w:tcW w:w="0" w:type="auto"/>
            <w:vAlign w:val="center"/>
            <w:hideMark/>
          </w:tcPr>
          <w:p w14:paraId="0AD333B8" w14:textId="77777777" w:rsidR="00DD0E23" w:rsidRPr="005D37DE" w:rsidRDefault="00DD0E23" w:rsidP="00830530">
            <w:pPr>
              <w:rPr>
                <w:lang w:val="en-ID"/>
              </w:rPr>
            </w:pPr>
            <w:r w:rsidRPr="005D37DE">
              <w:rPr>
                <w:lang w:val="en-ID"/>
              </w:rPr>
              <w:t>Swagger POS &amp; Inventory</w:t>
            </w:r>
          </w:p>
        </w:tc>
        <w:tc>
          <w:tcPr>
            <w:tcW w:w="0" w:type="auto"/>
            <w:vAlign w:val="center"/>
            <w:hideMark/>
          </w:tcPr>
          <w:p w14:paraId="6373D99B" w14:textId="77777777" w:rsidR="00DD0E23" w:rsidRPr="005D37DE" w:rsidRDefault="00DD0E23" w:rsidP="00830530">
            <w:pPr>
              <w:rPr>
                <w:lang w:val="en-ID"/>
              </w:rPr>
            </w:pPr>
            <w:r w:rsidRPr="005D37DE">
              <w:rPr>
                <w:lang w:val="en-ID"/>
              </w:rPr>
              <w:t>Swagger Accounting &amp; Integration</w:t>
            </w:r>
          </w:p>
        </w:tc>
      </w:tr>
      <w:tr w:rsidR="00DD0E23" w:rsidRPr="005D37DE" w14:paraId="2BC7C508" w14:textId="77777777" w:rsidTr="00830530">
        <w:trPr>
          <w:tblCellSpacing w:w="15" w:type="dxa"/>
        </w:trPr>
        <w:tc>
          <w:tcPr>
            <w:tcW w:w="0" w:type="auto"/>
            <w:vAlign w:val="center"/>
            <w:hideMark/>
          </w:tcPr>
          <w:p w14:paraId="59A02253" w14:textId="77777777" w:rsidR="00DD0E23" w:rsidRPr="005D37DE" w:rsidRDefault="00DD0E23" w:rsidP="00830530">
            <w:pPr>
              <w:rPr>
                <w:lang w:val="en-ID"/>
              </w:rPr>
            </w:pPr>
            <w:r w:rsidRPr="005D37DE">
              <w:rPr>
                <w:lang w:val="en-ID"/>
              </w:rPr>
              <w:t>README</w:t>
            </w:r>
          </w:p>
        </w:tc>
        <w:tc>
          <w:tcPr>
            <w:tcW w:w="0" w:type="auto"/>
            <w:vAlign w:val="center"/>
            <w:hideMark/>
          </w:tcPr>
          <w:p w14:paraId="6F51AF87" w14:textId="77777777" w:rsidR="00DD0E23" w:rsidRPr="005D37DE" w:rsidRDefault="00DD0E23" w:rsidP="00830530">
            <w:pPr>
              <w:rPr>
                <w:lang w:val="en-ID"/>
              </w:rPr>
            </w:pPr>
            <w:r w:rsidRPr="005D37DE">
              <w:rPr>
                <w:lang w:val="en-ID"/>
              </w:rPr>
              <w:t>Dokumentasi Transformasi Data</w:t>
            </w:r>
          </w:p>
        </w:tc>
      </w:tr>
      <w:tr w:rsidR="00DD0E23" w:rsidRPr="005D37DE" w14:paraId="2677F1E4" w14:textId="77777777" w:rsidTr="00830530">
        <w:trPr>
          <w:tblCellSpacing w:w="15" w:type="dxa"/>
        </w:trPr>
        <w:tc>
          <w:tcPr>
            <w:tcW w:w="0" w:type="auto"/>
            <w:vAlign w:val="center"/>
            <w:hideMark/>
          </w:tcPr>
          <w:p w14:paraId="29DE8878" w14:textId="77777777" w:rsidR="00DD0E23" w:rsidRPr="005D37DE" w:rsidRDefault="00DD0E23" w:rsidP="00830530">
            <w:pPr>
              <w:rPr>
                <w:lang w:val="en-ID"/>
              </w:rPr>
            </w:pPr>
            <w:r w:rsidRPr="005D37DE">
              <w:rPr>
                <w:lang w:val="en-ID"/>
              </w:rPr>
              <w:t>Proposal &amp; Arsitektur (bersama)</w:t>
            </w:r>
          </w:p>
        </w:tc>
        <w:tc>
          <w:tcPr>
            <w:tcW w:w="0" w:type="auto"/>
            <w:vAlign w:val="center"/>
            <w:hideMark/>
          </w:tcPr>
          <w:p w14:paraId="59261EC9" w14:textId="77777777" w:rsidR="00DD0E23" w:rsidRPr="005D37DE" w:rsidRDefault="00DD0E23" w:rsidP="00830530">
            <w:pPr>
              <w:rPr>
                <w:lang w:val="en-ID"/>
              </w:rPr>
            </w:pPr>
            <w:r w:rsidRPr="005D37DE">
              <w:rPr>
                <w:lang w:val="en-ID"/>
              </w:rPr>
              <w:t>Proposal &amp; Arsitektur (bersama)</w:t>
            </w:r>
          </w:p>
        </w:tc>
      </w:tr>
      <w:tr w:rsidR="00DD0E23" w:rsidRPr="005D37DE" w14:paraId="01AC0967" w14:textId="77777777" w:rsidTr="00830530">
        <w:trPr>
          <w:tblCellSpacing w:w="15" w:type="dxa"/>
        </w:trPr>
        <w:tc>
          <w:tcPr>
            <w:tcW w:w="0" w:type="auto"/>
            <w:vAlign w:val="center"/>
            <w:hideMark/>
          </w:tcPr>
          <w:p w14:paraId="62878EBE" w14:textId="77777777" w:rsidR="00DD0E23" w:rsidRPr="005D37DE" w:rsidRDefault="00DD0E23" w:rsidP="00830530">
            <w:pPr>
              <w:rPr>
                <w:lang w:val="en-ID"/>
              </w:rPr>
            </w:pPr>
            <w:r w:rsidRPr="005D37DE">
              <w:rPr>
                <w:lang w:val="en-ID"/>
              </w:rPr>
              <w:t>RabbitMQ (bersama)</w:t>
            </w:r>
          </w:p>
        </w:tc>
        <w:tc>
          <w:tcPr>
            <w:tcW w:w="0" w:type="auto"/>
            <w:vAlign w:val="center"/>
            <w:hideMark/>
          </w:tcPr>
          <w:p w14:paraId="057C03D7" w14:textId="77777777" w:rsidR="00DD0E23" w:rsidRPr="005D37DE" w:rsidRDefault="00DD0E23" w:rsidP="00830530">
            <w:pPr>
              <w:rPr>
                <w:lang w:val="en-ID"/>
              </w:rPr>
            </w:pPr>
            <w:r w:rsidRPr="005D37DE">
              <w:rPr>
                <w:lang w:val="en-ID"/>
              </w:rPr>
              <w:t>RabbitMQ (bersama)</w:t>
            </w:r>
          </w:p>
        </w:tc>
      </w:tr>
      <w:tr w:rsidR="00DD0E23" w:rsidRPr="005D37DE" w14:paraId="097D49F8" w14:textId="77777777" w:rsidTr="00830530">
        <w:trPr>
          <w:tblCellSpacing w:w="15" w:type="dxa"/>
        </w:trPr>
        <w:tc>
          <w:tcPr>
            <w:tcW w:w="0" w:type="auto"/>
            <w:vAlign w:val="center"/>
            <w:hideMark/>
          </w:tcPr>
          <w:p w14:paraId="3FF17408" w14:textId="77777777" w:rsidR="00DD0E23" w:rsidRPr="005D37DE" w:rsidRDefault="00DD0E23" w:rsidP="00830530">
            <w:pPr>
              <w:rPr>
                <w:lang w:val="en-ID"/>
              </w:rPr>
            </w:pPr>
            <w:r w:rsidRPr="005D37DE">
              <w:rPr>
                <w:lang w:val="en-ID"/>
              </w:rPr>
              <w:t>Docker (bersama)</w:t>
            </w:r>
          </w:p>
        </w:tc>
        <w:tc>
          <w:tcPr>
            <w:tcW w:w="0" w:type="auto"/>
            <w:vAlign w:val="center"/>
            <w:hideMark/>
          </w:tcPr>
          <w:p w14:paraId="2CFD38EB" w14:textId="77777777" w:rsidR="00DD0E23" w:rsidRPr="005D37DE" w:rsidRDefault="00DD0E23" w:rsidP="00830530">
            <w:pPr>
              <w:rPr>
                <w:lang w:val="en-ID"/>
              </w:rPr>
            </w:pPr>
            <w:r w:rsidRPr="005D37DE">
              <w:rPr>
                <w:lang w:val="en-ID"/>
              </w:rPr>
              <w:t>Docker (bersama)</w:t>
            </w:r>
          </w:p>
        </w:tc>
      </w:tr>
      <w:tr w:rsidR="00DD0E23" w:rsidRPr="005D37DE" w14:paraId="6005D519" w14:textId="77777777" w:rsidTr="00830530">
        <w:trPr>
          <w:tblCellSpacing w:w="15" w:type="dxa"/>
        </w:trPr>
        <w:tc>
          <w:tcPr>
            <w:tcW w:w="0" w:type="auto"/>
            <w:vAlign w:val="center"/>
            <w:hideMark/>
          </w:tcPr>
          <w:p w14:paraId="268B6438" w14:textId="77777777" w:rsidR="00DD0E23" w:rsidRPr="005D37DE" w:rsidRDefault="00DD0E23" w:rsidP="00830530">
            <w:pPr>
              <w:rPr>
                <w:lang w:val="en-ID"/>
              </w:rPr>
            </w:pPr>
            <w:r w:rsidRPr="005D37DE">
              <w:rPr>
                <w:lang w:val="en-ID"/>
              </w:rPr>
              <w:lastRenderedPageBreak/>
              <w:t>Testing (bersama)</w:t>
            </w:r>
          </w:p>
        </w:tc>
        <w:tc>
          <w:tcPr>
            <w:tcW w:w="0" w:type="auto"/>
            <w:vAlign w:val="center"/>
            <w:hideMark/>
          </w:tcPr>
          <w:p w14:paraId="4C9089DE" w14:textId="77777777" w:rsidR="00DD0E23" w:rsidRPr="005D37DE" w:rsidRDefault="00DD0E23" w:rsidP="00830530">
            <w:pPr>
              <w:rPr>
                <w:lang w:val="en-ID"/>
              </w:rPr>
            </w:pPr>
            <w:r w:rsidRPr="005D37DE">
              <w:rPr>
                <w:lang w:val="en-ID"/>
              </w:rPr>
              <w:t>Testing (bersama)</w:t>
            </w:r>
          </w:p>
        </w:tc>
      </w:tr>
      <w:tr w:rsidR="00DD0E23" w:rsidRPr="005D37DE" w14:paraId="32CF2E1D" w14:textId="77777777" w:rsidTr="00830530">
        <w:trPr>
          <w:tblCellSpacing w:w="15" w:type="dxa"/>
        </w:trPr>
        <w:tc>
          <w:tcPr>
            <w:tcW w:w="0" w:type="auto"/>
            <w:vAlign w:val="center"/>
            <w:hideMark/>
          </w:tcPr>
          <w:p w14:paraId="5ACD1CE9" w14:textId="77777777" w:rsidR="00DD0E23" w:rsidRPr="005D37DE" w:rsidRDefault="00DD0E23" w:rsidP="00830530">
            <w:pPr>
              <w:rPr>
                <w:lang w:val="en-ID"/>
              </w:rPr>
            </w:pPr>
            <w:r w:rsidRPr="005D37DE">
              <w:rPr>
                <w:lang w:val="en-ID"/>
              </w:rPr>
              <w:t>Laporan Akhir (bersama)</w:t>
            </w:r>
          </w:p>
        </w:tc>
        <w:tc>
          <w:tcPr>
            <w:tcW w:w="0" w:type="auto"/>
            <w:vAlign w:val="center"/>
            <w:hideMark/>
          </w:tcPr>
          <w:p w14:paraId="09DB0804" w14:textId="77777777" w:rsidR="00DD0E23" w:rsidRPr="005D37DE" w:rsidRDefault="00DD0E23" w:rsidP="00830530">
            <w:pPr>
              <w:rPr>
                <w:lang w:val="en-ID"/>
              </w:rPr>
            </w:pPr>
            <w:r w:rsidRPr="005D37DE">
              <w:rPr>
                <w:lang w:val="en-ID"/>
              </w:rPr>
              <w:t>Laporan Akhir (bersama)</w:t>
            </w:r>
          </w:p>
        </w:tc>
      </w:tr>
      <w:tr w:rsidR="00DD0E23" w:rsidRPr="005D37DE" w14:paraId="519CB1CC" w14:textId="77777777" w:rsidTr="00830530">
        <w:trPr>
          <w:tblCellSpacing w:w="15" w:type="dxa"/>
        </w:trPr>
        <w:tc>
          <w:tcPr>
            <w:tcW w:w="0" w:type="auto"/>
            <w:vAlign w:val="center"/>
            <w:hideMark/>
          </w:tcPr>
          <w:p w14:paraId="5128CBE7" w14:textId="77777777" w:rsidR="00DD0E23" w:rsidRPr="005D37DE" w:rsidRDefault="00DD0E23" w:rsidP="00830530">
            <w:pPr>
              <w:rPr>
                <w:lang w:val="en-ID"/>
              </w:rPr>
            </w:pPr>
            <w:r w:rsidRPr="005D37DE">
              <w:rPr>
                <w:lang w:val="en-ID"/>
              </w:rPr>
              <w:t>Video Demo (bersama)</w:t>
            </w:r>
          </w:p>
        </w:tc>
        <w:tc>
          <w:tcPr>
            <w:tcW w:w="0" w:type="auto"/>
            <w:vAlign w:val="center"/>
            <w:hideMark/>
          </w:tcPr>
          <w:p w14:paraId="25232DB1" w14:textId="77777777" w:rsidR="00DD0E23" w:rsidRPr="005D37DE" w:rsidRDefault="00DD0E23" w:rsidP="00830530">
            <w:pPr>
              <w:rPr>
                <w:lang w:val="en-ID"/>
              </w:rPr>
            </w:pPr>
            <w:r w:rsidRPr="005D37DE">
              <w:rPr>
                <w:lang w:val="en-ID"/>
              </w:rPr>
              <w:t>Video Demo (bersama)</w:t>
            </w:r>
          </w:p>
        </w:tc>
      </w:tr>
    </w:tbl>
    <w:p w14:paraId="035DB86E" w14:textId="77777777" w:rsidR="00DD0E23" w:rsidRPr="00DD0E23" w:rsidRDefault="00DD0E23">
      <w:pPr>
        <w:pStyle w:val="BodyText0"/>
        <w:rPr>
          <w:b/>
          <w:bCs/>
        </w:rPr>
      </w:pPr>
    </w:p>
    <w:p w14:paraId="3D78F4DB" w14:textId="77777777" w:rsidR="00E3467E" w:rsidRDefault="00830530">
      <w:pPr>
        <w:pStyle w:val="Heading3"/>
      </w:pPr>
      <w:r>
        <w:t>15. Referensi</w:t>
      </w:r>
    </w:p>
    <w:p w14:paraId="6456456E" w14:textId="77777777" w:rsidR="00E3467E" w:rsidRDefault="00830530" w:rsidP="00B15D8F">
      <w:pPr>
        <w:spacing w:after="120" w:line="240" w:lineRule="auto"/>
        <w:ind w:left="720" w:hanging="720"/>
        <w:jc w:val="both"/>
      </w:pPr>
      <w:r>
        <w:rPr>
          <w:sz w:val="20"/>
        </w:rPr>
        <w:t>Amazon Web Services. (n.d.). Database-per-service pattern. AWS Prescriptive Guidance. Retrieved June 7, 2026, from https://docs.aws.amazon.com/prescriptive-guidance/latest/modernization-data-persistence/database-per-service.html</w:t>
      </w:r>
    </w:p>
    <w:p w14:paraId="5CB27EED" w14:textId="77777777" w:rsidR="00E3467E" w:rsidRDefault="00830530" w:rsidP="00B15D8F">
      <w:pPr>
        <w:spacing w:after="120" w:line="240" w:lineRule="auto"/>
        <w:ind w:left="720" w:hanging="720"/>
        <w:jc w:val="both"/>
      </w:pPr>
      <w:r>
        <w:rPr>
          <w:sz w:val="20"/>
        </w:rPr>
        <w:t>Docker. (n.d.). Docker Compose. Docker Docs. Retrieved June 7, 2026, from https://docs.docker.com/compose/</w:t>
      </w:r>
    </w:p>
    <w:p w14:paraId="46BC2E80" w14:textId="77777777" w:rsidR="00E3467E" w:rsidRDefault="00830530" w:rsidP="00B15D8F">
      <w:pPr>
        <w:spacing w:after="120" w:line="240" w:lineRule="auto"/>
        <w:ind w:left="720" w:hanging="720"/>
        <w:jc w:val="both"/>
      </w:pPr>
      <w:r>
        <w:rPr>
          <w:sz w:val="20"/>
        </w:rPr>
        <w:t>Hohpe, G., &amp; Woolf, B. (2003). Enterprise integration patterns: Designing, building, and deploying messaging solutions. Addison-Wesley. https://www.enterpriseintegrationpatterns.com/</w:t>
      </w:r>
    </w:p>
    <w:p w14:paraId="3C50CDA0" w14:textId="77777777" w:rsidR="00E3467E" w:rsidRDefault="00830530" w:rsidP="00B15D8F">
      <w:pPr>
        <w:spacing w:after="120" w:line="240" w:lineRule="auto"/>
        <w:ind w:left="720" w:hanging="720"/>
        <w:jc w:val="both"/>
      </w:pPr>
      <w:r>
        <w:rPr>
          <w:sz w:val="20"/>
        </w:rPr>
        <w:t>IBM. (n.d.). What are data silos? IBM Think. Retrieved June 7, 2026, from https://www.ibm.com/think/topics/data-silos</w:t>
      </w:r>
    </w:p>
    <w:p w14:paraId="02ED46E6" w14:textId="77777777" w:rsidR="00E3467E" w:rsidRDefault="00830530" w:rsidP="00B15D8F">
      <w:pPr>
        <w:spacing w:after="120" w:line="240" w:lineRule="auto"/>
        <w:ind w:left="720" w:hanging="720"/>
        <w:jc w:val="both"/>
      </w:pPr>
      <w:r>
        <w:rPr>
          <w:sz w:val="20"/>
        </w:rPr>
        <w:t>Lewis, J., &amp; Fowler, M. (2014, March 25). Microservices: A definition of this new architectural term. martinfowler.com. https://martinfowler.com/articles/microservices.html</w:t>
      </w:r>
    </w:p>
    <w:p w14:paraId="63C59BE0" w14:textId="77777777" w:rsidR="00E3467E" w:rsidRDefault="00830530" w:rsidP="00B15D8F">
      <w:pPr>
        <w:spacing w:after="120" w:line="240" w:lineRule="auto"/>
        <w:ind w:left="720" w:hanging="720"/>
        <w:jc w:val="both"/>
      </w:pPr>
      <w:r>
        <w:rPr>
          <w:sz w:val="20"/>
        </w:rPr>
        <w:t>RabbitMQ. (n.d.). RabbitMQ tutorial: Publish/Subscribe. Retrieved June 7, 2026, from https://www.rabbitmq.com/tutorials/tutorial-three-javascript</w:t>
      </w:r>
    </w:p>
    <w:p w14:paraId="2EF9D4AB" w14:textId="77777777" w:rsidR="00E3467E" w:rsidRDefault="00830530" w:rsidP="00B15D8F">
      <w:pPr>
        <w:spacing w:after="120" w:line="240" w:lineRule="auto"/>
        <w:ind w:left="720" w:hanging="720"/>
        <w:jc w:val="both"/>
      </w:pPr>
      <w:r>
        <w:rPr>
          <w:sz w:val="20"/>
        </w:rPr>
        <w:t>Swagger. (n.d.). What is OpenAPI? Swagger Docs. Retrieved June 7, 2026, from https://swagger.io/docs/specification/v3_0/about/</w:t>
      </w:r>
    </w:p>
    <w:sectPr w:rsidR="00E3467E"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DA7D" w14:textId="77777777" w:rsidR="00FE386B" w:rsidRDefault="00FE386B" w:rsidP="00EC1204">
      <w:pPr>
        <w:spacing w:after="0" w:line="240" w:lineRule="auto"/>
      </w:pPr>
      <w:r>
        <w:separator/>
      </w:r>
    </w:p>
  </w:endnote>
  <w:endnote w:type="continuationSeparator" w:id="0">
    <w:p w14:paraId="1A0D6EAE" w14:textId="77777777" w:rsidR="00FE386B" w:rsidRDefault="00FE386B" w:rsidP="00EC1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9D42E" w14:textId="77777777" w:rsidR="00FE386B" w:rsidRDefault="00FE386B" w:rsidP="00EC1204">
      <w:pPr>
        <w:spacing w:after="0" w:line="240" w:lineRule="auto"/>
      </w:pPr>
      <w:r>
        <w:separator/>
      </w:r>
    </w:p>
  </w:footnote>
  <w:footnote w:type="continuationSeparator" w:id="0">
    <w:p w14:paraId="5FBD266D" w14:textId="77777777" w:rsidR="00FE386B" w:rsidRDefault="00FE386B" w:rsidP="00EC1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730454">
    <w:abstractNumId w:val="8"/>
  </w:num>
  <w:num w:numId="2" w16cid:durableId="1956785545">
    <w:abstractNumId w:val="6"/>
  </w:num>
  <w:num w:numId="3" w16cid:durableId="1980376839">
    <w:abstractNumId w:val="5"/>
  </w:num>
  <w:num w:numId="4" w16cid:durableId="1134912514">
    <w:abstractNumId w:val="4"/>
  </w:num>
  <w:num w:numId="5" w16cid:durableId="324093851">
    <w:abstractNumId w:val="7"/>
  </w:num>
  <w:num w:numId="6" w16cid:durableId="124201323">
    <w:abstractNumId w:val="3"/>
  </w:num>
  <w:num w:numId="7" w16cid:durableId="1295597685">
    <w:abstractNumId w:val="2"/>
  </w:num>
  <w:num w:numId="8" w16cid:durableId="1403140813">
    <w:abstractNumId w:val="1"/>
  </w:num>
  <w:num w:numId="9" w16cid:durableId="152197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49"/>
    <w:rsid w:val="00034616"/>
    <w:rsid w:val="0006063C"/>
    <w:rsid w:val="0015074B"/>
    <w:rsid w:val="00280ED4"/>
    <w:rsid w:val="0029639D"/>
    <w:rsid w:val="002C0EBD"/>
    <w:rsid w:val="00326F90"/>
    <w:rsid w:val="00393363"/>
    <w:rsid w:val="004012A9"/>
    <w:rsid w:val="004A0867"/>
    <w:rsid w:val="004A3D41"/>
    <w:rsid w:val="005606CF"/>
    <w:rsid w:val="0059548D"/>
    <w:rsid w:val="005E7D8D"/>
    <w:rsid w:val="00830530"/>
    <w:rsid w:val="00953BAD"/>
    <w:rsid w:val="00A457E3"/>
    <w:rsid w:val="00AA1D8D"/>
    <w:rsid w:val="00AA6B40"/>
    <w:rsid w:val="00B15D8F"/>
    <w:rsid w:val="00B46002"/>
    <w:rsid w:val="00B47730"/>
    <w:rsid w:val="00B67815"/>
    <w:rsid w:val="00B6790D"/>
    <w:rsid w:val="00B9061B"/>
    <w:rsid w:val="00CB0664"/>
    <w:rsid w:val="00DD0E23"/>
    <w:rsid w:val="00E3467E"/>
    <w:rsid w:val="00E9579E"/>
    <w:rsid w:val="00EC1204"/>
    <w:rsid w:val="00F86527"/>
    <w:rsid w:val="00FC693F"/>
    <w:rsid w:val="00FE386B"/>
    <w:rsid w:val="00FF5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D2C81"/>
  <w14:defaultImageDpi w14:val="300"/>
  <w15:docId w15:val="{31693FC0-FFDB-4A5F-96E6-572E7B85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000000"/>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000000"/>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000000"/>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rPr>
      <w:tblPr/>
      <w:tcPr>
        <w:shd w:val="clear" w:color="auto" w:fill="E6E6E6"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1" w:themeFillShade="99"/>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000000"/>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6E6E6"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rPr>
      <w:tblPr/>
      <w:tcPr>
        <w:shd w:val="clear" w:color="auto" w:fill="999999" w:themeFill="accent1" w:themeFillTint="66"/>
      </w:tcPr>
    </w:tblStylePr>
    <w:tblStylePr w:type="firstCol">
      <w:rPr>
        <w:color w:val="000000"/>
      </w:rPr>
      <w:tblPr/>
      <w:tcPr>
        <w:shd w:val="clear" w:color="auto" w:fill="000000" w:themeFill="accent1" w:themeFillShade="BF"/>
      </w:tcPr>
    </w:tblStylePr>
    <w:tblStylePr w:type="lastCol">
      <w:rPr>
        <w:color w:val="000000"/>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0">
    <w:name w:val="BodyText"/>
    <w:basedOn w:val="Normal"/>
    <w:pPr>
      <w:spacing w:after="120" w:line="259" w:lineRule="auto"/>
    </w:pPr>
  </w:style>
  <w:style w:type="paragraph" w:customStyle="1" w:styleId="CodeBlock">
    <w:name w:val="CodeBlock"/>
    <w:pPr>
      <w:spacing w:after="40"/>
      <w:ind w:left="360"/>
    </w:pPr>
    <w:rPr>
      <w:rFonts w:ascii="Courier New" w:hAnsi="Courier New"/>
      <w:color w:val="000000"/>
      <w:sz w:val="18"/>
    </w:rPr>
  </w:style>
  <w:style w:type="character" w:styleId="Hyperlink">
    <w:name w:val="Hyperlink"/>
    <w:basedOn w:val="DefaultParagraphFont"/>
    <w:uiPriority w:val="99"/>
    <w:unhideWhenUsed/>
    <w:rsid w:val="00AA6B40"/>
    <w:rPr>
      <w:color w:val="0000FF" w:themeColor="hyperlink"/>
      <w:u w:val="single"/>
    </w:rPr>
  </w:style>
  <w:style w:type="character" w:styleId="UnresolvedMention">
    <w:name w:val="Unresolved Mention"/>
    <w:basedOn w:val="DefaultParagraphFont"/>
    <w:uiPriority w:val="99"/>
    <w:semiHidden/>
    <w:unhideWhenUsed/>
    <w:rsid w:val="00AA6B40"/>
    <w:rPr>
      <w:color w:val="605E5C"/>
      <w:shd w:val="clear" w:color="auto" w:fill="E1DFDD"/>
    </w:rPr>
  </w:style>
  <w:style w:type="character" w:styleId="FollowedHyperlink">
    <w:name w:val="FollowedHyperlink"/>
    <w:basedOn w:val="DefaultParagraphFont"/>
    <w:uiPriority w:val="99"/>
    <w:semiHidden/>
    <w:unhideWhenUsed/>
    <w:rsid w:val="00AA6B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Ok6TNaEHZ71LXyiGk-ZsHFHORfu3rXHb?usp=sharing"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2640</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AHMAD ZIDAN</cp:lastModifiedBy>
  <cp:revision>3</cp:revision>
  <dcterms:created xsi:type="dcterms:W3CDTF">2013-12-23T23:15:00Z</dcterms:created>
  <dcterms:modified xsi:type="dcterms:W3CDTF">2026-06-11T00:53:00Z</dcterms:modified>
  <cp:category/>
</cp:coreProperties>
</file>