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Junio 3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¿ Qué son direcciones relativas y absolutas en HTML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R-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7"/>
          <w:szCs w:val="27"/>
          <w:rtl w:val="0"/>
        </w:rPr>
        <w:t xml:space="preserve">Una dirección relativa se refiere a la ubicación de un archivo (como una imagen, un enlace a otra página o un script) dentro del mismo sitio web o proyecto, mientras que una dirección absoluta proporciona la ubicación completa del archivo, incluyendo el dominio y la ruta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¿ Cuáles son los sistemas de medida en HTML ? </w:t>
      </w:r>
    </w:p>
    <w:p w:rsidR="00000000" w:rsidDel="00000000" w:rsidP="00000000" w:rsidRDefault="00000000" w:rsidRPr="00000000" w14:paraId="00000007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R-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Pixeles, Centímetros, Pulgadas </w:t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¿ Qué es UIF-8 y porque los usamos en HTML ? </w:t>
      </w:r>
    </w:p>
    <w:p w:rsidR="00000000" w:rsidDel="00000000" w:rsidP="00000000" w:rsidRDefault="00000000" w:rsidRPr="00000000" w14:paraId="0000000B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R-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UTF-8 es un estándar de codificación de caracteres que permite representar casi cualquier carácter, incluyendo letras, símbolos y emojis, en una página web o documento HTML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¿ Que son etiquetas en bloque ( Block ) y etiquetas en línea ( in-line )</w:t>
      </w:r>
    </w:p>
    <w:p w:rsidR="00000000" w:rsidDel="00000000" w:rsidP="00000000" w:rsidRDefault="00000000" w:rsidRPr="00000000" w14:paraId="0000000F">
      <w:pPr>
        <w:rPr>
          <w:color w:val="ff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R- </w:t>
      </w:r>
      <w:r w:rsidDel="00000000" w:rsidR="00000000" w:rsidRPr="00000000">
        <w:rPr>
          <w:sz w:val="27"/>
          <w:szCs w:val="27"/>
          <w:shd w:fill="e5edff" w:val="clear"/>
          <w:rtl w:val="0"/>
        </w:rPr>
        <w:t xml:space="preserve">Los elementos en bloque ocupan todo el ancho disponible en una página y suelen comenzar una nueva línea. Los elementos en línea, por otro lado, solo ocupan el espacio necesario para su contenido y pueden aparecer en la misma línea que otros elementos.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