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E33EE" w14:textId="77777777" w:rsidR="00F100A6" w:rsidRDefault="00F100A6" w:rsidP="00F100A6">
      <w:pPr>
        <w:pStyle w:val="ListParagraph"/>
        <w:numPr>
          <w:ilvl w:val="0"/>
          <w:numId w:val="1"/>
        </w:numPr>
      </w:pPr>
      <w:r>
        <w:t>¿</w:t>
      </w:r>
      <w:proofErr w:type="spellStart"/>
      <w:r>
        <w:t>Que</w:t>
      </w:r>
      <w:proofErr w:type="spellEnd"/>
      <w:r>
        <w:t xml:space="preserve"> hace?: la galería pasa a tener una sola columna</w:t>
      </w:r>
    </w:p>
    <w:p w14:paraId="0D40D9C5" w14:textId="27CBE80B" w:rsidR="00555349" w:rsidRDefault="00F100A6" w:rsidP="00F100A6">
      <w:pPr>
        <w:pStyle w:val="ListParagraph"/>
      </w:pPr>
      <w:r>
        <w:t>¿Cuándo se activa? Cuando la pantalla mide 599px o menos de ancho</w:t>
      </w:r>
    </w:p>
    <w:p w14:paraId="3EA5A912" w14:textId="50F16D9D" w:rsidR="00F100A6" w:rsidRDefault="00F100A6" w:rsidP="00F100A6">
      <w:pPr>
        <w:pStyle w:val="ListParagraph"/>
        <w:numPr>
          <w:ilvl w:val="0"/>
          <w:numId w:val="1"/>
        </w:numPr>
      </w:pPr>
      <w:r>
        <w:t>Muestra el elemento aside</w:t>
      </w:r>
    </w:p>
    <w:p w14:paraId="673EC830" w14:textId="59DAC8E7" w:rsidR="00F100A6" w:rsidRDefault="00F100A6" w:rsidP="00F100A6">
      <w:pPr>
        <w:pStyle w:val="ListParagraph"/>
      </w:pPr>
      <w:r>
        <w:t>Se activa cuando la pantalla tiene 768px o mas de ancho y está en orientación horizontal</w:t>
      </w:r>
    </w:p>
    <w:p w14:paraId="53C6060E" w14:textId="673D62B8" w:rsidR="00F100A6" w:rsidRDefault="00F100A6" w:rsidP="00F100A6">
      <w:pPr>
        <w:pStyle w:val="ListParagraph"/>
        <w:numPr>
          <w:ilvl w:val="0"/>
          <w:numId w:val="1"/>
        </w:numPr>
      </w:pPr>
      <w:r>
        <w:t xml:space="preserve">Oculta el menú </w:t>
      </w:r>
      <w:proofErr w:type="spellStart"/>
      <w:r>
        <w:t>navbar</w:t>
      </w:r>
      <w:proofErr w:type="spellEnd"/>
      <w:r>
        <w:t>, el pie de página, y los anuncios</w:t>
      </w:r>
    </w:p>
    <w:p w14:paraId="7B09BA4F" w14:textId="6C3C06EB" w:rsidR="00F100A6" w:rsidRDefault="00F100A6" w:rsidP="00F100A6">
      <w:pPr>
        <w:pStyle w:val="ListParagraph"/>
      </w:pPr>
      <w:r>
        <w:t xml:space="preserve">Se activa cuando la pagina </w:t>
      </w:r>
      <w:r>
        <w:tab/>
        <w:t xml:space="preserve">se </w:t>
      </w:r>
      <w:proofErr w:type="gramStart"/>
      <w:r>
        <w:t>va</w:t>
      </w:r>
      <w:proofErr w:type="gramEnd"/>
      <w:r>
        <w:t xml:space="preserve"> imprimir o se muestra la viste previa de impresión. </w:t>
      </w:r>
    </w:p>
    <w:sectPr w:rsidR="00F100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80C75"/>
    <w:multiLevelType w:val="hybridMultilevel"/>
    <w:tmpl w:val="EC365FD0"/>
    <w:lvl w:ilvl="0" w:tplc="34A289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071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0A6"/>
    <w:rsid w:val="00163C73"/>
    <w:rsid w:val="00555349"/>
    <w:rsid w:val="00D44EAD"/>
    <w:rsid w:val="00F1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C798E"/>
  <w15:chartTrackingRefBased/>
  <w15:docId w15:val="{0A7923F2-BE20-49EE-B9DC-6D4F046AB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58</Words>
  <Characters>319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2026-06-15T16:57:00Z</dcterms:created>
  <dcterms:modified xsi:type="dcterms:W3CDTF">2026-06-15T17:08:00Z</dcterms:modified>
</cp:coreProperties>
</file>