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A4B7" w14:textId="10BC74CC" w:rsidR="004E2A7F" w:rsidRPr="004E2A7F" w:rsidRDefault="004E2A7F" w:rsidP="004E2A7F">
      <w:r w:rsidRPr="004E2A7F">
        <w:t xml:space="preserve">La regla #contenido p { color: </w:t>
      </w:r>
      <w:proofErr w:type="spellStart"/>
      <w:r w:rsidRPr="004E2A7F">
        <w:t>green</w:t>
      </w:r>
      <w:proofErr w:type="spellEnd"/>
      <w:r w:rsidRPr="004E2A7F">
        <w:t>; } tiene la mayor especificidad (1,0,1) debido al uso de un identificador (id), por lo que sobrescribe todas las demás reglas aplicables</w:t>
      </w:r>
      <w:r>
        <w:t>,</w:t>
      </w:r>
      <w:r w:rsidRPr="004E2A7F">
        <w:t xml:space="preserve"> </w:t>
      </w:r>
      <w:r>
        <w:t>c</w:t>
      </w:r>
      <w:r w:rsidRPr="004E2A7F">
        <w:t>omo consecuencia, tanto el Párrafo A como el Párrafo B terminan mostrando el color verde</w:t>
      </w:r>
      <w:r>
        <w:t>,</w:t>
      </w:r>
      <w:r w:rsidRPr="004E2A7F">
        <w:t xml:space="preserve"> </w:t>
      </w:r>
      <w:r>
        <w:t>l</w:t>
      </w:r>
      <w:r w:rsidRPr="004E2A7F">
        <w:t>as especificidades son: p = (0,0,1), .texto = (0,1,0), #contenido p = (1,0,1), .</w:t>
      </w:r>
      <w:proofErr w:type="spellStart"/>
      <w:r w:rsidRPr="004E2A7F">
        <w:t>texto.destacado</w:t>
      </w:r>
      <w:proofErr w:type="spellEnd"/>
      <w:r w:rsidRPr="004E2A7F">
        <w:t xml:space="preserve"> = (0,2,0) y </w:t>
      </w:r>
      <w:proofErr w:type="spellStart"/>
      <w:r w:rsidRPr="004E2A7F">
        <w:t>main</w:t>
      </w:r>
      <w:proofErr w:type="spellEnd"/>
      <w:r w:rsidRPr="004E2A7F">
        <w:t xml:space="preserve"> </w:t>
      </w:r>
      <w:proofErr w:type="spellStart"/>
      <w:r w:rsidRPr="004E2A7F">
        <w:t>p.texto</w:t>
      </w:r>
      <w:proofErr w:type="spellEnd"/>
      <w:r w:rsidRPr="004E2A7F">
        <w:t xml:space="preserve"> = (0,1,2)</w:t>
      </w:r>
      <w:r>
        <w:t>, p</w:t>
      </w:r>
      <w:r w:rsidRPr="004E2A7F">
        <w:t>or lo tanto, el color final de ambos párrafos es verde</w:t>
      </w:r>
    </w:p>
    <w:p w14:paraId="1A56DE0A" w14:textId="77777777" w:rsidR="00555349" w:rsidRDefault="00555349"/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4F56"/>
    <w:multiLevelType w:val="multilevel"/>
    <w:tmpl w:val="BB2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36D5D"/>
    <w:multiLevelType w:val="multilevel"/>
    <w:tmpl w:val="BBA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27266">
    <w:abstractNumId w:val="1"/>
  </w:num>
  <w:num w:numId="2" w16cid:durableId="96183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7F"/>
    <w:rsid w:val="0005089C"/>
    <w:rsid w:val="00163C73"/>
    <w:rsid w:val="004E2A7F"/>
    <w:rsid w:val="0055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A3C4"/>
  <w15:chartTrackingRefBased/>
  <w15:docId w15:val="{9CBD074F-D6A2-45FB-9558-E34A855B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2026-06-03T17:06:00Z</dcterms:created>
  <dcterms:modified xsi:type="dcterms:W3CDTF">2026-06-03T17:29:00Z</dcterms:modified>
</cp:coreProperties>
</file>