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7326" w14:textId="21B0A437" w:rsidR="00555349" w:rsidRDefault="00165B9F" w:rsidP="00165B9F">
      <w:pPr>
        <w:pStyle w:val="ListParagraph"/>
        <w:numPr>
          <w:ilvl w:val="0"/>
          <w:numId w:val="1"/>
        </w:numPr>
      </w:pPr>
      <w:r w:rsidRPr="00165B9F">
        <w:t>Exchange de criptomonedas</w:t>
      </w:r>
    </w:p>
    <w:p w14:paraId="2413ABC0" w14:textId="0F9CCFC2" w:rsidR="00165B9F" w:rsidRDefault="00165B9F" w:rsidP="00165B9F">
      <w:r>
        <w:t>Modelo recomendado: Bare Metal, ya que tiene máximo rendimiento, mayor estabilidad y seguridad</w:t>
      </w:r>
    </w:p>
    <w:p w14:paraId="50AE6D86" w14:textId="184364F6" w:rsidR="00165B9F" w:rsidRPr="00165B9F" w:rsidRDefault="00165B9F" w:rsidP="00165B9F">
      <w:pPr>
        <w:pStyle w:val="ListParagraph"/>
        <w:numPr>
          <w:ilvl w:val="0"/>
          <w:numId w:val="1"/>
        </w:numPr>
        <w:rPr>
          <w:lang w:val="en-US"/>
        </w:rPr>
      </w:pPr>
      <w:r w:rsidRPr="00165B9F">
        <w:rPr>
          <w:lang w:val="en-US"/>
        </w:rPr>
        <w:t xml:space="preserve">API REST </w:t>
      </w:r>
      <w:proofErr w:type="gramStart"/>
      <w:r w:rsidRPr="00165B9F">
        <w:rPr>
          <w:lang w:val="en-US"/>
        </w:rPr>
        <w:t>para app</w:t>
      </w:r>
      <w:proofErr w:type="gramEnd"/>
      <w:r w:rsidRPr="00165B9F">
        <w:rPr>
          <w:lang w:val="en-US"/>
        </w:rPr>
        <w:t xml:space="preserve"> </w:t>
      </w:r>
      <w:proofErr w:type="spellStart"/>
      <w:r w:rsidRPr="00165B9F">
        <w:rPr>
          <w:lang w:val="en-US"/>
        </w:rPr>
        <w:t>móvil</w:t>
      </w:r>
      <w:proofErr w:type="spellEnd"/>
    </w:p>
    <w:p w14:paraId="14C9AECB" w14:textId="4F9B2994" w:rsidR="00165B9F" w:rsidRDefault="00165B9F" w:rsidP="00165B9F">
      <w:r>
        <w:t>Modelo recomendado:</w:t>
      </w:r>
      <w:r>
        <w:t xml:space="preserve"> Contenedores, ya que tiene escabilidad rápida, despliegues rápidos y uso eficiente de recursos.</w:t>
      </w:r>
    </w:p>
    <w:p w14:paraId="3A83A435" w14:textId="40190547" w:rsidR="00165B9F" w:rsidRDefault="00165B9F" w:rsidP="00165B9F">
      <w:pPr>
        <w:pStyle w:val="ListParagraph"/>
        <w:numPr>
          <w:ilvl w:val="0"/>
          <w:numId w:val="1"/>
        </w:numPr>
      </w:pPr>
      <w:r w:rsidRPr="00165B9F">
        <w:t xml:space="preserve">Plataforma SaaS </w:t>
      </w:r>
      <w:proofErr w:type="spellStart"/>
      <w:r w:rsidRPr="00165B9F">
        <w:t>multi-tenant</w:t>
      </w:r>
      <w:proofErr w:type="spellEnd"/>
    </w:p>
    <w:p w14:paraId="612413D0" w14:textId="0CFA99D7" w:rsidR="00165B9F" w:rsidRPr="00165B9F" w:rsidRDefault="00165B9F" w:rsidP="00165B9F">
      <w:r>
        <w:t>Modelo recomendado: Contenedores, ya que tiene arquitectura de microservicios, equipos independientes, despliegues frecuentes y escabilidad por servicio.</w:t>
      </w:r>
    </w:p>
    <w:sectPr w:rsidR="00165B9F" w:rsidRPr="00165B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B26"/>
    <w:multiLevelType w:val="hybridMultilevel"/>
    <w:tmpl w:val="0A304E34"/>
    <w:lvl w:ilvl="0" w:tplc="DA6295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9F"/>
    <w:rsid w:val="00163C73"/>
    <w:rsid w:val="00165B9F"/>
    <w:rsid w:val="00555349"/>
    <w:rsid w:val="005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5BB9"/>
  <w15:chartTrackingRefBased/>
  <w15:docId w15:val="{C2BCD4DA-2C26-49F6-93CF-92D97234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2026-05-25T16:37:00Z</dcterms:created>
  <dcterms:modified xsi:type="dcterms:W3CDTF">2026-05-25T16:43:00Z</dcterms:modified>
</cp:coreProperties>
</file>