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4A1CA" w14:textId="31F67963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Universidad  Mariano Gálvez De Guatemala</w:t>
      </w:r>
    </w:p>
    <w:p w14:paraId="096F7E41" w14:textId="77777777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San Pedro Sacatepéquez, San Marcos</w:t>
      </w:r>
    </w:p>
    <w:p w14:paraId="154B3C1D" w14:textId="77777777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</w:p>
    <w:p w14:paraId="024DD65E" w14:textId="5DC5A9F5" w:rsidR="00135A0F" w:rsidRPr="00135A0F" w:rsidRDefault="00135A0F" w:rsidP="00135A0F">
      <w:pPr>
        <w:jc w:val="center"/>
        <w:rPr>
          <w:rFonts w:ascii="Arial" w:hAnsi="Arial" w:cs="Arial"/>
        </w:rPr>
      </w:pPr>
      <w:r w:rsidRPr="00135A0F">
        <w:rPr>
          <w:rFonts w:ascii="Arial" w:hAnsi="Arial" w:cs="Arial"/>
          <w:b/>
          <w:bCs/>
          <w:noProof/>
        </w:rPr>
        <w:drawing>
          <wp:inline distT="0" distB="0" distL="0" distR="0" wp14:anchorId="04D542E9" wp14:editId="56CAB7F8">
            <wp:extent cx="2026920" cy="1783080"/>
            <wp:effectExtent l="0" t="0" r="0" b="0"/>
            <wp:docPr id="1073594508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57F9A" w14:textId="5384F913" w:rsidR="00135A0F" w:rsidRDefault="00135A0F" w:rsidP="00135A0F">
      <w:pPr>
        <w:jc w:val="center"/>
        <w:rPr>
          <w:rFonts w:ascii="Arial" w:hAnsi="Arial" w:cs="Arial"/>
          <w:b/>
          <w:bCs/>
          <w:lang w:val="es-GT"/>
        </w:rPr>
      </w:pPr>
      <w:r>
        <w:rPr>
          <w:rFonts w:ascii="Arial" w:hAnsi="Arial" w:cs="Arial"/>
          <w:b/>
          <w:bCs/>
          <w:lang w:val="es-GT"/>
        </w:rPr>
        <w:t>Documentación Proyecto Final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2"/>
        <w:gridCol w:w="3118"/>
      </w:tblGrid>
      <w:tr w:rsidR="00135A0F" w:rsidRPr="00135A0F" w14:paraId="0BC18E6D" w14:textId="77777777" w:rsidTr="00135A0F">
        <w:trPr>
          <w:trHeight w:val="624"/>
        </w:trPr>
        <w:tc>
          <w:tcPr>
            <w:tcW w:w="6232" w:type="dxa"/>
            <w:vAlign w:val="center"/>
          </w:tcPr>
          <w:p w14:paraId="2E2A8D95" w14:textId="6B52EA5B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 xml:space="preserve">Danna Monserrath </w:t>
            </w:r>
            <w:proofErr w:type="spellStart"/>
            <w:r w:rsidRPr="00135A0F">
              <w:rPr>
                <w:rFonts w:ascii="Arial" w:hAnsi="Arial" w:cs="Arial"/>
              </w:rPr>
              <w:t>Yorlen</w:t>
            </w:r>
            <w:proofErr w:type="spellEnd"/>
            <w:r w:rsidRPr="00135A0F">
              <w:rPr>
                <w:rFonts w:ascii="Arial" w:hAnsi="Arial" w:cs="Arial"/>
              </w:rPr>
              <w:t xml:space="preserve"> Díaz Hernández</w:t>
            </w:r>
          </w:p>
        </w:tc>
        <w:tc>
          <w:tcPr>
            <w:tcW w:w="3118" w:type="dxa"/>
            <w:vAlign w:val="center"/>
          </w:tcPr>
          <w:p w14:paraId="31866446" w14:textId="12B9E755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0903-24-6624</w:t>
            </w:r>
          </w:p>
        </w:tc>
      </w:tr>
      <w:tr w:rsidR="00135A0F" w:rsidRPr="00135A0F" w14:paraId="4EDDDDE2" w14:textId="77777777" w:rsidTr="00135A0F">
        <w:trPr>
          <w:trHeight w:val="624"/>
        </w:trPr>
        <w:tc>
          <w:tcPr>
            <w:tcW w:w="6232" w:type="dxa"/>
            <w:vAlign w:val="center"/>
          </w:tcPr>
          <w:p w14:paraId="1B819988" w14:textId="4F9509DA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Fátima Yamileth Pérez Fuentes</w:t>
            </w:r>
          </w:p>
        </w:tc>
        <w:tc>
          <w:tcPr>
            <w:tcW w:w="3118" w:type="dxa"/>
            <w:vAlign w:val="center"/>
          </w:tcPr>
          <w:p w14:paraId="55EBB725" w14:textId="2579E140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0903-24-12439</w:t>
            </w:r>
          </w:p>
        </w:tc>
      </w:tr>
      <w:tr w:rsidR="00135A0F" w:rsidRPr="00135A0F" w14:paraId="0988D686" w14:textId="77777777" w:rsidTr="00135A0F">
        <w:trPr>
          <w:trHeight w:val="624"/>
        </w:trPr>
        <w:tc>
          <w:tcPr>
            <w:tcW w:w="6232" w:type="dxa"/>
            <w:vAlign w:val="center"/>
          </w:tcPr>
          <w:p w14:paraId="3095FFF8" w14:textId="6F2B3A93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Jackeline Nayeli Chay Flores</w:t>
            </w:r>
          </w:p>
        </w:tc>
        <w:tc>
          <w:tcPr>
            <w:tcW w:w="3118" w:type="dxa"/>
            <w:vAlign w:val="center"/>
          </w:tcPr>
          <w:p w14:paraId="058990E8" w14:textId="6DF9A381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0903-24-7500</w:t>
            </w:r>
          </w:p>
        </w:tc>
      </w:tr>
      <w:tr w:rsidR="00135A0F" w:rsidRPr="00135A0F" w14:paraId="28886A56" w14:textId="77777777" w:rsidTr="00135A0F">
        <w:trPr>
          <w:trHeight w:val="624"/>
        </w:trPr>
        <w:tc>
          <w:tcPr>
            <w:tcW w:w="6232" w:type="dxa"/>
            <w:vAlign w:val="center"/>
          </w:tcPr>
          <w:p w14:paraId="619A75AB" w14:textId="3EEBD7BE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Edison Roberto Chilel Pérez</w:t>
            </w:r>
          </w:p>
        </w:tc>
        <w:tc>
          <w:tcPr>
            <w:tcW w:w="3118" w:type="dxa"/>
            <w:vAlign w:val="center"/>
          </w:tcPr>
          <w:p w14:paraId="7DA11AA7" w14:textId="3B497A4A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0903-23-17834</w:t>
            </w:r>
          </w:p>
        </w:tc>
      </w:tr>
      <w:tr w:rsidR="00135A0F" w:rsidRPr="00135A0F" w14:paraId="41847283" w14:textId="77777777" w:rsidTr="00135A0F">
        <w:trPr>
          <w:trHeight w:val="624"/>
        </w:trPr>
        <w:tc>
          <w:tcPr>
            <w:tcW w:w="6232" w:type="dxa"/>
            <w:vAlign w:val="center"/>
          </w:tcPr>
          <w:p w14:paraId="14642DDA" w14:textId="42B2D8DB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Carlos Emilio Jerónimo Salvador</w:t>
            </w:r>
          </w:p>
        </w:tc>
        <w:tc>
          <w:tcPr>
            <w:tcW w:w="3118" w:type="dxa"/>
            <w:vAlign w:val="center"/>
          </w:tcPr>
          <w:p w14:paraId="623FB80B" w14:textId="1ECC9C76" w:rsidR="00135A0F" w:rsidRPr="00135A0F" w:rsidRDefault="00135A0F" w:rsidP="00135A0F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0903-24-24272</w:t>
            </w:r>
          </w:p>
        </w:tc>
      </w:tr>
    </w:tbl>
    <w:p w14:paraId="506027D6" w14:textId="77777777" w:rsidR="00135A0F" w:rsidRPr="00135A0F" w:rsidRDefault="00135A0F" w:rsidP="00135A0F">
      <w:pPr>
        <w:rPr>
          <w:rFonts w:ascii="Arial" w:hAnsi="Arial" w:cs="Arial"/>
        </w:rPr>
      </w:pPr>
    </w:p>
    <w:p w14:paraId="0C053CA1" w14:textId="77777777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Estudiantes</w:t>
      </w:r>
    </w:p>
    <w:p w14:paraId="3FF3A309" w14:textId="26A04BCC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</w:p>
    <w:p w14:paraId="00C2731B" w14:textId="77777777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lang w:val="es-GT"/>
        </w:rPr>
        <w:t>Sexto Semestre de Ingeniería en Sistemas</w:t>
      </w:r>
    </w:p>
    <w:p w14:paraId="3EC67653" w14:textId="6E889691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Sección: “A”</w:t>
      </w:r>
    </w:p>
    <w:p w14:paraId="5EB62BBD" w14:textId="77777777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</w:p>
    <w:p w14:paraId="0DB8D1F2" w14:textId="32B588F9" w:rsidR="00135A0F" w:rsidRPr="00135A0F" w:rsidRDefault="00135A0F" w:rsidP="00135A0F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lang w:val="es-GT"/>
        </w:rPr>
        <w:t xml:space="preserve">Ingeniero </w:t>
      </w:r>
      <w:r w:rsidR="000E5AE6">
        <w:rPr>
          <w:rFonts w:ascii="Arial" w:hAnsi="Arial" w:cs="Arial"/>
          <w:lang w:val="es-GT"/>
        </w:rPr>
        <w:t>Emmanuel Mazariegos</w:t>
      </w:r>
    </w:p>
    <w:p w14:paraId="065AF40E" w14:textId="0D9FF2F0" w:rsidR="00135A0F" w:rsidRPr="00335737" w:rsidRDefault="00135A0F" w:rsidP="00135A0F">
      <w:pPr>
        <w:jc w:val="center"/>
        <w:rPr>
          <w:rFonts w:ascii="Arial" w:hAnsi="Arial" w:cs="Arial"/>
          <w:b/>
          <w:bCs/>
          <w:lang w:val="es-GT"/>
        </w:rPr>
      </w:pPr>
      <w:r w:rsidRPr="00335737">
        <w:rPr>
          <w:rFonts w:ascii="Arial" w:hAnsi="Arial" w:cs="Arial"/>
          <w:b/>
          <w:bCs/>
          <w:lang w:val="es-GT"/>
        </w:rPr>
        <w:t>Docente</w:t>
      </w:r>
    </w:p>
    <w:p w14:paraId="4C7C7F10" w14:textId="77777777" w:rsidR="00135A0F" w:rsidRPr="00335737" w:rsidRDefault="00135A0F" w:rsidP="00135A0F">
      <w:pPr>
        <w:jc w:val="center"/>
        <w:rPr>
          <w:rFonts w:ascii="Arial" w:hAnsi="Arial" w:cs="Arial"/>
          <w:b/>
          <w:bCs/>
          <w:lang w:val="es-GT"/>
        </w:rPr>
      </w:pPr>
    </w:p>
    <w:p w14:paraId="0811BE8F" w14:textId="6168A037" w:rsidR="00F774A6" w:rsidRDefault="00135A0F" w:rsidP="00135A0F">
      <w:pPr>
        <w:jc w:val="center"/>
        <w:rPr>
          <w:rFonts w:ascii="Arial" w:hAnsi="Arial" w:cs="Arial"/>
          <w:b/>
          <w:bCs/>
          <w:lang w:val="es-GT"/>
        </w:rPr>
        <w:sectPr w:rsidR="00F774A6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135A0F">
        <w:rPr>
          <w:rFonts w:ascii="Arial" w:hAnsi="Arial" w:cs="Arial"/>
          <w:b/>
          <w:bCs/>
          <w:lang w:val="es-GT"/>
        </w:rPr>
        <w:t>San Pedro Sacatepéquez, S</w:t>
      </w:r>
      <w:r>
        <w:rPr>
          <w:rFonts w:ascii="Arial" w:hAnsi="Arial" w:cs="Arial"/>
          <w:b/>
          <w:bCs/>
          <w:lang w:val="es-GT"/>
        </w:rPr>
        <w:t xml:space="preserve">an Marcos, </w:t>
      </w:r>
      <w:r w:rsidR="000E5AE6">
        <w:rPr>
          <w:rFonts w:ascii="Arial" w:hAnsi="Arial" w:cs="Arial"/>
          <w:b/>
          <w:bCs/>
          <w:lang w:val="es-GT"/>
        </w:rPr>
        <w:t xml:space="preserve">31 </w:t>
      </w:r>
      <w:r>
        <w:rPr>
          <w:rFonts w:ascii="Arial" w:hAnsi="Arial" w:cs="Arial"/>
          <w:b/>
          <w:bCs/>
          <w:lang w:val="es-GT"/>
        </w:rPr>
        <w:t xml:space="preserve"> de octubre de 202</w:t>
      </w:r>
      <w:r w:rsidR="00F774A6">
        <w:rPr>
          <w:rFonts w:ascii="Arial" w:hAnsi="Arial" w:cs="Arial"/>
          <w:b/>
          <w:bCs/>
          <w:lang w:val="es-GT"/>
        </w:rPr>
        <w:t>6</w:t>
      </w:r>
    </w:p>
    <w:p w14:paraId="6810C515" w14:textId="77777777" w:rsidR="00584FC0" w:rsidRPr="00584FC0" w:rsidRDefault="00584FC0" w:rsidP="00830718">
      <w:pPr>
        <w:pStyle w:val="Ttulo1"/>
        <w:rPr>
          <w:lang w:val="es-GT"/>
        </w:rPr>
      </w:pPr>
      <w:r w:rsidRPr="00584FC0">
        <w:rPr>
          <w:lang w:val="es-GT"/>
        </w:rPr>
        <w:lastRenderedPageBreak/>
        <w:t>1. Introducción</w:t>
      </w:r>
    </w:p>
    <w:p w14:paraId="66659F9A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proyecto consiste en el desarrollo de una aplicación de escritorio que permite trabajar con autómatas finitos y expresiones regulares mediante una interfaz gráfica. Su finalidad es facilitar la comprensión y aplicación de conceptos relacionados con la teoría de autómatas, el reconocimiento de cadenas y el procesamiento de patrones.</w:t>
      </w:r>
    </w:p>
    <w:p w14:paraId="63A8C324" w14:textId="77777777" w:rsid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 xml:space="preserve">La aplicación integra las funcionalidades del Sistema de Autómatas Finitos con el módulo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Regex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Lab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>, procurando mantener la estructura del sistema existente e incorporar nuevas herramientas para validar cadenas, generar autómatas a partir de expresiones regulares y registrar las actividades realizadas.</w:t>
      </w:r>
    </w:p>
    <w:p w14:paraId="3CAAAE10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25F04278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6C675F61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58BE6870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5AFD31F4" w14:textId="77777777" w:rsidR="0063746C" w:rsidRDefault="0063746C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3249F973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4B8CC768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67D906C0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647362BB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349C9609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5C532101" w14:textId="77777777" w:rsidR="00584FC0" w:rsidRPr="00584FC0" w:rsidRDefault="00584FC0" w:rsidP="00830718">
      <w:pPr>
        <w:pStyle w:val="Ttulo1"/>
        <w:rPr>
          <w:lang w:val="es-GT"/>
        </w:rPr>
      </w:pPr>
      <w:r w:rsidRPr="00584FC0">
        <w:rPr>
          <w:lang w:val="es-GT"/>
        </w:rPr>
        <w:lastRenderedPageBreak/>
        <w:t>2. Objetivos</w:t>
      </w:r>
    </w:p>
    <w:p w14:paraId="7C2616E6" w14:textId="77777777" w:rsidR="00584FC0" w:rsidRPr="00584FC0" w:rsidRDefault="00584FC0" w:rsidP="00830718">
      <w:pPr>
        <w:pStyle w:val="Ttulo2"/>
      </w:pPr>
      <w:r w:rsidRPr="00584FC0">
        <w:t>2.1. Objetivo general</w:t>
      </w:r>
    </w:p>
    <w:p w14:paraId="5C497934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Desarrollar una aplicación que integre herramientas para la creación, simulación, conversión y minimización de autómatas finitos, así como el análisis y la validación de expresiones regulares mediante una interfaz gráfica.</w:t>
      </w:r>
    </w:p>
    <w:p w14:paraId="09BB9F47" w14:textId="77777777" w:rsidR="00584FC0" w:rsidRPr="00584FC0" w:rsidRDefault="00584FC0" w:rsidP="00830718">
      <w:pPr>
        <w:pStyle w:val="Ttulo2"/>
      </w:pPr>
      <w:r w:rsidRPr="00584FC0">
        <w:t xml:space="preserve">2.2. </w:t>
      </w:r>
      <w:proofErr w:type="spellStart"/>
      <w:r w:rsidRPr="00584FC0">
        <w:t>Objetivos</w:t>
      </w:r>
      <w:proofErr w:type="spellEnd"/>
      <w:r w:rsidRPr="00584FC0">
        <w:t xml:space="preserve"> </w:t>
      </w:r>
      <w:proofErr w:type="spellStart"/>
      <w:r w:rsidRPr="00584FC0">
        <w:t>específicos</w:t>
      </w:r>
      <w:proofErr w:type="spellEnd"/>
    </w:p>
    <w:p w14:paraId="7DDA2308" w14:textId="77777777" w:rsidR="00584FC0" w:rsidRPr="00584FC0" w:rsidRDefault="00584FC0" w:rsidP="00830718">
      <w:pPr>
        <w:numPr>
          <w:ilvl w:val="0"/>
          <w:numId w:val="4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Permitir la creación y configuración de autómatas finitos.</w:t>
      </w:r>
    </w:p>
    <w:p w14:paraId="347EEB9C" w14:textId="77777777" w:rsidR="00584FC0" w:rsidRPr="00584FC0" w:rsidRDefault="00584FC0" w:rsidP="00830718">
      <w:pPr>
        <w:numPr>
          <w:ilvl w:val="0"/>
          <w:numId w:val="4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Simular el procesamiento de cadenas mediante AFN y AFD.</w:t>
      </w:r>
    </w:p>
    <w:p w14:paraId="04218356" w14:textId="77777777" w:rsidR="00584FC0" w:rsidRPr="00584FC0" w:rsidRDefault="00584FC0" w:rsidP="00830718">
      <w:pPr>
        <w:numPr>
          <w:ilvl w:val="0"/>
          <w:numId w:val="4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Implementar la conversión de un AFN a un AFD y la minimización de autómatas.</w:t>
      </w:r>
    </w:p>
    <w:p w14:paraId="14B82E8C" w14:textId="77777777" w:rsidR="00584FC0" w:rsidRPr="00584FC0" w:rsidRDefault="00584FC0" w:rsidP="00830718">
      <w:pPr>
        <w:numPr>
          <w:ilvl w:val="0"/>
          <w:numId w:val="4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Validar cadenas completas y buscar coincidencias mediante expresiones regulares.</w:t>
      </w:r>
    </w:p>
    <w:p w14:paraId="78DE5C17" w14:textId="77777777" w:rsidR="00584FC0" w:rsidRPr="00584FC0" w:rsidRDefault="00584FC0" w:rsidP="00830718">
      <w:pPr>
        <w:numPr>
          <w:ilvl w:val="0"/>
          <w:numId w:val="4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Incorporar un generador de autómatas a partir de expresiones regulares.</w:t>
      </w:r>
    </w:p>
    <w:p w14:paraId="057FD725" w14:textId="77777777" w:rsidR="00584FC0" w:rsidRPr="00584FC0" w:rsidRDefault="00584FC0" w:rsidP="00830718">
      <w:pPr>
        <w:numPr>
          <w:ilvl w:val="0"/>
          <w:numId w:val="4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Registrar los eventos relevantes del sistema para facilitar su seguimiento y revisión.</w:t>
      </w:r>
    </w:p>
    <w:p w14:paraId="5DA0DAAC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1F04817B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037EFF30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60D7E74C" w14:textId="77777777" w:rsid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146D526D" w14:textId="7F91D8AE" w:rsidR="00584FC0" w:rsidRPr="00584FC0" w:rsidRDefault="00584FC0" w:rsidP="00830718">
      <w:pPr>
        <w:pStyle w:val="Ttulo1"/>
        <w:rPr>
          <w:lang w:val="es-GT"/>
        </w:rPr>
      </w:pPr>
      <w:r w:rsidRPr="00584FC0">
        <w:rPr>
          <w:lang w:val="es-GT"/>
        </w:rPr>
        <w:lastRenderedPageBreak/>
        <w:t>3. Arquitectura del sistema</w:t>
      </w:r>
    </w:p>
    <w:p w14:paraId="40FFEAFA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La aplicación se organiza en módulos que separan la interfaz gráfica, la lógica de los autómatas, el procesamiento de expresiones regulares y el almacenamiento de registros.</w:t>
      </w:r>
    </w:p>
    <w:p w14:paraId="34E64852" w14:textId="77777777" w:rsidR="00584FC0" w:rsidRPr="00584FC0" w:rsidRDefault="00584FC0" w:rsidP="00830718">
      <w:pPr>
        <w:pStyle w:val="Ttulo2"/>
      </w:pPr>
      <w:r w:rsidRPr="00584FC0">
        <w:t>3.1. Componentes principales</w:t>
      </w:r>
    </w:p>
    <w:p w14:paraId="017140EB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Interfaz gráfica: permite al usuario interactuar con las funciones del sistema mediante ventanas, pestañas, campos de texto y botones.</w:t>
      </w:r>
    </w:p>
    <w:p w14:paraId="70D423A7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Motor de autómatas: contiene las estructuras y operaciones necesarias para representar estados, alfabetos, transiciones, estados iniciales y estados finales.</w:t>
      </w:r>
    </w:p>
    <w:p w14:paraId="1568A4EC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Motor de expresiones regulares: procesa los patrones ingresados y permite validar cadenas o buscar coincidencias en un texto.</w:t>
      </w:r>
    </w:p>
    <w:p w14:paraId="6A8BBC49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Módulo de conversión y minimización: ejecuta los procedimientos necesarios para transformar autómatas y reducir sus estados cuando corresponde.</w:t>
      </w:r>
    </w:p>
    <w:p w14:paraId="0DC33276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 xml:space="preserve">Módulo de registros: administra los eventos producidos durante el uso de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Regex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Lab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>, incluidos los errores y las advertencias que se hayan instrumentado.</w:t>
      </w:r>
    </w:p>
    <w:p w14:paraId="14738899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Base de datos: utiliza SQLite para almacenar los registros del sistema y facilitar su consulta posterior.</w:t>
      </w:r>
    </w:p>
    <w:p w14:paraId="2F4C241C" w14:textId="77777777" w:rsidR="00584FC0" w:rsidRPr="00584FC0" w:rsidRDefault="00584FC0" w:rsidP="00830718">
      <w:pPr>
        <w:pStyle w:val="Ttulo2"/>
      </w:pPr>
      <w:r w:rsidRPr="00584FC0">
        <w:t>3.2. Organización lógica</w:t>
      </w:r>
    </w:p>
    <w:p w14:paraId="17120770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funcionamiento general se puede representar de la siguiente manera:</w:t>
      </w:r>
    </w:p>
    <w:p w14:paraId="29B40F2F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lastRenderedPageBreak/>
        <w:t>Usuario → Interfaz gráfica → Módulo seleccionado → Procesamiento → Resultado mostrado al usuario.</w:t>
      </w:r>
    </w:p>
    <w:p w14:paraId="7BB73A17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 xml:space="preserve">En las operaciones de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Regex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Lab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que generan registros, el procesamiento también comunica los eventos al módulo de registros, que los almacena en la base de datos.</w:t>
      </w:r>
    </w:p>
    <w:p w14:paraId="3F3C7127" w14:textId="77777777" w:rsidR="00584FC0" w:rsidRPr="00584FC0" w:rsidRDefault="00584FC0" w:rsidP="00830718">
      <w:pPr>
        <w:pStyle w:val="Ttulo2"/>
      </w:pPr>
      <w:r w:rsidRPr="00584FC0">
        <w:t xml:space="preserve">3.3. </w:t>
      </w:r>
      <w:proofErr w:type="spellStart"/>
      <w:r w:rsidRPr="00584FC0">
        <w:t>Archivos</w:t>
      </w:r>
      <w:proofErr w:type="spellEnd"/>
      <w:r w:rsidRPr="00584FC0">
        <w:t xml:space="preserve"> y </w:t>
      </w:r>
      <w:proofErr w:type="spellStart"/>
      <w:r w:rsidRPr="00584FC0">
        <w:t>módulos</w:t>
      </w:r>
      <w:proofErr w:type="spellEnd"/>
      <w:r w:rsidRPr="00584FC0">
        <w:t xml:space="preserve"> </w:t>
      </w:r>
      <w:proofErr w:type="spellStart"/>
      <w:r w:rsidRPr="00584FC0">
        <w:t>principales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4"/>
        <w:gridCol w:w="6356"/>
      </w:tblGrid>
      <w:tr w:rsidR="00584FC0" w:rsidRPr="00584FC0" w14:paraId="799365E0" w14:textId="77777777" w:rsidTr="0083071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CCDB51F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Archivo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o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módulo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AAA1278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Función</w:t>
            </w:r>
            <w:proofErr w:type="spellEnd"/>
          </w:p>
        </w:tc>
      </w:tr>
      <w:tr w:rsidR="00584FC0" w:rsidRPr="00830718" w14:paraId="50BCC2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82BE0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main.py</w:t>
            </w:r>
          </w:p>
        </w:tc>
        <w:tc>
          <w:tcPr>
            <w:tcW w:w="0" w:type="auto"/>
            <w:vAlign w:val="center"/>
            <w:hideMark/>
          </w:tcPr>
          <w:p w14:paraId="027800A1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Punto de entrada de la aplicación.</w:t>
            </w:r>
          </w:p>
        </w:tc>
      </w:tr>
      <w:tr w:rsidR="00584FC0" w:rsidRPr="00830718" w14:paraId="2DD78F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33B0D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automatas_finitos.py</w:t>
            </w:r>
          </w:p>
        </w:tc>
        <w:tc>
          <w:tcPr>
            <w:tcW w:w="0" w:type="auto"/>
            <w:vAlign w:val="center"/>
            <w:hideMark/>
          </w:tcPr>
          <w:p w14:paraId="03AD63BA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Interfaz del sistema de autómatas finitos.</w:t>
            </w:r>
          </w:p>
        </w:tc>
      </w:tr>
      <w:tr w:rsidR="00584FC0" w:rsidRPr="00830718" w14:paraId="71C81D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23634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interfaz.py</w:t>
            </w:r>
          </w:p>
        </w:tc>
        <w:tc>
          <w:tcPr>
            <w:tcW w:w="0" w:type="auto"/>
            <w:vAlign w:val="center"/>
            <w:hideMark/>
          </w:tcPr>
          <w:p w14:paraId="6CD63BFC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Interfaz gráfica de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Regex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Lab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.</w:t>
            </w:r>
          </w:p>
        </w:tc>
      </w:tr>
      <w:tr w:rsidR="00584FC0" w:rsidRPr="00830718" w14:paraId="18712F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6C68A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automatas.py</w:t>
            </w:r>
          </w:p>
        </w:tc>
        <w:tc>
          <w:tcPr>
            <w:tcW w:w="0" w:type="auto"/>
            <w:vAlign w:val="center"/>
            <w:hideMark/>
          </w:tcPr>
          <w:p w14:paraId="75CB6F13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Estructuras y operaciones básicas de los autómatas, según la organización del proyecto.</w:t>
            </w:r>
          </w:p>
        </w:tc>
      </w:tr>
      <w:tr w:rsidR="00584FC0" w:rsidRPr="00830718" w14:paraId="36463B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5F496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conversion.py</w:t>
            </w:r>
          </w:p>
        </w:tc>
        <w:tc>
          <w:tcPr>
            <w:tcW w:w="0" w:type="auto"/>
            <w:vAlign w:val="center"/>
            <w:hideMark/>
          </w:tcPr>
          <w:p w14:paraId="5024FE8D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Operaciones de conversión de AFN a AFD.</w:t>
            </w:r>
          </w:p>
        </w:tc>
      </w:tr>
      <w:tr w:rsidR="00584FC0" w:rsidRPr="00830718" w14:paraId="41B312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19D8A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minimizacion.py</w:t>
            </w:r>
          </w:p>
        </w:tc>
        <w:tc>
          <w:tcPr>
            <w:tcW w:w="0" w:type="auto"/>
            <w:vAlign w:val="center"/>
            <w:hideMark/>
          </w:tcPr>
          <w:p w14:paraId="04B57E18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Procedimientos de minimización de autómatas.</w:t>
            </w:r>
          </w:p>
        </w:tc>
      </w:tr>
      <w:tr w:rsidR="00584FC0" w:rsidRPr="00830718" w14:paraId="732FD7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1F8EF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simulador.py y simulador_afd.py</w:t>
            </w:r>
          </w:p>
        </w:tc>
        <w:tc>
          <w:tcPr>
            <w:tcW w:w="0" w:type="auto"/>
            <w:vAlign w:val="center"/>
            <w:hideMark/>
          </w:tcPr>
          <w:p w14:paraId="3117A55E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Simulación de autómatas, según el tipo implementado.</w:t>
            </w:r>
          </w:p>
        </w:tc>
      </w:tr>
      <w:tr w:rsidR="00584FC0" w:rsidRPr="00830718" w14:paraId="3EA96F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E2B1B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regex_engine.py</w:t>
            </w:r>
          </w:p>
        </w:tc>
        <w:tc>
          <w:tcPr>
            <w:tcW w:w="0" w:type="auto"/>
            <w:vAlign w:val="center"/>
            <w:hideMark/>
          </w:tcPr>
          <w:p w14:paraId="3C4859CA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Validación y búsqueda de patrones mediante expresiones regulares.</w:t>
            </w:r>
          </w:p>
        </w:tc>
      </w:tr>
      <w:tr w:rsidR="00584FC0" w:rsidRPr="00830718" w14:paraId="2D462D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8A7C1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lastRenderedPageBreak/>
              <w:t>database.py</w:t>
            </w:r>
          </w:p>
        </w:tc>
        <w:tc>
          <w:tcPr>
            <w:tcW w:w="0" w:type="auto"/>
            <w:vAlign w:val="center"/>
            <w:hideMark/>
          </w:tcPr>
          <w:p w14:paraId="69884EDC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Inicialización y consultas de la base de datos de registros.</w:t>
            </w:r>
          </w:p>
        </w:tc>
      </w:tr>
      <w:tr w:rsidR="00584FC0" w:rsidRPr="00830718" w14:paraId="5ECBE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F2C32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log_manager.py</w:t>
            </w:r>
          </w:p>
        </w:tc>
        <w:tc>
          <w:tcPr>
            <w:tcW w:w="0" w:type="auto"/>
            <w:vAlign w:val="center"/>
            <w:hideMark/>
          </w:tcPr>
          <w:p w14:paraId="2A8F841C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Administración y exportación de registros.</w:t>
            </w:r>
          </w:p>
        </w:tc>
      </w:tr>
      <w:tr w:rsidR="00584FC0" w:rsidRPr="00830718" w14:paraId="456CB59D" w14:textId="77777777" w:rsidTr="00830718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FB9AC56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requirements.txt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11533B0" w14:textId="77777777" w:rsidR="00584FC0" w:rsidRPr="00584FC0" w:rsidRDefault="00584FC0" w:rsidP="0083071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Dependencias necesarias para ejecutar el proyecto.</w:t>
            </w:r>
          </w:p>
        </w:tc>
      </w:tr>
    </w:tbl>
    <w:p w14:paraId="603014B0" w14:textId="77777777" w:rsidR="00584FC0" w:rsidRDefault="00584FC0" w:rsidP="00830718">
      <w:pPr>
        <w:spacing w:line="480" w:lineRule="auto"/>
        <w:rPr>
          <w:rFonts w:ascii="Arial" w:hAnsi="Arial" w:cs="Arial"/>
          <w:bCs/>
          <w:i/>
          <w:iCs/>
          <w:color w:val="000000" w:themeColor="text1"/>
          <w:lang w:val="es-GT"/>
        </w:rPr>
      </w:pPr>
    </w:p>
    <w:p w14:paraId="2B08326A" w14:textId="42B977A7" w:rsidR="00584FC0" w:rsidRPr="00584FC0" w:rsidRDefault="00584FC0" w:rsidP="00830718">
      <w:pPr>
        <w:pStyle w:val="Ttulo1"/>
        <w:rPr>
          <w:lang w:val="es-GT"/>
        </w:rPr>
      </w:pPr>
      <w:r w:rsidRPr="00584FC0">
        <w:rPr>
          <w:lang w:val="es-GT"/>
        </w:rPr>
        <w:t>4. Algoritmos utilizados</w:t>
      </w:r>
    </w:p>
    <w:p w14:paraId="7482C946" w14:textId="77777777" w:rsidR="00584FC0" w:rsidRPr="00584FC0" w:rsidRDefault="00584FC0" w:rsidP="00830718">
      <w:pPr>
        <w:pStyle w:val="Ttulo2"/>
      </w:pPr>
      <w:r w:rsidRPr="00584FC0">
        <w:t>4.1. Simulación de autómatas finitos</w:t>
      </w:r>
    </w:p>
    <w:p w14:paraId="5870682E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simulador recibe una cadena y procesa sus símbolos de acuerdo con las transiciones definidas en el autómata.</w:t>
      </w:r>
    </w:p>
    <w:p w14:paraId="6B59A053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Procedimiento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general:</w:t>
      </w:r>
    </w:p>
    <w:p w14:paraId="68687467" w14:textId="77777777" w:rsidR="00584FC0" w:rsidRPr="00584FC0" w:rsidRDefault="00584FC0" w:rsidP="00830718">
      <w:pPr>
        <w:numPr>
          <w:ilvl w:val="0"/>
          <w:numId w:val="5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Identificar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el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estado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inicial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.</w:t>
      </w:r>
    </w:p>
    <w:p w14:paraId="0A46951F" w14:textId="77777777" w:rsidR="00584FC0" w:rsidRPr="00584FC0" w:rsidRDefault="00584FC0" w:rsidP="00830718">
      <w:pPr>
        <w:numPr>
          <w:ilvl w:val="0"/>
          <w:numId w:val="5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Leer la cadena de entrada.</w:t>
      </w:r>
    </w:p>
    <w:p w14:paraId="50D389D9" w14:textId="77777777" w:rsidR="00584FC0" w:rsidRPr="00584FC0" w:rsidRDefault="00584FC0" w:rsidP="00830718">
      <w:pPr>
        <w:numPr>
          <w:ilvl w:val="0"/>
          <w:numId w:val="5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Procesar cada símbolo según las transiciones disponibles.</w:t>
      </w:r>
    </w:p>
    <w:p w14:paraId="5E5C1D87" w14:textId="77777777" w:rsidR="00584FC0" w:rsidRPr="00584FC0" w:rsidRDefault="00584FC0" w:rsidP="00830718">
      <w:pPr>
        <w:numPr>
          <w:ilvl w:val="0"/>
          <w:numId w:val="5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Determinar el estado o conjunto de estados alcanzables.</w:t>
      </w:r>
    </w:p>
    <w:p w14:paraId="0EE599C4" w14:textId="77777777" w:rsidR="00584FC0" w:rsidRPr="00584FC0" w:rsidRDefault="00584FC0" w:rsidP="00830718">
      <w:pPr>
        <w:numPr>
          <w:ilvl w:val="0"/>
          <w:numId w:val="5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Comprobar si el resultado cumple las condiciones de aceptación.</w:t>
      </w:r>
    </w:p>
    <w:p w14:paraId="19489FE4" w14:textId="77777777" w:rsidR="00584FC0" w:rsidRPr="00584FC0" w:rsidRDefault="00584FC0" w:rsidP="00830718">
      <w:pPr>
        <w:numPr>
          <w:ilvl w:val="0"/>
          <w:numId w:val="5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Mostrar si la cadena es aceptada o rechazada.</w:t>
      </w:r>
    </w:p>
    <w:p w14:paraId="122A9D56" w14:textId="77777777" w:rsidR="00584FC0" w:rsidRPr="00584FC0" w:rsidRDefault="00584FC0" w:rsidP="006023FE">
      <w:pPr>
        <w:spacing w:line="480" w:lineRule="auto"/>
        <w:ind w:firstLine="36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En un AFD, cada estado tiene como máximo una transición definida para cada símbolo del alfabeto. En un AFN, un símbolo puede conducir a varios estados posibles.</w:t>
      </w:r>
    </w:p>
    <w:p w14:paraId="07E2A5DE" w14:textId="77777777" w:rsidR="00584FC0" w:rsidRPr="00584FC0" w:rsidRDefault="00584FC0" w:rsidP="00830718">
      <w:pPr>
        <w:pStyle w:val="Ttulo2"/>
      </w:pPr>
      <w:r w:rsidRPr="00584FC0">
        <w:t>4.2. Conversión de AFN a AFD</w:t>
      </w:r>
    </w:p>
    <w:p w14:paraId="1D01DCEA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lastRenderedPageBreak/>
        <w:t>La conversión permite construir un autómata determinista equivalente a uno no determinista.</w:t>
      </w:r>
    </w:p>
    <w:p w14:paraId="6B84B760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procedimiento habitual, conocido como construcción por subconjuntos, consiste en:</w:t>
      </w:r>
    </w:p>
    <w:p w14:paraId="5D7BCAD2" w14:textId="77777777" w:rsidR="00584FC0" w:rsidRPr="00584FC0" w:rsidRDefault="00584FC0" w:rsidP="00830718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Tomar el estado inicial del AFN, considerando los cierres-</w:t>
      </w:r>
      <w:r w:rsidRPr="00584FC0">
        <w:rPr>
          <w:rFonts w:ascii="Arial" w:hAnsi="Arial" w:cs="Arial"/>
          <w:bCs/>
          <w:color w:val="000000" w:themeColor="text1"/>
        </w:rPr>
        <w:t>ε</w:t>
      </w:r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cuando existan.</w:t>
      </w:r>
    </w:p>
    <w:p w14:paraId="7120B852" w14:textId="77777777" w:rsidR="00584FC0" w:rsidRPr="00584FC0" w:rsidRDefault="00584FC0" w:rsidP="00830718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Representar cada conjunto de estados del AFN como un estado del AFD.</w:t>
      </w:r>
    </w:p>
    <w:p w14:paraId="0F4C206C" w14:textId="77777777" w:rsidR="00584FC0" w:rsidRPr="00584FC0" w:rsidRDefault="00584FC0" w:rsidP="00830718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Calcular los estados alcanzables para cada símbolo del alfabeto.</w:t>
      </w:r>
    </w:p>
    <w:p w14:paraId="768481CF" w14:textId="77777777" w:rsidR="00584FC0" w:rsidRPr="00584FC0" w:rsidRDefault="00584FC0" w:rsidP="00830718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Incorporar los nuevos conjuntos de estados encontrados.</w:t>
      </w:r>
    </w:p>
    <w:p w14:paraId="5474D357" w14:textId="77777777" w:rsidR="00584FC0" w:rsidRPr="00584FC0" w:rsidRDefault="00584FC0" w:rsidP="00830718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Repetir el proceso hasta que no existan nuevos conjuntos por procesar.</w:t>
      </w:r>
    </w:p>
    <w:p w14:paraId="20DC953D" w14:textId="77777777" w:rsidR="00584FC0" w:rsidRPr="00584FC0" w:rsidRDefault="00584FC0" w:rsidP="00830718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Identificar los estados finales del AFD a partir de los conjuntos que contengan estados finales del AFN.</w:t>
      </w:r>
    </w:p>
    <w:p w14:paraId="4955F676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resultado es un autómata determinista que reconoce el mismo lenguaje que el AFN original.</w:t>
      </w:r>
    </w:p>
    <w:p w14:paraId="01DCFAA4" w14:textId="77777777" w:rsidR="00584FC0" w:rsidRPr="00584FC0" w:rsidRDefault="00584FC0" w:rsidP="00830718">
      <w:pPr>
        <w:pStyle w:val="Ttulo2"/>
      </w:pPr>
      <w:r w:rsidRPr="00584FC0">
        <w:t>4.3. Minimización de autómatas</w:t>
      </w:r>
    </w:p>
    <w:p w14:paraId="15881D07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La minimización busca obtener un AFD equivalente con el menor número posible de estados, manteniendo el lenguaje reconocido.</w:t>
      </w:r>
    </w:p>
    <w:p w14:paraId="21CE58E8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</w:rPr>
      </w:pPr>
      <w:r w:rsidRPr="00584FC0">
        <w:rPr>
          <w:rFonts w:ascii="Arial" w:hAnsi="Arial" w:cs="Arial"/>
          <w:bCs/>
          <w:color w:val="000000" w:themeColor="text1"/>
        </w:rPr>
        <w:t xml:space="preserve">El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procedimiento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general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incluye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:</w:t>
      </w:r>
    </w:p>
    <w:p w14:paraId="04359214" w14:textId="77777777" w:rsidR="00584FC0" w:rsidRPr="00584FC0" w:rsidRDefault="00584FC0" w:rsidP="00830718">
      <w:pPr>
        <w:numPr>
          <w:ilvl w:val="0"/>
          <w:numId w:val="7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Identificar los estados alcanzables desde el estado inicial.</w:t>
      </w:r>
    </w:p>
    <w:p w14:paraId="1631BBEC" w14:textId="77777777" w:rsidR="00584FC0" w:rsidRPr="00584FC0" w:rsidRDefault="00584FC0" w:rsidP="00830718">
      <w:pPr>
        <w:numPr>
          <w:ilvl w:val="0"/>
          <w:numId w:val="7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Separar inicialmente los estados finales de los no finales.</w:t>
      </w:r>
    </w:p>
    <w:p w14:paraId="0D02F81F" w14:textId="77777777" w:rsidR="00584FC0" w:rsidRPr="00584FC0" w:rsidRDefault="00584FC0" w:rsidP="00830718">
      <w:pPr>
        <w:numPr>
          <w:ilvl w:val="0"/>
          <w:numId w:val="7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lastRenderedPageBreak/>
        <w:t>Analizar si los estados de cada grupo se comportan de manera equivalente ante los símbolos del alfabeto.</w:t>
      </w:r>
    </w:p>
    <w:p w14:paraId="45F57742" w14:textId="77777777" w:rsidR="00584FC0" w:rsidRPr="00584FC0" w:rsidRDefault="00584FC0" w:rsidP="00830718">
      <w:pPr>
        <w:numPr>
          <w:ilvl w:val="0"/>
          <w:numId w:val="7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Dividir los grupos cuando se detecten diferencias.</w:t>
      </w:r>
    </w:p>
    <w:p w14:paraId="74ECE914" w14:textId="77777777" w:rsidR="00584FC0" w:rsidRPr="00584FC0" w:rsidRDefault="00584FC0" w:rsidP="00830718">
      <w:pPr>
        <w:numPr>
          <w:ilvl w:val="0"/>
          <w:numId w:val="7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Repetir el análisis hasta que los grupos ya no necesiten subdividirse.</w:t>
      </w:r>
    </w:p>
    <w:p w14:paraId="3FB696C2" w14:textId="77777777" w:rsidR="00584FC0" w:rsidRPr="00584FC0" w:rsidRDefault="00584FC0" w:rsidP="00830718">
      <w:pPr>
        <w:numPr>
          <w:ilvl w:val="0"/>
          <w:numId w:val="7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Construir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el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autómata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reducido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.</w:t>
      </w:r>
    </w:p>
    <w:p w14:paraId="5AC258EE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La técnica concreta utilizada debe corresponder a la implementación del módulo de minimización del proyecto.</w:t>
      </w:r>
    </w:p>
    <w:p w14:paraId="6CDA9519" w14:textId="77777777" w:rsidR="00584FC0" w:rsidRPr="00584FC0" w:rsidRDefault="00584FC0" w:rsidP="00830718">
      <w:pPr>
        <w:pStyle w:val="Ttulo2"/>
      </w:pPr>
      <w:r w:rsidRPr="00584FC0">
        <w:t>4.4. Validación de expresiones regulares</w:t>
      </w:r>
    </w:p>
    <w:p w14:paraId="1896DCD7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Regex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Lab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permite ingresar una expresión regular y una cadena para comprobar si esta cumple el patrón establecido.</w:t>
      </w:r>
    </w:p>
    <w:p w14:paraId="6EA2E836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</w:rPr>
      </w:pPr>
      <w:r w:rsidRPr="00584FC0">
        <w:rPr>
          <w:rFonts w:ascii="Arial" w:hAnsi="Arial" w:cs="Arial"/>
          <w:bCs/>
          <w:color w:val="000000" w:themeColor="text1"/>
        </w:rPr>
        <w:t xml:space="preserve">El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procedimiento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consiste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en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:</w:t>
      </w:r>
    </w:p>
    <w:p w14:paraId="7AB36416" w14:textId="77777777" w:rsidR="00584FC0" w:rsidRPr="00584FC0" w:rsidRDefault="00584FC0" w:rsidP="00830718">
      <w:pPr>
        <w:numPr>
          <w:ilvl w:val="0"/>
          <w:numId w:val="8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Leer la expresión regular ingresada.</w:t>
      </w:r>
    </w:p>
    <w:p w14:paraId="4F13A597" w14:textId="77777777" w:rsidR="00584FC0" w:rsidRPr="00584FC0" w:rsidRDefault="00584FC0" w:rsidP="00830718">
      <w:pPr>
        <w:numPr>
          <w:ilvl w:val="0"/>
          <w:numId w:val="8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Comprobar que la sintaxis sea válida.</w:t>
      </w:r>
    </w:p>
    <w:p w14:paraId="3FC4669A" w14:textId="77777777" w:rsidR="00584FC0" w:rsidRPr="00584FC0" w:rsidRDefault="00584FC0" w:rsidP="00830718">
      <w:pPr>
        <w:numPr>
          <w:ilvl w:val="0"/>
          <w:numId w:val="8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Recibir la cadena que se desea evaluar.</w:t>
      </w:r>
    </w:p>
    <w:p w14:paraId="6CA0E621" w14:textId="77777777" w:rsidR="00584FC0" w:rsidRPr="00584FC0" w:rsidRDefault="00584FC0" w:rsidP="00830718">
      <w:pPr>
        <w:numPr>
          <w:ilvl w:val="0"/>
          <w:numId w:val="8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Aplicar el patrón mediante las funciones de expresiones regulares de Python.</w:t>
      </w:r>
    </w:p>
    <w:p w14:paraId="73A96510" w14:textId="77777777" w:rsidR="00584FC0" w:rsidRPr="00584FC0" w:rsidRDefault="00584FC0" w:rsidP="00830718">
      <w:pPr>
        <w:numPr>
          <w:ilvl w:val="0"/>
          <w:numId w:val="8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Mostrar el resultado de aceptación o rechazo.</w:t>
      </w:r>
    </w:p>
    <w:p w14:paraId="4497185D" w14:textId="77777777" w:rsidR="00584FC0" w:rsidRPr="00584FC0" w:rsidRDefault="00584FC0" w:rsidP="00830718">
      <w:pPr>
        <w:numPr>
          <w:ilvl w:val="0"/>
          <w:numId w:val="8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Registrar el evento correspondiente cuando la operación esté configurada para generar logs.</w:t>
      </w:r>
    </w:p>
    <w:p w14:paraId="738E83DF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lastRenderedPageBreak/>
        <w:t>Para la validación completa se debe utilizar una operación que compruebe que toda la cadena coincide con el patrón, no únicamente una parte de ella.</w:t>
      </w:r>
    </w:p>
    <w:p w14:paraId="3D65E4EB" w14:textId="77777777" w:rsidR="00584FC0" w:rsidRPr="00584FC0" w:rsidRDefault="00584FC0" w:rsidP="00830718">
      <w:pPr>
        <w:pStyle w:val="Ttulo2"/>
      </w:pPr>
      <w:r w:rsidRPr="00584FC0">
        <w:t>4.5. Búsqueda de coincidencias</w:t>
      </w:r>
    </w:p>
    <w:p w14:paraId="090BDC39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Esta función identifica las partes de un texto que cumplen con una expresión regular.</w:t>
      </w:r>
    </w:p>
    <w:p w14:paraId="270C29CF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Procedimiento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:</w:t>
      </w:r>
    </w:p>
    <w:p w14:paraId="18ACBF65" w14:textId="77777777" w:rsidR="00584FC0" w:rsidRPr="00584FC0" w:rsidRDefault="00584FC0" w:rsidP="00830718">
      <w:pPr>
        <w:numPr>
          <w:ilvl w:val="0"/>
          <w:numId w:val="9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Recibir el patrón y el texto.</w:t>
      </w:r>
    </w:p>
    <w:p w14:paraId="36374D53" w14:textId="77777777" w:rsidR="00584FC0" w:rsidRPr="00584FC0" w:rsidRDefault="00584FC0" w:rsidP="00830718">
      <w:pPr>
        <w:numPr>
          <w:ilvl w:val="0"/>
          <w:numId w:val="9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Verificar que el patrón sea válido.</w:t>
      </w:r>
    </w:p>
    <w:p w14:paraId="029E3582" w14:textId="77777777" w:rsidR="00584FC0" w:rsidRPr="00584FC0" w:rsidRDefault="00584FC0" w:rsidP="00830718">
      <w:pPr>
        <w:numPr>
          <w:ilvl w:val="0"/>
          <w:numId w:val="9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Buscar las coincidencias en el contenido.</w:t>
      </w:r>
    </w:p>
    <w:p w14:paraId="0A77733A" w14:textId="77777777" w:rsidR="00584FC0" w:rsidRPr="00584FC0" w:rsidRDefault="00584FC0" w:rsidP="00830718">
      <w:pPr>
        <w:numPr>
          <w:ilvl w:val="0"/>
          <w:numId w:val="9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Recuperar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los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fragmentos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encontrados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.</w:t>
      </w:r>
    </w:p>
    <w:p w14:paraId="238C37FD" w14:textId="77777777" w:rsidR="00584FC0" w:rsidRPr="00584FC0" w:rsidRDefault="00584FC0" w:rsidP="00830718">
      <w:pPr>
        <w:numPr>
          <w:ilvl w:val="0"/>
          <w:numId w:val="9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Mostrar los resultados al usuario.</w:t>
      </w:r>
    </w:p>
    <w:p w14:paraId="554CAD0E" w14:textId="77777777" w:rsidR="00584FC0" w:rsidRPr="00584FC0" w:rsidRDefault="00584FC0" w:rsidP="006023FE">
      <w:pPr>
        <w:spacing w:line="480" w:lineRule="auto"/>
        <w:ind w:firstLine="36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 xml:space="preserve">La búsqueda de coincidencias es diferente de la validación completa: una cadena puede contener un fragmento </w:t>
      </w:r>
      <w:proofErr w:type="gramStart"/>
      <w:r w:rsidRPr="00584FC0">
        <w:rPr>
          <w:rFonts w:ascii="Arial" w:hAnsi="Arial" w:cs="Arial"/>
          <w:bCs/>
          <w:color w:val="000000" w:themeColor="text1"/>
          <w:lang w:val="es-GT"/>
        </w:rPr>
        <w:t>válido</w:t>
      </w:r>
      <w:proofErr w:type="gram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aunque el texto entero no cumpla el patrón.</w:t>
      </w:r>
    </w:p>
    <w:p w14:paraId="7997DFF7" w14:textId="77777777" w:rsidR="00584FC0" w:rsidRPr="00584FC0" w:rsidRDefault="00584FC0" w:rsidP="00830718">
      <w:pPr>
        <w:pStyle w:val="Ttulo2"/>
      </w:pPr>
      <w:r w:rsidRPr="00584FC0">
        <w:t>4.6. Generación de autómatas desde expresiones regulares</w:t>
      </w:r>
    </w:p>
    <w:p w14:paraId="52780236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módulo generador permite trabajar con la transformación de una expresión regular en una representación de autómata.</w:t>
      </w:r>
    </w:p>
    <w:p w14:paraId="60F9B8A4" w14:textId="77777777" w:rsidR="00584FC0" w:rsidRPr="00584FC0" w:rsidRDefault="00584FC0" w:rsidP="006023FE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Una estrategia habitual es utilizar la construcción de Thompson para obtener un AFN a partir de una expresión regular. Posteriormente, el AFN puede convertirse en AFD y minimizarse mediante los módulos correspondientes.</w:t>
      </w:r>
    </w:p>
    <w:p w14:paraId="672D626A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lastRenderedPageBreak/>
        <w:t>Importante: esta sección debe describir los pasos que realmente ejecuta el generador del proyecto. Si alguna transformación todavía no está implementada o disponible desde la interfaz, debe indicarse como trabajo pendiente.</w:t>
      </w:r>
    </w:p>
    <w:p w14:paraId="5325597E" w14:textId="77777777" w:rsidR="00584FC0" w:rsidRPr="00584FC0" w:rsidRDefault="00584FC0" w:rsidP="00830718">
      <w:pPr>
        <w:pStyle w:val="Ttulo2"/>
      </w:pPr>
      <w:r w:rsidRPr="00584FC0">
        <w:t>4.7. Registro de eventos</w:t>
      </w:r>
    </w:p>
    <w:p w14:paraId="5AE72092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sistema de registros permite conservar información relevante sobre las operaciones realizadas.</w:t>
      </w:r>
    </w:p>
    <w:p w14:paraId="6FD96D28" w14:textId="77777777" w:rsidR="00584FC0" w:rsidRPr="00584FC0" w:rsidRDefault="00584FC0" w:rsidP="00830718">
      <w:pPr>
        <w:spacing w:line="480" w:lineRule="auto"/>
        <w:rPr>
          <w:rFonts w:ascii="Arial" w:hAnsi="Arial" w:cs="Arial"/>
          <w:bCs/>
          <w:color w:val="000000" w:themeColor="text1"/>
        </w:rPr>
      </w:pPr>
      <w:r w:rsidRPr="00584FC0">
        <w:rPr>
          <w:rFonts w:ascii="Arial" w:hAnsi="Arial" w:cs="Arial"/>
          <w:bCs/>
          <w:color w:val="000000" w:themeColor="text1"/>
        </w:rPr>
        <w:t xml:space="preserve">Los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eventos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pueden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incluir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:</w:t>
      </w:r>
    </w:p>
    <w:p w14:paraId="033D9BDC" w14:textId="77777777" w:rsidR="00584FC0" w:rsidRPr="00584FC0" w:rsidRDefault="00584FC0" w:rsidP="00830718">
      <w:pPr>
        <w:numPr>
          <w:ilvl w:val="0"/>
          <w:numId w:val="10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Validaciones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de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cadenas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.</w:t>
      </w:r>
    </w:p>
    <w:p w14:paraId="6D90F201" w14:textId="77777777" w:rsidR="00584FC0" w:rsidRPr="00584FC0" w:rsidRDefault="00584FC0" w:rsidP="00830718">
      <w:pPr>
        <w:numPr>
          <w:ilvl w:val="0"/>
          <w:numId w:val="10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Búsquedas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de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coincidencias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.</w:t>
      </w:r>
    </w:p>
    <w:p w14:paraId="6CA0FB36" w14:textId="77777777" w:rsidR="00584FC0" w:rsidRPr="00584FC0" w:rsidRDefault="00584FC0" w:rsidP="00830718">
      <w:pPr>
        <w:numPr>
          <w:ilvl w:val="0"/>
          <w:numId w:val="10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Generación o transformación de autómatas.</w:t>
      </w:r>
    </w:p>
    <w:p w14:paraId="76D23848" w14:textId="77777777" w:rsidR="00584FC0" w:rsidRPr="00584FC0" w:rsidRDefault="00584FC0" w:rsidP="00830718">
      <w:pPr>
        <w:numPr>
          <w:ilvl w:val="0"/>
          <w:numId w:val="10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Advertencias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.</w:t>
      </w:r>
    </w:p>
    <w:p w14:paraId="79C6111F" w14:textId="77777777" w:rsidR="00584FC0" w:rsidRPr="00584FC0" w:rsidRDefault="00584FC0" w:rsidP="00830718">
      <w:pPr>
        <w:numPr>
          <w:ilvl w:val="0"/>
          <w:numId w:val="10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584FC0">
        <w:rPr>
          <w:rFonts w:ascii="Arial" w:hAnsi="Arial" w:cs="Arial"/>
          <w:bCs/>
          <w:color w:val="000000" w:themeColor="text1"/>
        </w:rPr>
        <w:t>Errores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de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procesamiento</w:t>
      </w:r>
      <w:proofErr w:type="spellEnd"/>
      <w:r w:rsidRPr="00584FC0">
        <w:rPr>
          <w:rFonts w:ascii="Arial" w:hAnsi="Arial" w:cs="Arial"/>
          <w:bCs/>
          <w:color w:val="000000" w:themeColor="text1"/>
        </w:rPr>
        <w:t>.</w:t>
      </w:r>
    </w:p>
    <w:p w14:paraId="3E8BD2EA" w14:textId="77777777" w:rsidR="00584FC0" w:rsidRPr="00584FC0" w:rsidRDefault="00584FC0" w:rsidP="00830718">
      <w:pPr>
        <w:numPr>
          <w:ilvl w:val="0"/>
          <w:numId w:val="10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Consultas y exportaciones de registros.</w:t>
      </w:r>
    </w:p>
    <w:p w14:paraId="15273034" w14:textId="77777777" w:rsidR="00584FC0" w:rsidRPr="00584FC0" w:rsidRDefault="00584FC0" w:rsidP="006023FE">
      <w:pPr>
        <w:spacing w:line="480" w:lineRule="auto"/>
        <w:ind w:firstLine="360"/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La información que se almacena depende de los eventos configurados en el código. La consulta de registros facilita revisar las actividades realizadas y detectar posibles problemas.</w:t>
      </w:r>
    </w:p>
    <w:sectPr w:rsidR="00584FC0" w:rsidRPr="00584FC0">
      <w:head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DBE8A" w14:textId="77777777" w:rsidR="008E086B" w:rsidRDefault="008E086B" w:rsidP="00F774A6">
      <w:pPr>
        <w:spacing w:after="0" w:line="240" w:lineRule="auto"/>
      </w:pPr>
      <w:r>
        <w:separator/>
      </w:r>
    </w:p>
  </w:endnote>
  <w:endnote w:type="continuationSeparator" w:id="0">
    <w:p w14:paraId="53D84441" w14:textId="77777777" w:rsidR="008E086B" w:rsidRDefault="008E086B" w:rsidP="00F774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F851A" w14:textId="77777777" w:rsidR="008E086B" w:rsidRDefault="008E086B" w:rsidP="00F774A6">
      <w:pPr>
        <w:spacing w:after="0" w:line="240" w:lineRule="auto"/>
      </w:pPr>
      <w:r>
        <w:separator/>
      </w:r>
    </w:p>
  </w:footnote>
  <w:footnote w:type="continuationSeparator" w:id="0">
    <w:p w14:paraId="2AA21F12" w14:textId="77777777" w:rsidR="008E086B" w:rsidRDefault="008E086B" w:rsidP="00F774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0069564"/>
      <w:docPartObj>
        <w:docPartGallery w:val="Page Numbers (Top of Page)"/>
        <w:docPartUnique/>
      </w:docPartObj>
    </w:sdtPr>
    <w:sdtContent>
      <w:p w14:paraId="6F5CC648" w14:textId="6725108A" w:rsidR="00F774A6" w:rsidRDefault="00F774A6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01217969" w14:textId="77777777" w:rsidR="00F774A6" w:rsidRDefault="00F774A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921AF"/>
    <w:multiLevelType w:val="multilevel"/>
    <w:tmpl w:val="D0FAA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B5F53"/>
    <w:multiLevelType w:val="multilevel"/>
    <w:tmpl w:val="9CA29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BB3E4A"/>
    <w:multiLevelType w:val="multilevel"/>
    <w:tmpl w:val="9ACCF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56690A"/>
    <w:multiLevelType w:val="multilevel"/>
    <w:tmpl w:val="C24C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D651EB"/>
    <w:multiLevelType w:val="multilevel"/>
    <w:tmpl w:val="DE12F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A75494"/>
    <w:multiLevelType w:val="hybridMultilevel"/>
    <w:tmpl w:val="F57642F0"/>
    <w:lvl w:ilvl="0" w:tplc="0409000F">
      <w:start w:val="1"/>
      <w:numFmt w:val="decimal"/>
      <w:lvlText w:val="%1."/>
      <w:lvlJc w:val="left"/>
      <w:pPr>
        <w:ind w:left="862" w:hanging="360"/>
      </w:p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" w15:restartNumberingAfterBreak="0">
    <w:nsid w:val="2CB30963"/>
    <w:multiLevelType w:val="multilevel"/>
    <w:tmpl w:val="AC06E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9D35D3"/>
    <w:multiLevelType w:val="multilevel"/>
    <w:tmpl w:val="2D22C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6E23E2"/>
    <w:multiLevelType w:val="multilevel"/>
    <w:tmpl w:val="A2BED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0903F3"/>
    <w:multiLevelType w:val="multilevel"/>
    <w:tmpl w:val="5266A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CD5384"/>
    <w:multiLevelType w:val="multilevel"/>
    <w:tmpl w:val="4FF4B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BA1148"/>
    <w:multiLevelType w:val="multilevel"/>
    <w:tmpl w:val="5B820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856F44"/>
    <w:multiLevelType w:val="multilevel"/>
    <w:tmpl w:val="8B0A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9668B9"/>
    <w:multiLevelType w:val="multilevel"/>
    <w:tmpl w:val="7C4CD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C673B5"/>
    <w:multiLevelType w:val="multilevel"/>
    <w:tmpl w:val="55A4F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025FFD"/>
    <w:multiLevelType w:val="multilevel"/>
    <w:tmpl w:val="6FD47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2C3876"/>
    <w:multiLevelType w:val="multilevel"/>
    <w:tmpl w:val="A7481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5B1F4A"/>
    <w:multiLevelType w:val="multilevel"/>
    <w:tmpl w:val="1CB4A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F0341B"/>
    <w:multiLevelType w:val="multilevel"/>
    <w:tmpl w:val="80329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2E6137"/>
    <w:multiLevelType w:val="multilevel"/>
    <w:tmpl w:val="6F12A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2509775">
    <w:abstractNumId w:val="3"/>
  </w:num>
  <w:num w:numId="2" w16cid:durableId="1520507">
    <w:abstractNumId w:val="8"/>
  </w:num>
  <w:num w:numId="3" w16cid:durableId="427584126">
    <w:abstractNumId w:val="5"/>
  </w:num>
  <w:num w:numId="4" w16cid:durableId="747117300">
    <w:abstractNumId w:val="15"/>
  </w:num>
  <w:num w:numId="5" w16cid:durableId="884368875">
    <w:abstractNumId w:val="9"/>
  </w:num>
  <w:num w:numId="6" w16cid:durableId="648485568">
    <w:abstractNumId w:val="7"/>
  </w:num>
  <w:num w:numId="7" w16cid:durableId="542638748">
    <w:abstractNumId w:val="18"/>
  </w:num>
  <w:num w:numId="8" w16cid:durableId="1008681279">
    <w:abstractNumId w:val="10"/>
  </w:num>
  <w:num w:numId="9" w16cid:durableId="127743791">
    <w:abstractNumId w:val="11"/>
  </w:num>
  <w:num w:numId="10" w16cid:durableId="408190923">
    <w:abstractNumId w:val="13"/>
  </w:num>
  <w:num w:numId="11" w16cid:durableId="2074234731">
    <w:abstractNumId w:val="17"/>
  </w:num>
  <w:num w:numId="12" w16cid:durableId="434398883">
    <w:abstractNumId w:val="2"/>
  </w:num>
  <w:num w:numId="13" w16cid:durableId="1098259170">
    <w:abstractNumId w:val="14"/>
  </w:num>
  <w:num w:numId="14" w16cid:durableId="1304776771">
    <w:abstractNumId w:val="0"/>
  </w:num>
  <w:num w:numId="15" w16cid:durableId="618684593">
    <w:abstractNumId w:val="16"/>
  </w:num>
  <w:num w:numId="16" w16cid:durableId="2117752283">
    <w:abstractNumId w:val="6"/>
  </w:num>
  <w:num w:numId="17" w16cid:durableId="1676609800">
    <w:abstractNumId w:val="1"/>
  </w:num>
  <w:num w:numId="18" w16cid:durableId="1759519849">
    <w:abstractNumId w:val="4"/>
  </w:num>
  <w:num w:numId="19" w16cid:durableId="1938519529">
    <w:abstractNumId w:val="19"/>
  </w:num>
  <w:num w:numId="20" w16cid:durableId="10643734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B3C"/>
    <w:rsid w:val="00077A1A"/>
    <w:rsid w:val="00097B3C"/>
    <w:rsid w:val="000C2D6B"/>
    <w:rsid w:val="000E469B"/>
    <w:rsid w:val="000E5AE6"/>
    <w:rsid w:val="00135A0F"/>
    <w:rsid w:val="00137F63"/>
    <w:rsid w:val="001A5BFA"/>
    <w:rsid w:val="00205EF6"/>
    <w:rsid w:val="002149E8"/>
    <w:rsid w:val="00335737"/>
    <w:rsid w:val="00342EC6"/>
    <w:rsid w:val="003725E9"/>
    <w:rsid w:val="003E4557"/>
    <w:rsid w:val="003E5CB9"/>
    <w:rsid w:val="004E5B77"/>
    <w:rsid w:val="0050650A"/>
    <w:rsid w:val="00584FC0"/>
    <w:rsid w:val="005A2D7E"/>
    <w:rsid w:val="006023FE"/>
    <w:rsid w:val="0063746C"/>
    <w:rsid w:val="00690053"/>
    <w:rsid w:val="006D5CA6"/>
    <w:rsid w:val="00755AF1"/>
    <w:rsid w:val="007631B1"/>
    <w:rsid w:val="0078495C"/>
    <w:rsid w:val="007C74F3"/>
    <w:rsid w:val="00830718"/>
    <w:rsid w:val="00897104"/>
    <w:rsid w:val="008C3A16"/>
    <w:rsid w:val="008E086B"/>
    <w:rsid w:val="009565D6"/>
    <w:rsid w:val="009B2C58"/>
    <w:rsid w:val="009F4BBE"/>
    <w:rsid w:val="00A47757"/>
    <w:rsid w:val="00A6180C"/>
    <w:rsid w:val="00AF172F"/>
    <w:rsid w:val="00B076FC"/>
    <w:rsid w:val="00BB3B06"/>
    <w:rsid w:val="00BC548C"/>
    <w:rsid w:val="00D2447A"/>
    <w:rsid w:val="00DD357F"/>
    <w:rsid w:val="00E00662"/>
    <w:rsid w:val="00E47DCF"/>
    <w:rsid w:val="00ED2AB8"/>
    <w:rsid w:val="00EF7D42"/>
    <w:rsid w:val="00F774A6"/>
    <w:rsid w:val="00FA4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4AF061"/>
  <w15:chartTrackingRefBased/>
  <w15:docId w15:val="{ED3359FF-02D5-4DA2-9A56-058C6EC95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C74F3"/>
    <w:pPr>
      <w:keepNext/>
      <w:keepLines/>
      <w:spacing w:before="360" w:after="80" w:line="480" w:lineRule="auto"/>
      <w:jc w:val="center"/>
      <w:outlineLvl w:val="0"/>
    </w:pPr>
    <w:rPr>
      <w:rFonts w:ascii="Arial" w:eastAsiaTheme="majorEastAsia" w:hAnsi="Arial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35A0F"/>
    <w:pPr>
      <w:spacing w:line="480" w:lineRule="auto"/>
      <w:outlineLvl w:val="1"/>
    </w:pPr>
    <w:rPr>
      <w:rFonts w:ascii="Arial" w:hAnsi="Arial" w:cs="Arial"/>
      <w:b/>
      <w:bCs/>
      <w:lang w:val="es-GT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7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7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7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7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7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7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7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74F3"/>
    <w:rPr>
      <w:rFonts w:ascii="Arial" w:eastAsiaTheme="majorEastAsia" w:hAnsi="Arial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35A0F"/>
    <w:rPr>
      <w:rFonts w:ascii="Arial" w:hAnsi="Arial" w:cs="Arial"/>
      <w:b/>
      <w:bCs/>
      <w:lang w:val="es-GT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7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7B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7B3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7B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7B3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7B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7B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7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7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7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7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7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97B3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7B3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97B3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7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7B3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7B3C"/>
    <w:rPr>
      <w:b/>
      <w:bCs/>
      <w:smallCaps/>
      <w:color w:val="0F4761" w:themeColor="accent1" w:themeShade="BF"/>
      <w:spacing w:val="5"/>
    </w:rPr>
  </w:style>
  <w:style w:type="table" w:styleId="Tablanormal5">
    <w:name w:val="Plain Table 5"/>
    <w:basedOn w:val="Tablanormal"/>
    <w:uiPriority w:val="45"/>
    <w:rsid w:val="007C74F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B076F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135A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42EC6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E469B"/>
    <w:pPr>
      <w:tabs>
        <w:tab w:val="right" w:leader="dot" w:pos="9350"/>
      </w:tabs>
      <w:spacing w:after="100" w:line="480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342EC6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342EC6"/>
    <w:rPr>
      <w:color w:val="467886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E00662"/>
    <w:pPr>
      <w:spacing w:after="0"/>
    </w:pPr>
  </w:style>
  <w:style w:type="paragraph" w:styleId="Encabezado">
    <w:name w:val="header"/>
    <w:basedOn w:val="Normal"/>
    <w:link w:val="EncabezadoCar"/>
    <w:uiPriority w:val="99"/>
    <w:unhideWhenUsed/>
    <w:rsid w:val="00F774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74A6"/>
  </w:style>
  <w:style w:type="paragraph" w:styleId="Piedepgina">
    <w:name w:val="footer"/>
    <w:basedOn w:val="Normal"/>
    <w:link w:val="PiedepginaCar"/>
    <w:uiPriority w:val="99"/>
    <w:unhideWhenUsed/>
    <w:rsid w:val="00F774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74A6"/>
  </w:style>
  <w:style w:type="character" w:styleId="Mencinsinresolver">
    <w:name w:val="Unresolved Mention"/>
    <w:basedOn w:val="Fuentedeprrafopredeter"/>
    <w:uiPriority w:val="99"/>
    <w:semiHidden/>
    <w:unhideWhenUsed/>
    <w:rsid w:val="00584F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6A2537-2D99-4EF1-A7F5-9114632816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10</Pages>
  <Words>1258</Words>
  <Characters>7175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246624 - DANNA MONSERRATH YORLEN DIAZ HERNANDEZ</dc:creator>
  <cp:keywords/>
  <dc:description/>
  <cp:lastModifiedBy>246624 - DANNA MONSERRATH YORLEN DIAZ HERNANDEZ</cp:lastModifiedBy>
  <cp:revision>7</cp:revision>
  <dcterms:created xsi:type="dcterms:W3CDTF">2026-10-23T02:12:00Z</dcterms:created>
  <dcterms:modified xsi:type="dcterms:W3CDTF">2026-10-28T17:59:00Z</dcterms:modified>
</cp:coreProperties>
</file>