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2075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</w:p>
    <w:p w14:paraId="0DA60FD5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  <w:b/>
          <w:bCs/>
        </w:rPr>
        <w:t>Licensure Examination for Professional Teachers (LEPT) – Professional Education Practice Test 1 (30 Items)</w:t>
      </w:r>
    </w:p>
    <w:p w14:paraId="453FDECB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3E52DC86" w14:textId="2E4A1BB9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A447C4">
        <w:rPr>
          <w:rFonts w:ascii="Arial" w:hAnsi="Arial" w:cs="Arial"/>
        </w:rPr>
        <w:t>According to Abraham Maslow’s Hierarchy of Needs, what is the pinnacle level where a person achieves their full potential?</w:t>
      </w:r>
    </w:p>
    <w:p w14:paraId="1A7E1FA0" w14:textId="4059AE86" w:rsidR="00A447C4" w:rsidRPr="00A447C4" w:rsidRDefault="00A447C4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Love and Belonging</w:t>
      </w:r>
    </w:p>
    <w:p w14:paraId="73900CC5" w14:textId="477B3CE7" w:rsidR="00A447C4" w:rsidRPr="00A447C4" w:rsidRDefault="00A447C4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Self-esteem</w:t>
      </w:r>
    </w:p>
    <w:p w14:paraId="52CBAED4" w14:textId="5DDC3D03" w:rsidR="00A447C4" w:rsidRPr="00A447C4" w:rsidRDefault="00A447C4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Self-actualization</w:t>
      </w:r>
    </w:p>
    <w:p w14:paraId="6AFECAA9" w14:textId="651D86C9" w:rsidR="00A447C4" w:rsidRPr="00A447C4" w:rsidRDefault="00A447C4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Safety Needs</w:t>
      </w:r>
    </w:p>
    <w:p w14:paraId="4BB1B8D2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7C0C1AD7" w14:textId="37441CD2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A447C4">
        <w:rPr>
          <w:rFonts w:ascii="Arial" w:hAnsi="Arial" w:cs="Arial"/>
        </w:rPr>
        <w:t>A teacher allows students to explore and learn through experience, believing that education is a preparation for "Lifelong Learning." This reflects:</w:t>
      </w:r>
    </w:p>
    <w:p w14:paraId="69FE9C3D" w14:textId="3506BC4F" w:rsidR="00A447C4" w:rsidRPr="00A447C4" w:rsidRDefault="00A447C4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Idealism</w:t>
      </w:r>
    </w:p>
    <w:p w14:paraId="67BCACB2" w14:textId="67C97773" w:rsidR="00A447C4" w:rsidRPr="00A447C4" w:rsidRDefault="00A447C4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Realism</w:t>
      </w:r>
    </w:p>
    <w:p w14:paraId="6A5EEAEF" w14:textId="36F8556A" w:rsidR="00A447C4" w:rsidRPr="00A447C4" w:rsidRDefault="00A447C4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Pragmatism</w:t>
      </w:r>
    </w:p>
    <w:p w14:paraId="5667D4E6" w14:textId="6FF186CA" w:rsidR="00A447C4" w:rsidRPr="00A447C4" w:rsidRDefault="00A447C4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Essentialism</w:t>
      </w:r>
    </w:p>
    <w:p w14:paraId="685F61FB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2E3EBFA3" w14:textId="00228674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A447C4">
        <w:rPr>
          <w:rFonts w:ascii="Arial" w:hAnsi="Arial" w:cs="Arial"/>
        </w:rPr>
        <w:t>In Ivan Pavlov’s Classical Conditioning, what was the neutral stimulus that eventually triggered a conditioned response?</w:t>
      </w:r>
    </w:p>
    <w:p w14:paraId="231470A4" w14:textId="00883F6A" w:rsidR="00A447C4" w:rsidRPr="00A447C4" w:rsidRDefault="00A447C4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Food</w:t>
      </w:r>
    </w:p>
    <w:p w14:paraId="331617CB" w14:textId="4A60B23B" w:rsidR="00A447C4" w:rsidRPr="00A447C4" w:rsidRDefault="00A447C4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The Bell</w:t>
      </w:r>
    </w:p>
    <w:p w14:paraId="719B890E" w14:textId="7AA250A1" w:rsidR="00A447C4" w:rsidRPr="00A447C4" w:rsidRDefault="00A447C4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The Dog</w:t>
      </w:r>
    </w:p>
    <w:p w14:paraId="76E5D4C5" w14:textId="3FFC3077" w:rsidR="00A447C4" w:rsidRPr="00A447C4" w:rsidRDefault="00A447C4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The Saliva</w:t>
      </w:r>
    </w:p>
    <w:p w14:paraId="6A207EFA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7BB42EEF" w14:textId="39BA6774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Pr="00A447C4">
        <w:rPr>
          <w:rFonts w:ascii="Arial" w:hAnsi="Arial" w:cs="Arial"/>
        </w:rPr>
        <w:t>Max Scheler’s hierarchy suggests that values are objective and unchanging. Which of the following is considered the highest in his hierarchy?</w:t>
      </w:r>
    </w:p>
    <w:p w14:paraId="312A214B" w14:textId="1A7154CE" w:rsidR="00A447C4" w:rsidRPr="00A447C4" w:rsidRDefault="00A447C4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Vital Values</w:t>
      </w:r>
    </w:p>
    <w:p w14:paraId="384BF657" w14:textId="0D30197D" w:rsidR="00A447C4" w:rsidRPr="00A447C4" w:rsidRDefault="00A447C4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Sensory Values</w:t>
      </w:r>
    </w:p>
    <w:p w14:paraId="1B9C598E" w14:textId="094E8996" w:rsidR="00A447C4" w:rsidRPr="00A447C4" w:rsidRDefault="00A447C4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Holy/Spiritual Values</w:t>
      </w:r>
    </w:p>
    <w:p w14:paraId="58246F88" w14:textId="2500FA4E" w:rsidR="00A447C4" w:rsidRPr="00A447C4" w:rsidRDefault="00A447C4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Useful Values</w:t>
      </w:r>
    </w:p>
    <w:p w14:paraId="08D7912C" w14:textId="318F3D1C" w:rsidR="00A447C4" w:rsidRPr="00A447C4" w:rsidRDefault="00A447C4" w:rsidP="00A447C4">
      <w:pPr>
        <w:pStyle w:val="NoSpacing"/>
        <w:ind w:firstLine="72"/>
        <w:rPr>
          <w:rFonts w:ascii="Arial" w:hAnsi="Arial" w:cs="Arial"/>
        </w:rPr>
      </w:pPr>
    </w:p>
    <w:p w14:paraId="50E8F384" w14:textId="096397A6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Pr="00A447C4">
        <w:rPr>
          <w:rFonts w:ascii="Arial" w:hAnsi="Arial" w:cs="Arial"/>
        </w:rPr>
        <w:t>A Grade 1 student has significant trouble identifying letters and sounding out words. This student likely has:</w:t>
      </w:r>
    </w:p>
    <w:p w14:paraId="1C1172BE" w14:textId="2F4A36C3" w:rsidR="00A447C4" w:rsidRPr="00A447C4" w:rsidRDefault="00A447C4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Dysgraphia</w:t>
      </w:r>
    </w:p>
    <w:p w14:paraId="646B9885" w14:textId="3AFE312C" w:rsidR="00A447C4" w:rsidRPr="00A447C4" w:rsidRDefault="00A447C4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Dyscalculia</w:t>
      </w:r>
    </w:p>
    <w:p w14:paraId="0757626D" w14:textId="44B13216" w:rsidR="00A447C4" w:rsidRPr="00A447C4" w:rsidRDefault="00A447C4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Dyslexia</w:t>
      </w:r>
    </w:p>
    <w:p w14:paraId="3E67A193" w14:textId="5CDB4C4F" w:rsidR="00A447C4" w:rsidRPr="00A447C4" w:rsidRDefault="00A447C4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Aphasia</w:t>
      </w:r>
    </w:p>
    <w:p w14:paraId="28AE642A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454557FB" w14:textId="6824A76B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Pr="00A447C4">
        <w:rPr>
          <w:rFonts w:ascii="Arial" w:hAnsi="Arial" w:cs="Arial"/>
        </w:rPr>
        <w:t>Which theory by Howard Gardner emphasizes that teachers should use various teaching methods to cater to different types of learners?</w:t>
      </w:r>
    </w:p>
    <w:p w14:paraId="74DC42D4" w14:textId="28E826C4" w:rsidR="00A447C4" w:rsidRPr="00A447C4" w:rsidRDefault="00A447C4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Social Learning Theory</w:t>
      </w:r>
    </w:p>
    <w:p w14:paraId="37B1622A" w14:textId="759187CF" w:rsidR="00A447C4" w:rsidRPr="00A447C4" w:rsidRDefault="00A447C4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Multiple Intelligences</w:t>
      </w:r>
    </w:p>
    <w:p w14:paraId="2B0FA83F" w14:textId="6B140443" w:rsidR="00A447C4" w:rsidRPr="00A447C4" w:rsidRDefault="00A447C4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Operant Conditioning</w:t>
      </w:r>
    </w:p>
    <w:p w14:paraId="12B63B34" w14:textId="79F4661D" w:rsidR="00A447C4" w:rsidRPr="00A447C4" w:rsidRDefault="00A447C4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Constructivism</w:t>
      </w:r>
    </w:p>
    <w:p w14:paraId="7409E3D9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3A76F13F" w14:textId="467C73F9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Pr="00A447C4">
        <w:rPr>
          <w:rFonts w:ascii="Arial" w:hAnsi="Arial" w:cs="Arial"/>
        </w:rPr>
        <w:t>During the "Norming" stage of group development, what usually happens among the members?</w:t>
      </w:r>
    </w:p>
    <w:p w14:paraId="4571648E" w14:textId="3E9501A6" w:rsidR="00A447C4" w:rsidRPr="00A447C4" w:rsidRDefault="00A447C4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They argue and compete for roles.</w:t>
      </w:r>
    </w:p>
    <w:p w14:paraId="6152E9C0" w14:textId="0C29E61A" w:rsidR="00A447C4" w:rsidRPr="00A447C4" w:rsidRDefault="00A447C4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They resolve conflicts and start to cooperate.</w:t>
      </w:r>
    </w:p>
    <w:p w14:paraId="44DE42A4" w14:textId="3E6D2EF0" w:rsidR="00A447C4" w:rsidRPr="00A447C4" w:rsidRDefault="00A447C4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They feel anxious about meeting new people.</w:t>
      </w:r>
    </w:p>
    <w:p w14:paraId="1DAF69E4" w14:textId="7DAE8F91" w:rsidR="00A447C4" w:rsidRPr="00A447C4" w:rsidRDefault="00A447C4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They finish the task and separate.</w:t>
      </w:r>
    </w:p>
    <w:p w14:paraId="6D7E2146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1ACF6548" w14:textId="3AD40DDA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r w:rsidRPr="00A447C4">
        <w:rPr>
          <w:rFonts w:ascii="Arial" w:hAnsi="Arial" w:cs="Arial"/>
        </w:rPr>
        <w:t>A student consistently struggles with numbers, operations, and basic math concepts. This is known as:</w:t>
      </w:r>
    </w:p>
    <w:p w14:paraId="74C54CF8" w14:textId="3704BD87" w:rsidR="00A447C4" w:rsidRPr="00A447C4" w:rsidRDefault="00A447C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lastRenderedPageBreak/>
        <w:t>Dyslexia</w:t>
      </w:r>
    </w:p>
    <w:p w14:paraId="5026BAC2" w14:textId="77C365C2" w:rsidR="00A447C4" w:rsidRPr="00A447C4" w:rsidRDefault="00A447C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Dysgraphia</w:t>
      </w:r>
    </w:p>
    <w:p w14:paraId="7D078740" w14:textId="1E23AE1A" w:rsidR="00A447C4" w:rsidRPr="00A447C4" w:rsidRDefault="00A447C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Dyscalculia</w:t>
      </w:r>
    </w:p>
    <w:p w14:paraId="24DCA5C0" w14:textId="59DAE134" w:rsidR="00A447C4" w:rsidRPr="00A447C4" w:rsidRDefault="00A447C4">
      <w:pPr>
        <w:pStyle w:val="NoSpacing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A447C4">
        <w:rPr>
          <w:rFonts w:ascii="Arial" w:hAnsi="Arial" w:cs="Arial"/>
        </w:rPr>
        <w:t>Disorthography</w:t>
      </w:r>
      <w:proofErr w:type="spellEnd"/>
    </w:p>
    <w:p w14:paraId="3FCF8833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17A8D104" w14:textId="4A5C17AF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r w:rsidRPr="00A447C4">
        <w:rPr>
          <w:rFonts w:ascii="Arial" w:hAnsi="Arial" w:cs="Arial"/>
        </w:rPr>
        <w:t xml:space="preserve">Which teacher quality </w:t>
      </w:r>
      <w:proofErr w:type="gramStart"/>
      <w:r w:rsidRPr="00A447C4">
        <w:rPr>
          <w:rFonts w:ascii="Arial" w:hAnsi="Arial" w:cs="Arial"/>
        </w:rPr>
        <w:t>is described as being</w:t>
      </w:r>
      <w:proofErr w:type="gramEnd"/>
      <w:r w:rsidRPr="00A447C4">
        <w:rPr>
          <w:rFonts w:ascii="Arial" w:hAnsi="Arial" w:cs="Arial"/>
        </w:rPr>
        <w:t xml:space="preserve"> "untiring" and showing steady persistence in helping students?</w:t>
      </w:r>
    </w:p>
    <w:p w14:paraId="0D42EFD8" w14:textId="04054A8C" w:rsidR="00A447C4" w:rsidRPr="00A447C4" w:rsidRDefault="00A447C4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Integrity</w:t>
      </w:r>
    </w:p>
    <w:p w14:paraId="4F986F47" w14:textId="7A13038B" w:rsidR="00A447C4" w:rsidRPr="00A447C4" w:rsidRDefault="00A447C4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Patience</w:t>
      </w:r>
    </w:p>
    <w:p w14:paraId="25F1C5B2" w14:textId="467BD598" w:rsidR="00A447C4" w:rsidRPr="00A447C4" w:rsidRDefault="00A447C4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Competence</w:t>
      </w:r>
    </w:p>
    <w:p w14:paraId="4739FB68" w14:textId="17BE09DA" w:rsidR="00A447C4" w:rsidRPr="00A447C4" w:rsidRDefault="00A447C4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Mastery</w:t>
      </w:r>
    </w:p>
    <w:p w14:paraId="166E9209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2AE52129" w14:textId="58026430" w:rsidR="00A447C4" w:rsidRPr="00A447C4" w:rsidRDefault="00A447C4" w:rsidP="00A447C4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r w:rsidRPr="00A447C4">
        <w:rPr>
          <w:rFonts w:ascii="Arial" w:hAnsi="Arial" w:cs="Arial"/>
        </w:rPr>
        <w:t>If a student has a learning disability specifically related to the physical act of writing and fine motor skills, it is called:</w:t>
      </w:r>
    </w:p>
    <w:p w14:paraId="393AEAA4" w14:textId="5533BCF0" w:rsidR="00A447C4" w:rsidRPr="00A447C4" w:rsidRDefault="00A447C4">
      <w:pPr>
        <w:pStyle w:val="NoSpacing"/>
        <w:numPr>
          <w:ilvl w:val="0"/>
          <w:numId w:val="10"/>
        </w:numPr>
        <w:shd w:val="clear" w:color="auto" w:fill="CAEDFB" w:themeFill="accent4" w:themeFillTint="33"/>
        <w:rPr>
          <w:rFonts w:ascii="Arial" w:hAnsi="Arial" w:cs="Arial"/>
        </w:rPr>
      </w:pPr>
      <w:r w:rsidRPr="00A447C4">
        <w:rPr>
          <w:rFonts w:ascii="Arial" w:hAnsi="Arial" w:cs="Arial"/>
        </w:rPr>
        <w:t>Dyslexia</w:t>
      </w:r>
    </w:p>
    <w:p w14:paraId="24487184" w14:textId="074814C9" w:rsidR="00A447C4" w:rsidRPr="00A447C4" w:rsidRDefault="00A447C4">
      <w:pPr>
        <w:pStyle w:val="NoSpacing"/>
        <w:numPr>
          <w:ilvl w:val="0"/>
          <w:numId w:val="10"/>
        </w:numPr>
        <w:shd w:val="clear" w:color="auto" w:fill="CAEDFB" w:themeFill="accent4" w:themeFillTint="33"/>
        <w:rPr>
          <w:rFonts w:ascii="Arial" w:hAnsi="Arial" w:cs="Arial"/>
        </w:rPr>
      </w:pPr>
      <w:r w:rsidRPr="00A447C4">
        <w:rPr>
          <w:rFonts w:ascii="Arial" w:hAnsi="Arial" w:cs="Arial"/>
        </w:rPr>
        <w:t>Dyscalculia</w:t>
      </w:r>
    </w:p>
    <w:p w14:paraId="0A37A9ED" w14:textId="7352282D" w:rsidR="00A447C4" w:rsidRPr="00A447C4" w:rsidRDefault="00A447C4">
      <w:pPr>
        <w:pStyle w:val="NoSpacing"/>
        <w:numPr>
          <w:ilvl w:val="0"/>
          <w:numId w:val="10"/>
        </w:numPr>
        <w:shd w:val="clear" w:color="auto" w:fill="CAEDFB" w:themeFill="accent4" w:themeFillTint="33"/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Dysgraphia</w:t>
      </w:r>
    </w:p>
    <w:p w14:paraId="147E9BD4" w14:textId="31DC394A" w:rsidR="00A447C4" w:rsidRPr="00A447C4" w:rsidRDefault="00A447C4">
      <w:pPr>
        <w:pStyle w:val="NoSpacing"/>
        <w:numPr>
          <w:ilvl w:val="0"/>
          <w:numId w:val="10"/>
        </w:numPr>
        <w:shd w:val="clear" w:color="auto" w:fill="CAEDFB" w:themeFill="accent4" w:themeFillTint="33"/>
        <w:rPr>
          <w:rFonts w:ascii="Arial" w:hAnsi="Arial" w:cs="Arial"/>
        </w:rPr>
      </w:pPr>
      <w:r w:rsidRPr="00A447C4">
        <w:rPr>
          <w:rFonts w:ascii="Arial" w:hAnsi="Arial" w:cs="Arial"/>
        </w:rPr>
        <w:t>Dysphasia</w:t>
      </w:r>
    </w:p>
    <w:p w14:paraId="582CC65E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3C7A401B" w14:textId="37105AE8" w:rsidR="00A447C4" w:rsidRPr="00A447C4" w:rsidRDefault="00A447C4" w:rsidP="00A447C4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11. </w:t>
      </w:r>
      <w:r w:rsidRPr="00A447C4">
        <w:rPr>
          <w:rFonts w:ascii="Arial" w:hAnsi="Arial" w:cs="Arial"/>
        </w:rPr>
        <w:t>When a teacher treats every student as a person of worth and value, regardless of their status, they are upholding:</w:t>
      </w:r>
    </w:p>
    <w:p w14:paraId="718D9B18" w14:textId="72A815AB" w:rsidR="00A447C4" w:rsidRPr="00A447C4" w:rsidRDefault="00A447C4">
      <w:pPr>
        <w:pStyle w:val="NoSpacing"/>
        <w:numPr>
          <w:ilvl w:val="0"/>
          <w:numId w:val="11"/>
        </w:numPr>
        <w:shd w:val="clear" w:color="auto" w:fill="CAEDFB" w:themeFill="accent4" w:themeFillTint="33"/>
        <w:rPr>
          <w:rFonts w:ascii="Arial" w:hAnsi="Arial" w:cs="Arial"/>
        </w:rPr>
      </w:pPr>
      <w:r w:rsidRPr="00A447C4">
        <w:rPr>
          <w:rFonts w:ascii="Arial" w:hAnsi="Arial" w:cs="Arial"/>
        </w:rPr>
        <w:t>Self-actualization</w:t>
      </w:r>
    </w:p>
    <w:p w14:paraId="6083EB37" w14:textId="5EFAAC40" w:rsidR="00A447C4" w:rsidRPr="00A447C4" w:rsidRDefault="00A447C4">
      <w:pPr>
        <w:pStyle w:val="NoSpacing"/>
        <w:numPr>
          <w:ilvl w:val="0"/>
          <w:numId w:val="11"/>
        </w:numPr>
        <w:shd w:val="clear" w:color="auto" w:fill="CAEDFB" w:themeFill="accent4" w:themeFillTint="33"/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Human Dignity</w:t>
      </w:r>
    </w:p>
    <w:p w14:paraId="3FE394CB" w14:textId="51AF0BCF" w:rsidR="00A447C4" w:rsidRPr="00A447C4" w:rsidRDefault="00A447C4">
      <w:pPr>
        <w:pStyle w:val="NoSpacing"/>
        <w:numPr>
          <w:ilvl w:val="0"/>
          <w:numId w:val="11"/>
        </w:numPr>
        <w:shd w:val="clear" w:color="auto" w:fill="CAEDFB" w:themeFill="accent4" w:themeFillTint="33"/>
        <w:rPr>
          <w:rFonts w:ascii="Arial" w:hAnsi="Arial" w:cs="Arial"/>
        </w:rPr>
      </w:pPr>
      <w:r w:rsidRPr="00A447C4">
        <w:rPr>
          <w:rFonts w:ascii="Arial" w:hAnsi="Arial" w:cs="Arial"/>
        </w:rPr>
        <w:t>Academic Freedom</w:t>
      </w:r>
    </w:p>
    <w:p w14:paraId="18CFF43C" w14:textId="4364E801" w:rsidR="00A447C4" w:rsidRPr="00A447C4" w:rsidRDefault="00A447C4">
      <w:pPr>
        <w:pStyle w:val="NoSpacing"/>
        <w:numPr>
          <w:ilvl w:val="0"/>
          <w:numId w:val="11"/>
        </w:numPr>
        <w:shd w:val="clear" w:color="auto" w:fill="CAEDFB" w:themeFill="accent4" w:themeFillTint="33"/>
        <w:rPr>
          <w:rFonts w:ascii="Arial" w:hAnsi="Arial" w:cs="Arial"/>
        </w:rPr>
      </w:pPr>
      <w:r w:rsidRPr="00A447C4">
        <w:rPr>
          <w:rFonts w:ascii="Arial" w:hAnsi="Arial" w:cs="Arial"/>
        </w:rPr>
        <w:t>Efficiency</w:t>
      </w:r>
    </w:p>
    <w:p w14:paraId="1C6751BE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42B7B7FF" w14:textId="61161920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12. </w:t>
      </w:r>
      <w:r w:rsidRPr="00A447C4">
        <w:rPr>
          <w:rFonts w:ascii="Arial" w:hAnsi="Arial" w:cs="Arial"/>
        </w:rPr>
        <w:t>According to Gardner, "Diversity" in the classroom is a direct result of which concept?</w:t>
      </w:r>
    </w:p>
    <w:p w14:paraId="1CC1EBE0" w14:textId="450CA7F5" w:rsidR="00A447C4" w:rsidRPr="00A447C4" w:rsidRDefault="00A447C4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Genetic Engineering</w:t>
      </w:r>
    </w:p>
    <w:p w14:paraId="70B18760" w14:textId="29B32693" w:rsidR="00A447C4" w:rsidRPr="00A447C4" w:rsidRDefault="00A447C4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Multiple Intelligences</w:t>
      </w:r>
    </w:p>
    <w:p w14:paraId="65A36F6D" w14:textId="58DB976A" w:rsidR="00A447C4" w:rsidRPr="00A447C4" w:rsidRDefault="00A447C4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Economic Status</w:t>
      </w:r>
    </w:p>
    <w:p w14:paraId="49F684AF" w14:textId="7B4C9851" w:rsidR="00A447C4" w:rsidRPr="00A447C4" w:rsidRDefault="00A447C4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Classroom Size</w:t>
      </w:r>
    </w:p>
    <w:p w14:paraId="114D107C" w14:textId="447C6153" w:rsidR="00A447C4" w:rsidRPr="00A447C4" w:rsidRDefault="00A447C4" w:rsidP="00A447C4">
      <w:pPr>
        <w:pStyle w:val="NoSpacing"/>
        <w:ind w:firstLine="72"/>
        <w:rPr>
          <w:rFonts w:ascii="Arial" w:hAnsi="Arial" w:cs="Arial"/>
        </w:rPr>
      </w:pPr>
    </w:p>
    <w:p w14:paraId="547E0F88" w14:textId="6A6AE420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13. </w:t>
      </w:r>
      <w:r w:rsidRPr="00A447C4">
        <w:rPr>
          <w:rFonts w:ascii="Arial" w:hAnsi="Arial" w:cs="Arial"/>
        </w:rPr>
        <w:t>In Maslow's theory, hunger and thirst fall under which category of needs?</w:t>
      </w:r>
    </w:p>
    <w:p w14:paraId="7DE91934" w14:textId="20E56C92" w:rsidR="00A447C4" w:rsidRPr="00A447C4" w:rsidRDefault="00A447C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Safety</w:t>
      </w:r>
    </w:p>
    <w:p w14:paraId="1F7F60E6" w14:textId="11B30F50" w:rsidR="00A447C4" w:rsidRPr="00A447C4" w:rsidRDefault="00A447C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Physiological</w:t>
      </w:r>
    </w:p>
    <w:p w14:paraId="74B50C87" w14:textId="1D5F3034" w:rsidR="00A447C4" w:rsidRPr="00A447C4" w:rsidRDefault="00A447C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Social</w:t>
      </w:r>
    </w:p>
    <w:p w14:paraId="60AE80FD" w14:textId="67C900F2" w:rsidR="00A447C4" w:rsidRPr="00A447C4" w:rsidRDefault="00A447C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Esteem</w:t>
      </w:r>
    </w:p>
    <w:p w14:paraId="2197641F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47E8B68E" w14:textId="69D75EF3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14. </w:t>
      </w:r>
      <w:r w:rsidRPr="00A447C4">
        <w:rPr>
          <w:rFonts w:ascii="Arial" w:hAnsi="Arial" w:cs="Arial"/>
        </w:rPr>
        <w:t>A teacher who integrates different activities like singing, dancing, and drawing to teach a single math concept is applying:</w:t>
      </w:r>
    </w:p>
    <w:p w14:paraId="1316E5F3" w14:textId="5920A422" w:rsidR="00A447C4" w:rsidRPr="00A447C4" w:rsidRDefault="00A447C4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Behaviorism</w:t>
      </w:r>
    </w:p>
    <w:p w14:paraId="05379557" w14:textId="2034F1E8" w:rsidR="00A447C4" w:rsidRPr="00A447C4" w:rsidRDefault="00A447C4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Variety (Multiple Intelligences)</w:t>
      </w:r>
    </w:p>
    <w:p w14:paraId="4068E8DF" w14:textId="2A310F06" w:rsidR="00A447C4" w:rsidRPr="00A447C4" w:rsidRDefault="00A447C4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Perennialism</w:t>
      </w:r>
    </w:p>
    <w:p w14:paraId="13BA8AAE" w14:textId="371A266E" w:rsidR="00A447C4" w:rsidRPr="00A447C4" w:rsidRDefault="00A447C4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Essentialism</w:t>
      </w:r>
    </w:p>
    <w:p w14:paraId="7666FC9D" w14:textId="01412E38" w:rsidR="00A447C4" w:rsidRPr="00A447C4" w:rsidRDefault="00A447C4" w:rsidP="00A447C4">
      <w:pPr>
        <w:pStyle w:val="NoSpacing"/>
        <w:ind w:firstLine="72"/>
        <w:rPr>
          <w:rFonts w:ascii="Arial" w:hAnsi="Arial" w:cs="Arial"/>
        </w:rPr>
      </w:pPr>
    </w:p>
    <w:p w14:paraId="67F61735" w14:textId="0F16C092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15. </w:t>
      </w:r>
      <w:r w:rsidRPr="00A447C4">
        <w:rPr>
          <w:rFonts w:ascii="Arial" w:hAnsi="Arial" w:cs="Arial"/>
        </w:rPr>
        <w:t>Which stage of group development is characterized by the slogan "We are now working together toward a common goal"?</w:t>
      </w:r>
    </w:p>
    <w:p w14:paraId="02549CFA" w14:textId="352F39A0" w:rsidR="00A447C4" w:rsidRPr="00A447C4" w:rsidRDefault="00A447C4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Forming</w:t>
      </w:r>
    </w:p>
    <w:p w14:paraId="0316DE8B" w14:textId="1AF716CB" w:rsidR="00A447C4" w:rsidRPr="00A447C4" w:rsidRDefault="00A447C4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Storming</w:t>
      </w:r>
    </w:p>
    <w:p w14:paraId="5FEE8184" w14:textId="14322A90" w:rsidR="00A447C4" w:rsidRPr="00A447C4" w:rsidRDefault="00A447C4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Norming</w:t>
      </w:r>
    </w:p>
    <w:p w14:paraId="5BEB8BAE" w14:textId="63978E5B" w:rsidR="00A447C4" w:rsidRPr="00A447C4" w:rsidRDefault="00A447C4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Adjourning</w:t>
      </w:r>
    </w:p>
    <w:p w14:paraId="765A6D2C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061B1E75" w14:textId="0A0F6433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16. </w:t>
      </w:r>
      <w:r w:rsidRPr="00A447C4">
        <w:rPr>
          <w:rFonts w:ascii="Arial" w:hAnsi="Arial" w:cs="Arial"/>
        </w:rPr>
        <w:t>Which law is officially known as the "Philippine Teachers Professionalization Act of 1994"?</w:t>
      </w:r>
    </w:p>
    <w:p w14:paraId="268E12C5" w14:textId="623CCC7F" w:rsidR="00A447C4" w:rsidRPr="00A447C4" w:rsidRDefault="00A447C4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RA 4670</w:t>
      </w:r>
    </w:p>
    <w:p w14:paraId="558BC4D7" w14:textId="278EB629" w:rsidR="00A447C4" w:rsidRPr="00A447C4" w:rsidRDefault="00A447C4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lastRenderedPageBreak/>
        <w:t>RA 7836</w:t>
      </w:r>
    </w:p>
    <w:p w14:paraId="6E0B3F33" w14:textId="28EEFFE3" w:rsidR="00A447C4" w:rsidRPr="00A447C4" w:rsidRDefault="00A447C4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RA 9155</w:t>
      </w:r>
    </w:p>
    <w:p w14:paraId="4084723A" w14:textId="73DB7BC2" w:rsidR="00A447C4" w:rsidRPr="00A447C4" w:rsidRDefault="00A447C4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RA 10533</w:t>
      </w:r>
    </w:p>
    <w:p w14:paraId="341EE7B9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20AC7714" w14:textId="3DD10039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17. </w:t>
      </w:r>
      <w:r w:rsidRPr="00A447C4">
        <w:rPr>
          <w:rFonts w:ascii="Arial" w:hAnsi="Arial" w:cs="Arial"/>
        </w:rPr>
        <w:t>A student graduated at the top of their class, belonging to the top 1% to 5% of the graduating batch. What honor did they receive?</w:t>
      </w:r>
    </w:p>
    <w:p w14:paraId="0DB1E878" w14:textId="37252FAA" w:rsidR="00A447C4" w:rsidRPr="00A447C4" w:rsidRDefault="00A447C4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Cum Laude</w:t>
      </w:r>
    </w:p>
    <w:p w14:paraId="7D2FEEF9" w14:textId="2CEF0D29" w:rsidR="00A447C4" w:rsidRPr="00A447C4" w:rsidRDefault="00A447C4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Magna Cum Laude</w:t>
      </w:r>
    </w:p>
    <w:p w14:paraId="349F27F7" w14:textId="69D8A91F" w:rsidR="00A447C4" w:rsidRPr="00A447C4" w:rsidRDefault="00A447C4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Summa Cum Laude</w:t>
      </w:r>
    </w:p>
    <w:p w14:paraId="58CD08CB" w14:textId="37DCF230" w:rsidR="00A447C4" w:rsidRPr="00A447C4" w:rsidRDefault="00A447C4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With Distinction</w:t>
      </w:r>
    </w:p>
    <w:p w14:paraId="4CD73A53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77E54F2D" w14:textId="79CF274B" w:rsidR="00A447C4" w:rsidRPr="00A447C4" w:rsidRDefault="00A447C4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18. </w:t>
      </w:r>
      <w:r w:rsidRPr="00A447C4">
        <w:rPr>
          <w:rFonts w:ascii="Arial" w:hAnsi="Arial" w:cs="Arial"/>
        </w:rPr>
        <w:t>Who claimed that children are natural learners and therefore, must be taught in natural settings?</w:t>
      </w:r>
    </w:p>
    <w:p w14:paraId="3D4D9213" w14:textId="46D509BF" w:rsidR="00A447C4" w:rsidRPr="00A447C4" w:rsidRDefault="00A447C4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Piaget</w:t>
      </w:r>
    </w:p>
    <w:p w14:paraId="63E9C4C2" w14:textId="0E5A28D9" w:rsidR="00A447C4" w:rsidRPr="00A447C4" w:rsidRDefault="00A447C4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Froebel</w:t>
      </w:r>
    </w:p>
    <w:p w14:paraId="77E2465A" w14:textId="33DDD5D0" w:rsidR="00A447C4" w:rsidRPr="00A447C4" w:rsidRDefault="00A447C4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A447C4">
        <w:rPr>
          <w:rFonts w:ascii="Arial" w:hAnsi="Arial" w:cs="Arial"/>
          <w:highlight w:val="yellow"/>
        </w:rPr>
        <w:t>Montessori</w:t>
      </w:r>
    </w:p>
    <w:p w14:paraId="3EB1E102" w14:textId="60606341" w:rsidR="00A447C4" w:rsidRPr="00A447C4" w:rsidRDefault="00A447C4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Kohlberg</w:t>
      </w:r>
    </w:p>
    <w:p w14:paraId="4911DC5F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4D400FC3" w14:textId="701EEBE8" w:rsidR="00A447C4" w:rsidRPr="00A447C4" w:rsidRDefault="00A87ED6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19. </w:t>
      </w:r>
      <w:r w:rsidR="00A447C4" w:rsidRPr="00A447C4">
        <w:rPr>
          <w:rFonts w:ascii="Arial" w:hAnsi="Arial" w:cs="Arial"/>
        </w:rPr>
        <w:t>The Philippine Professional Standards for Teachers (PPST) is described as what type of standard?</w:t>
      </w:r>
    </w:p>
    <w:p w14:paraId="5D34E1F7" w14:textId="7DDDCEC6" w:rsidR="00A447C4" w:rsidRPr="00A447C4" w:rsidRDefault="00A447C4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Salary-based</w:t>
      </w:r>
    </w:p>
    <w:p w14:paraId="7D3F0739" w14:textId="4C6C3A02" w:rsidR="00A447C4" w:rsidRPr="00A447C4" w:rsidRDefault="00A447C4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A87ED6">
        <w:rPr>
          <w:rFonts w:ascii="Arial" w:hAnsi="Arial" w:cs="Arial"/>
          <w:highlight w:val="yellow"/>
        </w:rPr>
        <w:t>Competency-based</w:t>
      </w:r>
    </w:p>
    <w:p w14:paraId="76050293" w14:textId="6EFA400E" w:rsidR="00A447C4" w:rsidRPr="00A447C4" w:rsidRDefault="00A447C4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Time-based</w:t>
      </w:r>
    </w:p>
    <w:p w14:paraId="3940BEC2" w14:textId="1178576B" w:rsidR="00A447C4" w:rsidRPr="00A447C4" w:rsidRDefault="00A447C4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Location-based</w:t>
      </w:r>
    </w:p>
    <w:p w14:paraId="03E2EDF9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33D02699" w14:textId="1A1EAEC2" w:rsidR="00A447C4" w:rsidRPr="00A447C4" w:rsidRDefault="00A87ED6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20. </w:t>
      </w:r>
      <w:r w:rsidR="00A447C4" w:rsidRPr="00A447C4">
        <w:rPr>
          <w:rFonts w:ascii="Arial" w:hAnsi="Arial" w:cs="Arial"/>
        </w:rPr>
        <w:t>If a student falls within the 16% to 25% rank of the graduating class, what is the third highest honor they can receive?</w:t>
      </w:r>
    </w:p>
    <w:p w14:paraId="7C64136B" w14:textId="020A85D2" w:rsidR="00A447C4" w:rsidRPr="00A447C4" w:rsidRDefault="00A447C4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Summa Cum Laude</w:t>
      </w:r>
    </w:p>
    <w:p w14:paraId="2649EE6D" w14:textId="08DE2866" w:rsidR="00A447C4" w:rsidRPr="00A447C4" w:rsidRDefault="00A447C4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Magna Cum Laude</w:t>
      </w:r>
    </w:p>
    <w:p w14:paraId="7F42D910" w14:textId="4DC0897A" w:rsidR="00A447C4" w:rsidRPr="00A447C4" w:rsidRDefault="00A447C4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A87ED6">
        <w:rPr>
          <w:rFonts w:ascii="Arial" w:hAnsi="Arial" w:cs="Arial"/>
          <w:highlight w:val="yellow"/>
        </w:rPr>
        <w:t>Cum Laude</w:t>
      </w:r>
    </w:p>
    <w:p w14:paraId="428E4967" w14:textId="6E66DE8A" w:rsidR="00A447C4" w:rsidRPr="00A447C4" w:rsidRDefault="00A447C4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Honorable Mention</w:t>
      </w:r>
    </w:p>
    <w:p w14:paraId="67A2C15E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69E121E4" w14:textId="6F01107F" w:rsidR="00A447C4" w:rsidRPr="00A447C4" w:rsidRDefault="00A87ED6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21. </w:t>
      </w:r>
      <w:r w:rsidR="00A447C4" w:rsidRPr="00A447C4">
        <w:rPr>
          <w:rFonts w:ascii="Arial" w:hAnsi="Arial" w:cs="Arial"/>
        </w:rPr>
        <w:t xml:space="preserve">When a </w:t>
      </w:r>
      <w:proofErr w:type="gramStart"/>
      <w:r w:rsidR="00A447C4" w:rsidRPr="00A447C4">
        <w:rPr>
          <w:rFonts w:ascii="Arial" w:hAnsi="Arial" w:cs="Arial"/>
        </w:rPr>
        <w:t>student exhibits</w:t>
      </w:r>
      <w:proofErr w:type="gramEnd"/>
      <w:r w:rsidR="00A447C4" w:rsidRPr="00A447C4">
        <w:rPr>
          <w:rFonts w:ascii="Arial" w:hAnsi="Arial" w:cs="Arial"/>
        </w:rPr>
        <w:t xml:space="preserve"> repeated inappropriate behavior that disrupts the class, the teacher's most professional course of action is to:</w:t>
      </w:r>
    </w:p>
    <w:p w14:paraId="6E9EF003" w14:textId="2DC162F0" w:rsidR="00A447C4" w:rsidRPr="00A447C4" w:rsidRDefault="00A447C4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Scold the student publicly</w:t>
      </w:r>
    </w:p>
    <w:p w14:paraId="626A8D1D" w14:textId="0221F38E" w:rsidR="00A447C4" w:rsidRPr="00A447C4" w:rsidRDefault="00A447C4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Deduct points from their grade</w:t>
      </w:r>
    </w:p>
    <w:p w14:paraId="20AA91FF" w14:textId="6B892E94" w:rsidR="00A447C4" w:rsidRPr="00A447C4" w:rsidRDefault="00A447C4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A87ED6">
        <w:rPr>
          <w:rFonts w:ascii="Arial" w:hAnsi="Arial" w:cs="Arial"/>
          <w:highlight w:val="yellow"/>
        </w:rPr>
        <w:t>Refer the student to the Guidance Office or Principal</w:t>
      </w:r>
    </w:p>
    <w:p w14:paraId="4AAFB1F0" w14:textId="08CCD31D" w:rsidR="00A447C4" w:rsidRPr="00A447C4" w:rsidRDefault="00A447C4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Send the student home immediately</w:t>
      </w:r>
    </w:p>
    <w:p w14:paraId="514A16E8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225DB081" w14:textId="1EC66899" w:rsidR="00A447C4" w:rsidRPr="00A447C4" w:rsidRDefault="00A87ED6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22. </w:t>
      </w:r>
      <w:r w:rsidR="00A447C4" w:rsidRPr="00A447C4">
        <w:rPr>
          <w:rFonts w:ascii="Arial" w:hAnsi="Arial" w:cs="Arial"/>
        </w:rPr>
        <w:t>Which of the following is the highest academic honor awarded in Philippine higher education?</w:t>
      </w:r>
    </w:p>
    <w:p w14:paraId="2E88867A" w14:textId="7D248947" w:rsidR="00A447C4" w:rsidRPr="00A447C4" w:rsidRDefault="00A447C4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Magna Cum Laude</w:t>
      </w:r>
    </w:p>
    <w:p w14:paraId="5ED8F13E" w14:textId="37AB4426" w:rsidR="00A447C4" w:rsidRPr="00A447C4" w:rsidRDefault="00A447C4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A87ED6">
        <w:rPr>
          <w:rFonts w:ascii="Arial" w:hAnsi="Arial" w:cs="Arial"/>
          <w:highlight w:val="yellow"/>
        </w:rPr>
        <w:t>Summa Cum Laude</w:t>
      </w:r>
    </w:p>
    <w:p w14:paraId="43ABC226" w14:textId="40622651" w:rsidR="00A447C4" w:rsidRPr="00A447C4" w:rsidRDefault="00A447C4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Cum Laude</w:t>
      </w:r>
    </w:p>
    <w:p w14:paraId="2F43F17D" w14:textId="1064DA54" w:rsidR="00A447C4" w:rsidRPr="00A447C4" w:rsidRDefault="00A447C4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Dean's List</w:t>
      </w:r>
    </w:p>
    <w:p w14:paraId="5C941F67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398587D6" w14:textId="2F2FB662" w:rsidR="00A447C4" w:rsidRPr="00A447C4" w:rsidRDefault="00A87ED6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23. </w:t>
      </w:r>
      <w:r w:rsidR="00A447C4" w:rsidRPr="00A447C4">
        <w:rPr>
          <w:rFonts w:ascii="Arial" w:hAnsi="Arial" w:cs="Arial"/>
        </w:rPr>
        <w:t>Which law requires all teachers to pass the Licensure Examination for Teachers (LET) before they can practice?</w:t>
      </w:r>
    </w:p>
    <w:p w14:paraId="3B2C0CED" w14:textId="18DF2937" w:rsidR="00A447C4" w:rsidRPr="00A447C4" w:rsidRDefault="00A447C4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A87ED6">
        <w:rPr>
          <w:rFonts w:ascii="Arial" w:hAnsi="Arial" w:cs="Arial"/>
          <w:highlight w:val="yellow"/>
        </w:rPr>
        <w:t>RA 7836</w:t>
      </w:r>
      <w:r w:rsidRPr="00A447C4">
        <w:rPr>
          <w:rFonts w:ascii="Arial" w:hAnsi="Arial" w:cs="Arial"/>
        </w:rPr>
        <w:t> </w:t>
      </w:r>
    </w:p>
    <w:p w14:paraId="23F8BBD0" w14:textId="33AE60C2" w:rsidR="00A447C4" w:rsidRPr="00A447C4" w:rsidRDefault="00A447C4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RA 4670</w:t>
      </w:r>
    </w:p>
    <w:p w14:paraId="1849DAA1" w14:textId="43C2CB91" w:rsidR="00A447C4" w:rsidRPr="00A447C4" w:rsidRDefault="00A447C4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RA 9262</w:t>
      </w:r>
    </w:p>
    <w:p w14:paraId="64551193" w14:textId="23085265" w:rsidR="00A447C4" w:rsidRPr="00A447C4" w:rsidRDefault="00A447C4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RA 7610</w:t>
      </w:r>
    </w:p>
    <w:p w14:paraId="2E90325C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6CE8B3DC" w14:textId="42CDFAEE" w:rsidR="00A447C4" w:rsidRPr="00A447C4" w:rsidRDefault="00A87ED6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24. </w:t>
      </w:r>
      <w:r w:rsidR="00A447C4" w:rsidRPr="00A447C4">
        <w:rPr>
          <w:rFonts w:ascii="Arial" w:hAnsi="Arial" w:cs="Arial"/>
        </w:rPr>
        <w:t>A test item has a difficulty index of 0.70. This means the item is:</w:t>
      </w:r>
    </w:p>
    <w:p w14:paraId="24E6F49F" w14:textId="5F16B744" w:rsidR="00A447C4" w:rsidRPr="00A447C4" w:rsidRDefault="00A447C4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Very Difficult</w:t>
      </w:r>
    </w:p>
    <w:p w14:paraId="4B43410B" w14:textId="1B86015D" w:rsidR="00A447C4" w:rsidRPr="00A447C4" w:rsidRDefault="00A447C4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lastRenderedPageBreak/>
        <w:t>Difficult</w:t>
      </w:r>
    </w:p>
    <w:p w14:paraId="520AE6F3" w14:textId="7EEF0CFF" w:rsidR="00A447C4" w:rsidRPr="00A447C4" w:rsidRDefault="00A447C4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A87ED6">
        <w:rPr>
          <w:rFonts w:ascii="Arial" w:hAnsi="Arial" w:cs="Arial"/>
          <w:highlight w:val="yellow"/>
        </w:rPr>
        <w:t>Easy</w:t>
      </w:r>
    </w:p>
    <w:p w14:paraId="074AE6CD" w14:textId="33D28607" w:rsidR="00A447C4" w:rsidRPr="00A447C4" w:rsidRDefault="00A447C4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Very Easy</w:t>
      </w:r>
    </w:p>
    <w:p w14:paraId="5F84F6E0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0AFFD641" w14:textId="7AE229AF" w:rsidR="00A447C4" w:rsidRPr="00A447C4" w:rsidRDefault="00300A82" w:rsidP="00DA02EF">
      <w:pPr>
        <w:pStyle w:val="NoSpacing"/>
        <w:shd w:val="clear" w:color="auto" w:fill="FFFFFF" w:themeFill="background1"/>
        <w:rPr>
          <w:rFonts w:ascii="Arial" w:hAnsi="Arial" w:cs="Arial"/>
        </w:rPr>
      </w:pPr>
      <w:r>
        <w:rPr>
          <w:rFonts w:ascii="Arial" w:hAnsi="Arial" w:cs="Arial"/>
        </w:rPr>
        <w:t xml:space="preserve">25. </w:t>
      </w:r>
      <w:r w:rsidR="00A447C4" w:rsidRPr="00A447C4">
        <w:rPr>
          <w:rFonts w:ascii="Arial" w:hAnsi="Arial" w:cs="Arial"/>
        </w:rPr>
        <w:t>A person who had painful experiences at the dentist's office may become fearful at the mere sight of the dentist's office. Which theory can explain this?</w:t>
      </w:r>
    </w:p>
    <w:p w14:paraId="771C1D08" w14:textId="58239D0E" w:rsidR="00A447C4" w:rsidRPr="00DA02EF" w:rsidRDefault="00A447C4" w:rsidP="00DA02EF">
      <w:pPr>
        <w:pStyle w:val="NoSpacing"/>
        <w:numPr>
          <w:ilvl w:val="0"/>
          <w:numId w:val="25"/>
        </w:numPr>
        <w:shd w:val="clear" w:color="auto" w:fill="FFFFFF" w:themeFill="background1"/>
        <w:rPr>
          <w:rFonts w:ascii="Arial" w:hAnsi="Arial" w:cs="Arial"/>
        </w:rPr>
      </w:pPr>
      <w:r w:rsidRPr="00DA02EF">
        <w:rPr>
          <w:rFonts w:ascii="Arial" w:hAnsi="Arial" w:cs="Arial"/>
        </w:rPr>
        <w:t>generalization</w:t>
      </w:r>
    </w:p>
    <w:p w14:paraId="70CF17F4" w14:textId="45E8A31F" w:rsidR="00A447C4" w:rsidRPr="00DA02EF" w:rsidRDefault="00A447C4" w:rsidP="00DA02EF">
      <w:pPr>
        <w:pStyle w:val="NoSpacing"/>
        <w:numPr>
          <w:ilvl w:val="0"/>
          <w:numId w:val="25"/>
        </w:numPr>
        <w:shd w:val="clear" w:color="auto" w:fill="FFFFFF" w:themeFill="background1"/>
        <w:rPr>
          <w:rFonts w:ascii="Arial" w:hAnsi="Arial" w:cs="Arial"/>
          <w:highlight w:val="yellow"/>
        </w:rPr>
      </w:pPr>
      <w:r w:rsidRPr="00DA02EF">
        <w:rPr>
          <w:rFonts w:ascii="Arial" w:hAnsi="Arial" w:cs="Arial"/>
          <w:highlight w:val="yellow"/>
        </w:rPr>
        <w:t>classical conditioning</w:t>
      </w:r>
    </w:p>
    <w:p w14:paraId="53D6DA62" w14:textId="08C6A971" w:rsidR="00A447C4" w:rsidRPr="00A447C4" w:rsidRDefault="00A447C4" w:rsidP="00DA02EF">
      <w:pPr>
        <w:pStyle w:val="NoSpacing"/>
        <w:numPr>
          <w:ilvl w:val="0"/>
          <w:numId w:val="25"/>
        </w:numPr>
        <w:shd w:val="clear" w:color="auto" w:fill="FFFFFF" w:themeFill="background1"/>
        <w:rPr>
          <w:rFonts w:ascii="Arial" w:hAnsi="Arial" w:cs="Arial"/>
        </w:rPr>
      </w:pPr>
      <w:r w:rsidRPr="00A447C4">
        <w:rPr>
          <w:rFonts w:ascii="Arial" w:hAnsi="Arial" w:cs="Arial"/>
        </w:rPr>
        <w:t>operant conditioning</w:t>
      </w:r>
    </w:p>
    <w:p w14:paraId="7484CD6C" w14:textId="485F0AF9" w:rsidR="00A447C4" w:rsidRPr="00A447C4" w:rsidRDefault="00A447C4" w:rsidP="00DA02EF">
      <w:pPr>
        <w:pStyle w:val="NoSpacing"/>
        <w:numPr>
          <w:ilvl w:val="0"/>
          <w:numId w:val="25"/>
        </w:numPr>
        <w:shd w:val="clear" w:color="auto" w:fill="FFFFFF" w:themeFill="background1"/>
        <w:rPr>
          <w:rFonts w:ascii="Arial" w:hAnsi="Arial" w:cs="Arial"/>
        </w:rPr>
      </w:pPr>
      <w:r w:rsidRPr="00A447C4">
        <w:rPr>
          <w:rFonts w:ascii="Arial" w:hAnsi="Arial" w:cs="Arial"/>
        </w:rPr>
        <w:t>attribution theory</w:t>
      </w:r>
    </w:p>
    <w:p w14:paraId="30E91D37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7A12894A" w14:textId="762B44E1" w:rsidR="00A447C4" w:rsidRPr="00A447C4" w:rsidRDefault="00300A82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26. </w:t>
      </w:r>
      <w:r w:rsidR="00A447C4" w:rsidRPr="00A447C4">
        <w:rPr>
          <w:rFonts w:ascii="Arial" w:hAnsi="Arial" w:cs="Arial"/>
        </w:rPr>
        <w:t>Which honor corresponds to the second highest rank (6–15%)?</w:t>
      </w:r>
    </w:p>
    <w:p w14:paraId="437FFA17" w14:textId="56723A18" w:rsidR="00A447C4" w:rsidRPr="00A447C4" w:rsidRDefault="00A447C4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Summa Cum Laude</w:t>
      </w:r>
    </w:p>
    <w:p w14:paraId="1FAA1009" w14:textId="0E513B37" w:rsidR="00A447C4" w:rsidRPr="00A447C4" w:rsidRDefault="00A447C4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Cum Laude</w:t>
      </w:r>
    </w:p>
    <w:p w14:paraId="6202FECB" w14:textId="5D597403" w:rsidR="00A447C4" w:rsidRPr="00A447C4" w:rsidRDefault="00A447C4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300A82">
        <w:rPr>
          <w:rFonts w:ascii="Arial" w:hAnsi="Arial" w:cs="Arial"/>
          <w:highlight w:val="yellow"/>
        </w:rPr>
        <w:t>Magna Cum Laude</w:t>
      </w:r>
    </w:p>
    <w:p w14:paraId="27F5AC41" w14:textId="4BC4786C" w:rsidR="00A447C4" w:rsidRPr="00A447C4" w:rsidRDefault="00A447C4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Special Citation</w:t>
      </w:r>
    </w:p>
    <w:p w14:paraId="16DE12C8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60833BFA" w14:textId="3CDD6BFC" w:rsidR="00A447C4" w:rsidRPr="00A447C4" w:rsidRDefault="00300A82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27.  </w:t>
      </w:r>
      <w:r w:rsidR="00A447C4" w:rsidRPr="00A447C4">
        <w:rPr>
          <w:rFonts w:ascii="Arial" w:hAnsi="Arial" w:cs="Arial"/>
        </w:rPr>
        <w:t>A teacher who helps a student realize their "Self-actualization" is helping them reach:</w:t>
      </w:r>
    </w:p>
    <w:p w14:paraId="22A36B0B" w14:textId="28802F19" w:rsidR="00A447C4" w:rsidRPr="00A447C4" w:rsidRDefault="00A447C4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Their basic survival needs</w:t>
      </w:r>
    </w:p>
    <w:p w14:paraId="407CCD3D" w14:textId="53AA5622" w:rsidR="00A447C4" w:rsidRPr="00A447C4" w:rsidRDefault="00A447C4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300A82">
        <w:rPr>
          <w:rFonts w:ascii="Arial" w:hAnsi="Arial" w:cs="Arial"/>
          <w:highlight w:val="yellow"/>
        </w:rPr>
        <w:t>Their full potential</w:t>
      </w:r>
    </w:p>
    <w:p w14:paraId="0EDA6D43" w14:textId="48B73D9A" w:rsidR="00A447C4" w:rsidRPr="00A447C4" w:rsidRDefault="00A447C4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Their social acceptance</w:t>
      </w:r>
    </w:p>
    <w:p w14:paraId="6C9E5D7B" w14:textId="38C32253" w:rsidR="00A447C4" w:rsidRPr="00A447C4" w:rsidRDefault="00A447C4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Their physical safety</w:t>
      </w:r>
    </w:p>
    <w:p w14:paraId="12753617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35A8D451" w14:textId="082656A0" w:rsidR="00A447C4" w:rsidRPr="00A447C4" w:rsidRDefault="00300A82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28. </w:t>
      </w:r>
      <w:r w:rsidR="00A447C4" w:rsidRPr="00A447C4">
        <w:rPr>
          <w:rFonts w:ascii="Arial" w:hAnsi="Arial" w:cs="Arial"/>
        </w:rPr>
        <w:t>Under RA 7836, who is the governing body that regulates the licensure of teachers?</w:t>
      </w:r>
    </w:p>
    <w:p w14:paraId="19589010" w14:textId="3876833C" w:rsidR="00A447C4" w:rsidRPr="00A447C4" w:rsidRDefault="00A447C4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DepEd</w:t>
      </w:r>
    </w:p>
    <w:p w14:paraId="759B635E" w14:textId="4D9A2B3A" w:rsidR="00A447C4" w:rsidRPr="00A447C4" w:rsidRDefault="00A447C4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CHED</w:t>
      </w:r>
    </w:p>
    <w:p w14:paraId="62112CB0" w14:textId="2E793467" w:rsidR="00A447C4" w:rsidRPr="00A447C4" w:rsidRDefault="00A447C4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300A82">
        <w:rPr>
          <w:rFonts w:ascii="Arial" w:hAnsi="Arial" w:cs="Arial"/>
          <w:highlight w:val="yellow"/>
        </w:rPr>
        <w:t>PRC (Professional Regulation Commission)</w:t>
      </w:r>
    </w:p>
    <w:p w14:paraId="47EC39E6" w14:textId="7ADC0F35" w:rsidR="00A447C4" w:rsidRPr="00A447C4" w:rsidRDefault="00A447C4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Civil Service Commission</w:t>
      </w:r>
    </w:p>
    <w:p w14:paraId="4C75FDDA" w14:textId="67406282" w:rsidR="00A447C4" w:rsidRPr="00A447C4" w:rsidRDefault="00A447C4" w:rsidP="00300A82">
      <w:pPr>
        <w:pStyle w:val="NoSpacing"/>
        <w:ind w:firstLine="72"/>
        <w:rPr>
          <w:rFonts w:ascii="Arial" w:hAnsi="Arial" w:cs="Arial"/>
        </w:rPr>
      </w:pPr>
    </w:p>
    <w:p w14:paraId="6598711B" w14:textId="6C67D5E6" w:rsidR="00A447C4" w:rsidRPr="00A447C4" w:rsidRDefault="00300A82" w:rsidP="00A447C4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29. </w:t>
      </w:r>
      <w:r w:rsidR="00A447C4" w:rsidRPr="00A447C4">
        <w:rPr>
          <w:rFonts w:ascii="Arial" w:hAnsi="Arial" w:cs="Arial"/>
        </w:rPr>
        <w:t>Which index range represents a "Moderate" level of difficulty, where the item is neither too easy nor too hard?</w:t>
      </w:r>
    </w:p>
    <w:p w14:paraId="12BD8C76" w14:textId="36E9D4C6" w:rsidR="00A447C4" w:rsidRPr="00A447C4" w:rsidRDefault="00A447C4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0.00 – 0.20</w:t>
      </w:r>
    </w:p>
    <w:p w14:paraId="0CC24218" w14:textId="5C1A663A" w:rsidR="00A447C4" w:rsidRPr="00A447C4" w:rsidRDefault="00A447C4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0.21 – 0.40</w:t>
      </w:r>
    </w:p>
    <w:p w14:paraId="07C72681" w14:textId="7BD0B30E" w:rsidR="00A447C4" w:rsidRPr="00A447C4" w:rsidRDefault="00A447C4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300A82">
        <w:rPr>
          <w:rFonts w:ascii="Arial" w:hAnsi="Arial" w:cs="Arial"/>
          <w:highlight w:val="yellow"/>
        </w:rPr>
        <w:t>0.41 – 0.60</w:t>
      </w:r>
    </w:p>
    <w:p w14:paraId="7E1CDD74" w14:textId="1072272F" w:rsidR="00A447C4" w:rsidRPr="00A447C4" w:rsidRDefault="00A447C4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A447C4">
        <w:rPr>
          <w:rFonts w:ascii="Arial" w:hAnsi="Arial" w:cs="Arial"/>
        </w:rPr>
        <w:t>0.81 – 1.00</w:t>
      </w:r>
    </w:p>
    <w:p w14:paraId="3468ACFE" w14:textId="77777777" w:rsidR="00A447C4" w:rsidRPr="00A447C4" w:rsidRDefault="00A447C4" w:rsidP="00A447C4">
      <w:pPr>
        <w:pStyle w:val="NoSpacing"/>
        <w:rPr>
          <w:rFonts w:ascii="Arial" w:hAnsi="Arial" w:cs="Arial"/>
        </w:rPr>
      </w:pPr>
      <w:r w:rsidRPr="00A447C4">
        <w:rPr>
          <w:rFonts w:ascii="Arial" w:hAnsi="Arial" w:cs="Arial"/>
        </w:rPr>
        <w:t> </w:t>
      </w:r>
    </w:p>
    <w:p w14:paraId="2EC15DDF" w14:textId="42F96799" w:rsidR="00A447C4" w:rsidRPr="00A447C4" w:rsidRDefault="00300A82" w:rsidP="00300A82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30. </w:t>
      </w:r>
      <w:r w:rsidR="00A447C4" w:rsidRPr="00A447C4">
        <w:rPr>
          <w:rFonts w:ascii="Arial" w:hAnsi="Arial" w:cs="Arial"/>
        </w:rPr>
        <w:t>There is a statement that says, "No amount of good instruction will come out without good classroom management." Which of the following best explains this statement?</w:t>
      </w:r>
    </w:p>
    <w:p w14:paraId="4B3B066F" w14:textId="196F7EEB" w:rsidR="00A447C4" w:rsidRPr="00A447C4" w:rsidRDefault="00A447C4">
      <w:pPr>
        <w:pStyle w:val="NoSpacing"/>
        <w:numPr>
          <w:ilvl w:val="0"/>
          <w:numId w:val="30"/>
        </w:numPr>
        <w:shd w:val="clear" w:color="auto" w:fill="CAEDFB" w:themeFill="accent4" w:themeFillTint="33"/>
        <w:rPr>
          <w:rFonts w:ascii="Arial" w:hAnsi="Arial" w:cs="Arial"/>
        </w:rPr>
      </w:pPr>
      <w:r w:rsidRPr="00A447C4">
        <w:rPr>
          <w:rFonts w:ascii="Arial" w:hAnsi="Arial" w:cs="Arial"/>
        </w:rPr>
        <w:t>Classroom management is important to effect good instruction.</w:t>
      </w:r>
    </w:p>
    <w:p w14:paraId="3272A2AC" w14:textId="530EC940" w:rsidR="00A447C4" w:rsidRPr="00A447C4" w:rsidRDefault="00A447C4">
      <w:pPr>
        <w:pStyle w:val="NoSpacing"/>
        <w:numPr>
          <w:ilvl w:val="0"/>
          <w:numId w:val="30"/>
        </w:numPr>
        <w:shd w:val="clear" w:color="auto" w:fill="CAEDFB" w:themeFill="accent4" w:themeFillTint="33"/>
        <w:rPr>
          <w:rFonts w:ascii="Arial" w:hAnsi="Arial" w:cs="Arial"/>
        </w:rPr>
      </w:pPr>
      <w:r w:rsidRPr="00300A82">
        <w:rPr>
          <w:rFonts w:ascii="Arial" w:hAnsi="Arial" w:cs="Arial"/>
          <w:highlight w:val="yellow"/>
        </w:rPr>
        <w:t>There must be classroom management for instruction to yield good outcomes/ results.</w:t>
      </w:r>
    </w:p>
    <w:p w14:paraId="72D76BDC" w14:textId="794B7915" w:rsidR="00A447C4" w:rsidRPr="00A447C4" w:rsidRDefault="00A447C4">
      <w:pPr>
        <w:pStyle w:val="NoSpacing"/>
        <w:numPr>
          <w:ilvl w:val="0"/>
          <w:numId w:val="30"/>
        </w:numPr>
        <w:shd w:val="clear" w:color="auto" w:fill="CAEDFB" w:themeFill="accent4" w:themeFillTint="33"/>
        <w:rPr>
          <w:rFonts w:ascii="Arial" w:hAnsi="Arial" w:cs="Arial"/>
        </w:rPr>
      </w:pPr>
      <w:r w:rsidRPr="00A447C4">
        <w:rPr>
          <w:rFonts w:ascii="Arial" w:hAnsi="Arial" w:cs="Arial"/>
        </w:rPr>
        <w:t>Classroom management means good instruction.</w:t>
      </w:r>
    </w:p>
    <w:p w14:paraId="57560253" w14:textId="45E77699" w:rsidR="007C4D83" w:rsidRPr="00300A82" w:rsidRDefault="00A447C4">
      <w:pPr>
        <w:pStyle w:val="NoSpacing"/>
        <w:numPr>
          <w:ilvl w:val="0"/>
          <w:numId w:val="30"/>
        </w:numPr>
        <w:shd w:val="clear" w:color="auto" w:fill="CAEDFB" w:themeFill="accent4" w:themeFillTint="33"/>
        <w:rPr>
          <w:rFonts w:ascii="Arial" w:hAnsi="Arial" w:cs="Arial"/>
        </w:rPr>
      </w:pPr>
      <w:r w:rsidRPr="00A447C4">
        <w:rPr>
          <w:rFonts w:ascii="Arial" w:hAnsi="Arial" w:cs="Arial"/>
        </w:rPr>
        <w:t>Good instruction is equal to effective classroom management.</w:t>
      </w:r>
    </w:p>
    <w:sectPr w:rsidR="007C4D83" w:rsidRPr="00300A82" w:rsidSect="00332C46"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A70CB" w14:textId="77777777" w:rsidR="00D2598D" w:rsidRDefault="00D2598D" w:rsidP="00C36B76">
      <w:pPr>
        <w:spacing w:after="0" w:line="240" w:lineRule="auto"/>
      </w:pPr>
      <w:r>
        <w:separator/>
      </w:r>
    </w:p>
  </w:endnote>
  <w:endnote w:type="continuationSeparator" w:id="0">
    <w:p w14:paraId="4BC226C5" w14:textId="77777777" w:rsidR="00D2598D" w:rsidRDefault="00D2598D" w:rsidP="00C36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2752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262135" w14:textId="00D91FC0" w:rsidR="00C36B76" w:rsidRDefault="00C36B76" w:rsidP="00C36B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8908" w14:textId="77777777" w:rsidR="00D2598D" w:rsidRDefault="00D2598D" w:rsidP="00C36B76">
      <w:pPr>
        <w:spacing w:after="0" w:line="240" w:lineRule="auto"/>
      </w:pPr>
      <w:r>
        <w:separator/>
      </w:r>
    </w:p>
  </w:footnote>
  <w:footnote w:type="continuationSeparator" w:id="0">
    <w:p w14:paraId="06BA9B38" w14:textId="77777777" w:rsidR="00D2598D" w:rsidRDefault="00D2598D" w:rsidP="00C36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B46"/>
    <w:multiLevelType w:val="hybridMultilevel"/>
    <w:tmpl w:val="36D0291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D69C6"/>
    <w:multiLevelType w:val="hybridMultilevel"/>
    <w:tmpl w:val="6E78715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34760"/>
    <w:multiLevelType w:val="hybridMultilevel"/>
    <w:tmpl w:val="4B72D0C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67FB"/>
    <w:multiLevelType w:val="hybridMultilevel"/>
    <w:tmpl w:val="FD16FDB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40C98"/>
    <w:multiLevelType w:val="hybridMultilevel"/>
    <w:tmpl w:val="8D0215D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82DA3"/>
    <w:multiLevelType w:val="hybridMultilevel"/>
    <w:tmpl w:val="8EC47A9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F71149"/>
    <w:multiLevelType w:val="hybridMultilevel"/>
    <w:tmpl w:val="4056823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233C4"/>
    <w:multiLevelType w:val="hybridMultilevel"/>
    <w:tmpl w:val="3B22040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D279A"/>
    <w:multiLevelType w:val="hybridMultilevel"/>
    <w:tmpl w:val="A84C193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B707D3"/>
    <w:multiLevelType w:val="hybridMultilevel"/>
    <w:tmpl w:val="5FD284A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E333FC"/>
    <w:multiLevelType w:val="hybridMultilevel"/>
    <w:tmpl w:val="65F2773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66B5E"/>
    <w:multiLevelType w:val="hybridMultilevel"/>
    <w:tmpl w:val="1BF2810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9574C"/>
    <w:multiLevelType w:val="hybridMultilevel"/>
    <w:tmpl w:val="329C0CA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B2F3D"/>
    <w:multiLevelType w:val="hybridMultilevel"/>
    <w:tmpl w:val="214A898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57EC"/>
    <w:multiLevelType w:val="hybridMultilevel"/>
    <w:tmpl w:val="B2C6E68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594284"/>
    <w:multiLevelType w:val="hybridMultilevel"/>
    <w:tmpl w:val="27648AC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284B53"/>
    <w:multiLevelType w:val="hybridMultilevel"/>
    <w:tmpl w:val="3C027BE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6A2443"/>
    <w:multiLevelType w:val="hybridMultilevel"/>
    <w:tmpl w:val="D5DE578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93C36"/>
    <w:multiLevelType w:val="hybridMultilevel"/>
    <w:tmpl w:val="3500AA4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444FB4"/>
    <w:multiLevelType w:val="hybridMultilevel"/>
    <w:tmpl w:val="7EEEDDF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CD7024"/>
    <w:multiLevelType w:val="hybridMultilevel"/>
    <w:tmpl w:val="09F8D9C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2037C7"/>
    <w:multiLevelType w:val="hybridMultilevel"/>
    <w:tmpl w:val="6EB6D13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842A1E"/>
    <w:multiLevelType w:val="hybridMultilevel"/>
    <w:tmpl w:val="D108B26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717F40"/>
    <w:multiLevelType w:val="hybridMultilevel"/>
    <w:tmpl w:val="140EB42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B906F7"/>
    <w:multiLevelType w:val="hybridMultilevel"/>
    <w:tmpl w:val="A55C3E7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C144DA"/>
    <w:multiLevelType w:val="hybridMultilevel"/>
    <w:tmpl w:val="43E61B0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11F9A"/>
    <w:multiLevelType w:val="hybridMultilevel"/>
    <w:tmpl w:val="5D40C5A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BA5E46"/>
    <w:multiLevelType w:val="hybridMultilevel"/>
    <w:tmpl w:val="13EA590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BC61E5"/>
    <w:multiLevelType w:val="hybridMultilevel"/>
    <w:tmpl w:val="CA165CA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BB0D6F"/>
    <w:multiLevelType w:val="hybridMultilevel"/>
    <w:tmpl w:val="FF60C8A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966763">
    <w:abstractNumId w:val="28"/>
  </w:num>
  <w:num w:numId="2" w16cid:durableId="404768285">
    <w:abstractNumId w:val="3"/>
  </w:num>
  <w:num w:numId="3" w16cid:durableId="1678380980">
    <w:abstractNumId w:val="11"/>
  </w:num>
  <w:num w:numId="4" w16cid:durableId="697969440">
    <w:abstractNumId w:val="7"/>
  </w:num>
  <w:num w:numId="5" w16cid:durableId="1461609511">
    <w:abstractNumId w:val="23"/>
  </w:num>
  <w:num w:numId="6" w16cid:durableId="934050190">
    <w:abstractNumId w:val="12"/>
  </w:num>
  <w:num w:numId="7" w16cid:durableId="733087933">
    <w:abstractNumId w:val="17"/>
  </w:num>
  <w:num w:numId="8" w16cid:durableId="923345166">
    <w:abstractNumId w:val="14"/>
  </w:num>
  <w:num w:numId="9" w16cid:durableId="1561019904">
    <w:abstractNumId w:val="25"/>
  </w:num>
  <w:num w:numId="10" w16cid:durableId="753475547">
    <w:abstractNumId w:val="4"/>
  </w:num>
  <w:num w:numId="11" w16cid:durableId="1157528788">
    <w:abstractNumId w:val="0"/>
  </w:num>
  <w:num w:numId="12" w16cid:durableId="1038973253">
    <w:abstractNumId w:val="15"/>
  </w:num>
  <w:num w:numId="13" w16cid:durableId="362482249">
    <w:abstractNumId w:val="24"/>
  </w:num>
  <w:num w:numId="14" w16cid:durableId="618726556">
    <w:abstractNumId w:val="27"/>
  </w:num>
  <w:num w:numId="15" w16cid:durableId="1140003608">
    <w:abstractNumId w:val="2"/>
  </w:num>
  <w:num w:numId="16" w16cid:durableId="1225405996">
    <w:abstractNumId w:val="29"/>
  </w:num>
  <w:num w:numId="17" w16cid:durableId="1413350770">
    <w:abstractNumId w:val="13"/>
  </w:num>
  <w:num w:numId="18" w16cid:durableId="696389426">
    <w:abstractNumId w:val="16"/>
  </w:num>
  <w:num w:numId="19" w16cid:durableId="1577324422">
    <w:abstractNumId w:val="9"/>
  </w:num>
  <w:num w:numId="20" w16cid:durableId="32925563">
    <w:abstractNumId w:val="21"/>
  </w:num>
  <w:num w:numId="21" w16cid:durableId="1215049094">
    <w:abstractNumId w:val="10"/>
  </w:num>
  <w:num w:numId="22" w16cid:durableId="1158839335">
    <w:abstractNumId w:val="5"/>
  </w:num>
  <w:num w:numId="23" w16cid:durableId="620306327">
    <w:abstractNumId w:val="26"/>
  </w:num>
  <w:num w:numId="24" w16cid:durableId="87623874">
    <w:abstractNumId w:val="1"/>
  </w:num>
  <w:num w:numId="25" w16cid:durableId="89981194">
    <w:abstractNumId w:val="18"/>
  </w:num>
  <w:num w:numId="26" w16cid:durableId="1688754634">
    <w:abstractNumId w:val="8"/>
  </w:num>
  <w:num w:numId="27" w16cid:durableId="1473669734">
    <w:abstractNumId w:val="6"/>
  </w:num>
  <w:num w:numId="28" w16cid:durableId="387414075">
    <w:abstractNumId w:val="19"/>
  </w:num>
  <w:num w:numId="29" w16cid:durableId="1073696431">
    <w:abstractNumId w:val="22"/>
  </w:num>
  <w:num w:numId="30" w16cid:durableId="923761775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83"/>
    <w:rsid w:val="00300A82"/>
    <w:rsid w:val="00332C46"/>
    <w:rsid w:val="003A5A03"/>
    <w:rsid w:val="007137F5"/>
    <w:rsid w:val="007C4D83"/>
    <w:rsid w:val="007D2ADD"/>
    <w:rsid w:val="008427E5"/>
    <w:rsid w:val="00875B00"/>
    <w:rsid w:val="009713CC"/>
    <w:rsid w:val="00A447C4"/>
    <w:rsid w:val="00A87ED6"/>
    <w:rsid w:val="00B86D6A"/>
    <w:rsid w:val="00C36B76"/>
    <w:rsid w:val="00C61721"/>
    <w:rsid w:val="00D2598D"/>
    <w:rsid w:val="00D81FFD"/>
    <w:rsid w:val="00DA02EF"/>
    <w:rsid w:val="00EF2614"/>
    <w:rsid w:val="00FC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B9D1"/>
  <w15:chartTrackingRefBased/>
  <w15:docId w15:val="{83961739-E709-4C4D-9616-4079C273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D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D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4D83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875B0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36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B76"/>
  </w:style>
  <w:style w:type="paragraph" w:styleId="Footer">
    <w:name w:val="footer"/>
    <w:basedOn w:val="Normal"/>
    <w:link w:val="FooterChar"/>
    <w:uiPriority w:val="99"/>
    <w:unhideWhenUsed/>
    <w:rsid w:val="00C36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5</cp:revision>
  <dcterms:created xsi:type="dcterms:W3CDTF">2026-05-10T00:56:00Z</dcterms:created>
  <dcterms:modified xsi:type="dcterms:W3CDTF">2026-05-13T10:21:00Z</dcterms:modified>
</cp:coreProperties>
</file>