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70"/>
        <w:tblGridChange w:id="0">
          <w:tblGrid>
            <w:gridCol w:w="108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PHILIPPINE CONSTITUTION </w:t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70"/>
        <w:tblGridChange w:id="0">
          <w:tblGrid>
            <w:gridCol w:w="10870"/>
          </w:tblGrid>
        </w:tblGridChange>
      </w:tblGrid>
      <w:tr>
        <w:trPr>
          <w:cantSplit w:val="0"/>
          <w:tblHeader w:val="0"/>
        </w:trPr>
        <w:tc>
          <w:tcPr>
            <w:shd w:fill="538ed5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Biak-na-Bato Constitution (1897)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Supreme Council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Council of Justice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Assembly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modeled after Cuba’s system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provisional constitution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adopted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1, 1897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but 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fully implemented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due to the Pact of Biak-na-Bato in December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70"/>
        <w:tblGridChange w:id="0">
          <w:tblGrid>
            <w:gridCol w:w="10870"/>
          </w:tblGrid>
        </w:tblGridChange>
      </w:tblGrid>
      <w:tr>
        <w:trPr>
          <w:cantSplit w:val="0"/>
          <w:tblHeader w:val="0"/>
        </w:trPr>
        <w:tc>
          <w:tcPr>
            <w:shd w:fill="538ed5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First — Malolos Constitution (1899)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Enacted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January 21, 1899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 articles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titles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influenced by Spanish and Latin American texts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line="24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Declared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popular sovereignty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civil liberties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separation of Church and State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and established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parliamentary-style republic</w:t>
      </w:r>
    </w:p>
    <w:tbl>
      <w:tblPr>
        <w:tblStyle w:val="Table4"/>
        <w:tblW w:w="10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70"/>
        <w:tblGridChange w:id="0">
          <w:tblGrid>
            <w:gridCol w:w="10870"/>
          </w:tblGrid>
        </w:tblGridChange>
      </w:tblGrid>
      <w:tr>
        <w:trPr>
          <w:cantSplit w:val="0"/>
          <w:tblHeader w:val="0"/>
        </w:trPr>
        <w:tc>
          <w:tcPr>
            <w:shd w:fill="538ed5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Second — 1935 Constitution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Commonwealth of the Philippines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modeled on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Constitution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preparing for full independence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line="24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Set up initially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unicameral legislature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later amended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bicameral Congress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and extended voting rights, including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women’s suffrage</w:t>
      </w:r>
    </w:p>
    <w:tbl>
      <w:tblPr>
        <w:tblStyle w:val="Table5"/>
        <w:tblW w:w="10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70"/>
        <w:tblGridChange w:id="0">
          <w:tblGrid>
            <w:gridCol w:w="10870"/>
          </w:tblGrid>
        </w:tblGridChange>
      </w:tblGrid>
      <w:tr>
        <w:trPr>
          <w:cantSplit w:val="0"/>
          <w:tblHeader w:val="0"/>
        </w:trPr>
        <w:tc>
          <w:tcPr>
            <w:shd w:fill="538ed5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 — 1943 Constitution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Drafted 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Japanese occupation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established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puppet republic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headed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 Jose P. Laurel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line="24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Created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strong executive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unicameral legislature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and promoted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Tagalog as the national language</w:t>
      </w:r>
    </w:p>
    <w:tbl>
      <w:tblPr>
        <w:tblStyle w:val="Table6"/>
        <w:tblW w:w="10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70"/>
        <w:tblGridChange w:id="0">
          <w:tblGrid>
            <w:gridCol w:w="10870"/>
          </w:tblGrid>
        </w:tblGridChange>
      </w:tblGrid>
      <w:tr>
        <w:trPr>
          <w:cantSplit w:val="0"/>
          <w:tblHeader w:val="0"/>
        </w:trPr>
        <w:tc>
          <w:tcPr>
            <w:shd w:fill="538ed5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Fourth — 1973 Constitution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Promulgated during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Marcos administration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shifted to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parliamentary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gave Marcos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executive powers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line="24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Imposed during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Martial Law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(from September 1972), which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suspended key democratic rights</w:t>
      </w:r>
    </w:p>
    <w:tbl>
      <w:tblPr>
        <w:tblStyle w:val="Table7"/>
        <w:tblW w:w="10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70"/>
        <w:tblGridChange w:id="0">
          <w:tblGrid>
            <w:gridCol w:w="10870"/>
          </w:tblGrid>
        </w:tblGridChange>
      </w:tblGrid>
      <w:tr>
        <w:trPr>
          <w:cantSplit w:val="0"/>
          <w:tblHeader w:val="0"/>
        </w:trPr>
        <w:tc>
          <w:tcPr>
            <w:shd w:fill="538ed5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Fifth — 1987 Constitution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Drafted after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EDSA People Power Revolution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reinstated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presidential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strengthened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democratic safeguards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Emphasizes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sovereignty of the people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human rights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civil liberties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an independent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Caribbean system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and includes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18 articles</w:t>
      </w:r>
      <w:r w:rsidDel="00000000" w:rsidR="00000000" w:rsidRPr="00000000">
        <w:rPr>
          <w:rtl w:val="0"/>
        </w:rPr>
      </w:r>
    </w:p>
    <w:tbl>
      <w:tblPr>
        <w:tblStyle w:val="Table8"/>
        <w:tblW w:w="10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70"/>
        <w:tblGridChange w:id="0">
          <w:tblGrid>
            <w:gridCol w:w="108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ARTICLE XIV</w:t>
            </w:r>
          </w:p>
        </w:tc>
      </w:tr>
      <w:tr>
        <w:trPr>
          <w:cantSplit w:val="0"/>
          <w:tblHeader w:val="0"/>
        </w:trPr>
        <w:tc>
          <w:tcPr>
            <w:shd w:fill="538ed5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Education, Science and Technology, Arts, Culture, and Sports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spacing w:after="240" w:before="240" w:line="240" w:lineRule="auto"/>
        <w:ind w:left="0" w:firstLine="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447z2mjuda8x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Article XIV of the 1987 Philippine Constitution explains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responsibility of the State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to provide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quality education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promote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scientific and technological advancement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support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artistic and cultural development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and encourage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sports programs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 It ensures that these areas are protected and developed to benefit the people and the country’s future.</w:t>
      </w:r>
      <w:r w:rsidDel="00000000" w:rsidR="00000000" w:rsidRPr="00000000">
        <w:rPr>
          <w:rtl w:val="0"/>
        </w:rPr>
      </w:r>
    </w:p>
    <w:tbl>
      <w:tblPr>
        <w:tblStyle w:val="Table9"/>
        <w:tblW w:w="10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70"/>
        <w:tblGridChange w:id="0">
          <w:tblGrid>
            <w:gridCol w:w="10870"/>
          </w:tblGrid>
        </w:tblGridChange>
      </w:tblGrid>
      <w:tr>
        <w:trPr>
          <w:cantSplit w:val="0"/>
          <w:tblHeader w:val="0"/>
        </w:trPr>
        <w:tc>
          <w:tcPr>
            <w:shd w:fill="538ed5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Article XIV – Key Highlights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8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5"/>
        <w:gridCol w:w="9829"/>
        <w:tblGridChange w:id="0">
          <w:tblGrid>
            <w:gridCol w:w="1015"/>
            <w:gridCol w:w="98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d9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d9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Highlights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 must ensure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quality and accessible education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at all levels.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free basic education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scholarships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loans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and support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vocational/non-formal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learning.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Curriculum includes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patriotism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ethics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human rights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science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and optional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religion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regulates schools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requires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Filipino ownership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and gives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 exemptions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nonprofits.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Schools must meet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regional needs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ensure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academic freedom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teacher support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highest budget priority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Filipino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is 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language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; to be developed and used in instruction.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Filipino and English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are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official languages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regional, Spanish, Arabic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may be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Constitution must be in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Filipino and English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with translations.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Language Commission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develop and preserve languages.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 promotes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innovation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 education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Congress may give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incentives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science and tech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(e.g.,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scholarships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 benefits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 controls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 transfer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encourages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 participation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Protects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intellectual property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scientists, inventors, and artists.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Filipino culture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creative freedom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Promote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arts, literature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and protect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cultural heritage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Cultural treasures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protected and made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accessible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Recognize and protect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indigenous rights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traditions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equal access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cultural education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Promote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physical education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sports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teamwork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 schools.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70"/>
        <w:tblGridChange w:id="0">
          <w:tblGrid>
            <w:gridCol w:w="1087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LAWS RELATED TO EDUCATION 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86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2"/>
        <w:gridCol w:w="3884"/>
        <w:gridCol w:w="3623"/>
        <w:tblGridChange w:id="0">
          <w:tblGrid>
            <w:gridCol w:w="3362"/>
            <w:gridCol w:w="3884"/>
            <w:gridCol w:w="36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d9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Law /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d9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d9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PD No. 1006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Decree Professionalizing Teaching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a bachelor’s degree and licensure exam; created National Board for Teachers.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7836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Philippine Teachers Professionalization Act of 1994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Strengthened teacher regulation under PRC.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4670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Magna Carta for Public School Teachers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Provided rights, benefits, and protections to public teachers.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9293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Amendment to RA 7836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Updated qualifications; refresher courses; special permits.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10157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Kindergarten Education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Made one-year kindergarten compulsory for five-year-olds.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9155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Governance of Basic Education Act of 2001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Decentralized DepEd, granted school-based management.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10533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Enhanced Basic Education Act of 2013 (K–12)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Added Grades 11–12 and curriculum enhancement.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7722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Higher Education Act of 1994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 Commission on Higher Education (CHED).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7796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TESDA Act of 1994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 TESDA for tech-voc education and skills development.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7610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Special Protection of Children Against Abuse, Exploitation and Discrimination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Imposed penalties against child abuse and exploitation.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7160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 Government Code of 1991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Gave LGUs more control over local services including education.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6728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GASTPE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Gave aid to private school students and teachers.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8545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Expanded GASTPE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Widened assistance and coverage for more learners.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7277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Magna Carta for Disabled Persons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Guaranteed equal access and rights for PWDs.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9442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Amendment to RA 7277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Added anti-discrimination and benefit provisions for PWDs.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1425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Rizal Law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teaching of Rizal’s life and works.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DepEd Memo 514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Hardship Allowance Memo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Raised hardship pay from 15% to 25%.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6713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of Conduct and Ethical Standards for Public Officials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Imposed ethics and transparency among public servants.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6655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Free Public Secondary Education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Made high school tuition-free.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8491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Flag and Heraldic Code of the Philippines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 rules on display/use of national symbols.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9647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PNU as National Center for Teacher Education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Declared PNU as center for teacher training.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7877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Anti-Sexual Harassment Act of 1995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Prohibited sexual harassment in workplaces and schools.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9262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Anti-Violence Against Women and Children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Protected women and children from abuse.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10627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Anti-Bullying Act of 2013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all schools to address bullying cases.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10931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Universal Access to Quality Tertiary Education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Made tuition free in public colleges/universities.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10968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Philippine Qualifications Framework (PQF)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Standardized qualification levels across sectors.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10912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Continuing Professional Development Act of 2016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professionals to earn CPD units.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11650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Inclusive Education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inclusive programs for learners with disabilities.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10754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Expanded PWD Benefits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Gave PWDs VAT exemption and other privileges.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10173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Privacy Act of 2012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Protected personal data; established National Privacy Commission.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10175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Cybercrime Prevention Act of 2012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Criminalized cyber offenses such as cyberlibel and hacking.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DepEd Order No. 70, s. 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Guidelines on Daily Lesson Preparation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Allowed DLL use instead of detailed plans.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BP Blg. 232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 Act of 1982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 a unified formal and non-formal education system.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9994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Expanded Senior Citizens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Provided educational and financial benefits to seniors.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8049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Anti-Hazing Law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Banned all forms of hazing in organizations.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9163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Service Training Program Act of 2001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ROTC, CWTS, or LTS in college.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7798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 Act Amendments of 1982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Allowed private school creation under legal guidelines.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3562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 for the Blind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Guaranteed education for visually impaired students.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5250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Special Education Act of 1968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Provided SPED teacher training for 10 years.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9344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Juvenile Justice and Welfare Act of 2006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Established youth rehab instead of incarceration.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7356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Commission for Culture and the Arts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Formed NCCA and promoted arts in education.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92010*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 Integration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Mandated ICT use in public elementary and high schools.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10121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Philippine Disaster Risk Reduction and Management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Mandated disaster preparedness in schools.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6054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Barrio High School Charter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Established rural secondary schools.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8525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Adopt-a-School Act of 1998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Encouraged private support for public schools.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10963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 Reform for Acceleration and Inclusion (TRAIN) Law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Reformed taxes to fund education and other programs.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8980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Early Childhood Care and Development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 ECCD system for children ages 0–6.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6014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 Loan Fund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 up loans for higher education.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6972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Barangay-Level Total Development and Protection of Children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barangay day care and welfare programs.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No. 10844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DICT Act of 2015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 DICT to manage ICT integration including in education.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11035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Balik Scientist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Attracts Filipino scientists working abroad to return home and participate in national research and education efforts.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10929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Free Internet Access in Public Places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Provides free internet access in public venues like libraries and schools for digital inclusion.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9485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Anti-Red Tape Act of 2007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Simplifies government procedures to reduce bureaucratic delays in services, including education administration.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Executive Order No. 66, s. 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Suspension During Calamities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Authorizes suspension of classes and work during calamities to protect public safety.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10687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UniFAST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Creates the Unified Student Financial Assistance System, combining student loans, grants, and scholarships.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10970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Teachers’ Day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Declares October 5 as National Teachers’ Day to honor the teaching profession in the Philippines.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11713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Excellence in Teacher Education Act of 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Strengthens pre-service and in-service teacher education and professional standards.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11036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Mental Health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Institutionalized mental health services in schools and integrated programs in education.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10665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 High School System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Allows flexible and distance learning for secondary education.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10647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Ladderized Education Act of 2014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Provides a seamless pathway between tech-voc and higher education.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11313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Safe Spaces Act (Bawal Bastos Law)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Penalizes gender-based harassment in public, online, and educational spaces.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11480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 Calendar Adjustment Law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Allows changes to the school calendar during emergencies.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DepEd Order No. 42, s.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Philippine Professional Standards for Teachers (PPST)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Establishes national standards for teacher quality and competencies.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DepEd Order No. 31, s. 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 to 12 Curriculum Policy Guidelines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Implements the K to 12 curriculum for Grades 1 to 10.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11476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GMRC and Values Education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Mandates inclusion of GMRC and Values Education in basic education.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CHED Memo Order No. 78, s.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BTLEd Program Policies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Implements guidelines for Bachelor of Technology and Livelihood Education.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CHED Memo Order No. 75, s.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BSEd Program Standards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Sets revised standards for the Bachelor of Secondary Education program.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CHED Memo Order No. 74, s.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BEEd Program Standards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Updates the policies for Bachelor of Elementary Education.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Board of Textbooks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 the Board of Textbooks for public school textbook approval.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7784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Centers of Excellence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Establishes COEs and Teacher Education Council.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7743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Barangay/Municipality Libraries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Mandates public libraries in barangays and municipalities.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1265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Compulsory Flag Ceremony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Requires schools to conduct regular flag ceremonies.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5447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Special Education Fund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Creates a fund for special education classroom and program needs.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8292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Higher Education Modernization Act of 1997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Modernizes higher education governance and funding.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6850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Civil Service Eligibility for Gov’t Workers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Grants eligibility to government workers after 7 years.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7687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Science and Technology Scholarship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Offers scholarships for science and technology students.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8190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Priority in School Assignment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Gives enrollment priority to barangay residents.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7624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Drug Prevention Education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Integrates drug awareness in school curricula.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4090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 Scholarship Council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Creates a national body for state scholarship programs.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Republic Act No. 6139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Tuition Regulation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Regulates tuition adjustments in private schools.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PD No. 6-A (1972)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Educational Development Decree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Launches a 10-year educational reform plan.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PD No. 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Mandatory NCEE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Requires National College Entrance Exam for SHS graduates.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PD No. 451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Regulation of Private Tuition Fees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 oversight over private school tuition and fees.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PD No. 688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CSC Administers Teacher Exams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CSC given authority over teacher licensure exams.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PD No. 1139 (1977)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Undersecretary for Non-Formal Education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 a specialized post within DECS.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EO No.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Human Rights Education 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Integrates human rights education in curricula.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EO No. 189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DECS Control of Secondary Teachers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Puts public secondary teachers under DECS.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EO No. 200 Sec.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Fundraising Prohibition 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Prohibits unsanctioned school fundraising activities.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DepEd Order No. 1, s. 1973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of Local Textbooks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Mandates use of locally published textbooks.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DECS Order No. 25, s. 1974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Bilingual Education Program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Uses English and Filipino as instruction media.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MEC Order No. 22, s. 1978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Filipino Subject Mandate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Requires six units of Filipino in college.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DECS Order No. 30, s. 1993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NEAT Implementation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Launches the National Elementary Achievement Test.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DECS Order No. 38, s.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NSAT Implementation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Introduces the National Secondary Assessment Test.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CHED Memo Order No. 76, s.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BECEd Program Standards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Sets standards for Bachelor of Early Childhood Education.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CHED Memo Order No. 77, s.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BSNEd Program Standards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Guidelines for training special needs education teachers.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CHED Memo Order No. 79, s.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BTVTEd Program Standards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Curriculum for Bachelor of Tech-Voc Teacher Education.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CHED Memo Order No. 80, s.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BPEd Program Standards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Guidelines for Physical Education teacher preparation.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CHED Memo Order No. 82, s.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BCAEd Program Standards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Standards for training teachers in culture and arts.</w:t>
            </w:r>
          </w:p>
        </w:tc>
      </w:tr>
    </w:tbl>
    <w:p w:rsidR="00000000" w:rsidDel="00000000" w:rsidP="00000000" w:rsidRDefault="00000000" w:rsidRPr="00000000" w14:paraId="00000171">
      <w:pPr>
        <w:spacing w:after="240" w:before="24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0" w:w="12240" w:orient="portrait"/>
      <w:pgMar w:bottom="676.8" w:top="676.8" w:left="676.8" w:right="676.8" w:header="720" w:footer="720"/>
      <w:pgNumType w:start="1"/>
      <w:sectPrChange w:author="Cayetana Fe Orogo" w:id="0" w:date="2026-04-27T10:30:52Z">
        <w:sectPr w:rsidR="000000" w:rsidDel="000000" w:rsidRPr="000000" w:rsidSect="000000">
          <w:pgMar w:bottom="680" w:top="680" w:left="680" w:right="680" w:header="720" w:footer="720"/>
          <w:pgNumType w:start="1"/>
          <w:pgSz w:h="18720" w:w="12240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spacing w:after="0"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cKP8hrb+2Zy4moFwWjBhhG/Mtw==">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