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1BD8" w:rsidRDefault="00231BD8" w:rsidP="00231BD8">
      <w:pPr>
        <w:jc w:val="center"/>
        <w:rPr>
          <w:b/>
          <w:sz w:val="24"/>
        </w:rPr>
      </w:pPr>
      <w:bookmarkStart w:id="0" w:name="_GoBack"/>
      <w:bookmarkEnd w:id="0"/>
    </w:p>
    <w:p w:rsidR="00231BD8" w:rsidRPr="007620AF" w:rsidRDefault="00231BD8" w:rsidP="00231BD8">
      <w:pPr>
        <w:jc w:val="center"/>
        <w:rPr>
          <w:rFonts w:ascii="Arial" w:hAnsi="Arial" w:cs="Arial"/>
          <w:sz w:val="76"/>
          <w:szCs w:val="76"/>
        </w:rPr>
      </w:pPr>
      <w:r w:rsidRPr="007620AF">
        <w:rPr>
          <w:rFonts w:ascii="Arial" w:hAnsi="Arial" w:cs="Arial"/>
          <w:noProof/>
          <w:sz w:val="76"/>
          <w:szCs w:val="76"/>
          <w:lang w:eastAsia="es-MX"/>
        </w:rPr>
        <w:drawing>
          <wp:anchor distT="0" distB="0" distL="114300" distR="114300" simplePos="0" relativeHeight="251659264" behindDoc="1" locked="0" layoutInCell="1" allowOverlap="1" wp14:anchorId="3F461107" wp14:editId="7E07FD6D">
            <wp:simplePos x="0" y="0"/>
            <wp:positionH relativeFrom="column">
              <wp:posOffset>-737235</wp:posOffset>
            </wp:positionH>
            <wp:positionV relativeFrom="paragraph">
              <wp:posOffset>-671195</wp:posOffset>
            </wp:positionV>
            <wp:extent cx="786183" cy="94297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pplog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183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76"/>
          <w:szCs w:val="76"/>
        </w:rPr>
        <w:t>U</w:t>
      </w:r>
      <w:r w:rsidRPr="007620AF">
        <w:rPr>
          <w:rFonts w:ascii="Arial" w:hAnsi="Arial" w:cs="Arial"/>
          <w:sz w:val="76"/>
          <w:szCs w:val="76"/>
        </w:rPr>
        <w:t>niversidad Politécnica De Pachuca</w:t>
      </w:r>
    </w:p>
    <w:p w:rsidR="00231BD8" w:rsidRDefault="00231BD8" w:rsidP="00231BD8">
      <w:pPr>
        <w:rPr>
          <w:rFonts w:ascii="Arial" w:hAnsi="Arial" w:cs="Arial"/>
          <w:sz w:val="52"/>
        </w:rPr>
      </w:pPr>
    </w:p>
    <w:p w:rsidR="00231BD8" w:rsidRPr="007620AF" w:rsidRDefault="00231BD8" w:rsidP="00231BD8">
      <w:pPr>
        <w:jc w:val="center"/>
        <w:rPr>
          <w:rFonts w:ascii="Arial" w:hAnsi="Arial" w:cs="Arial"/>
          <w:sz w:val="52"/>
        </w:rPr>
      </w:pPr>
    </w:p>
    <w:p w:rsidR="00231BD8" w:rsidRPr="007620AF" w:rsidRDefault="00231BD8" w:rsidP="00231BD8">
      <w:pPr>
        <w:jc w:val="center"/>
        <w:rPr>
          <w:rFonts w:ascii="Arial" w:hAnsi="Arial" w:cs="Arial"/>
          <w:sz w:val="52"/>
        </w:rPr>
      </w:pPr>
      <w:r>
        <w:rPr>
          <w:rFonts w:ascii="Arial" w:hAnsi="Arial" w:cs="Arial"/>
          <w:sz w:val="56"/>
        </w:rPr>
        <w:t xml:space="preserve">Maestría en </w:t>
      </w:r>
      <w:r w:rsidRPr="007620AF">
        <w:rPr>
          <w:rFonts w:ascii="Arial" w:hAnsi="Arial" w:cs="Arial"/>
          <w:sz w:val="56"/>
        </w:rPr>
        <w:t>Mecatrónica</w:t>
      </w:r>
      <w:r w:rsidRPr="007620AF">
        <w:rPr>
          <w:rFonts w:ascii="Arial" w:hAnsi="Arial" w:cs="Arial"/>
          <w:sz w:val="52"/>
        </w:rPr>
        <w:t xml:space="preserve"> </w:t>
      </w:r>
    </w:p>
    <w:p w:rsidR="00231BD8" w:rsidRPr="007620AF" w:rsidRDefault="00231BD8" w:rsidP="00231BD8">
      <w:pPr>
        <w:jc w:val="center"/>
        <w:rPr>
          <w:rFonts w:ascii="Arial" w:hAnsi="Arial" w:cs="Arial"/>
          <w:sz w:val="52"/>
        </w:rPr>
      </w:pPr>
    </w:p>
    <w:p w:rsidR="00231BD8" w:rsidRDefault="00231BD8" w:rsidP="00231BD8">
      <w:pPr>
        <w:jc w:val="center"/>
        <w:rPr>
          <w:rFonts w:ascii="Arial" w:hAnsi="Arial" w:cs="Arial"/>
          <w:sz w:val="52"/>
        </w:rPr>
      </w:pPr>
      <w:r w:rsidRPr="00231BD8">
        <w:rPr>
          <w:rFonts w:ascii="Arial" w:hAnsi="Arial" w:cs="Arial"/>
          <w:sz w:val="52"/>
        </w:rPr>
        <w:t>Práctica</w:t>
      </w:r>
      <w:r>
        <w:rPr>
          <w:rFonts w:ascii="Arial" w:hAnsi="Arial" w:cs="Arial"/>
          <w:sz w:val="52"/>
        </w:rPr>
        <w:t xml:space="preserve"> de transistores FET</w:t>
      </w:r>
    </w:p>
    <w:p w:rsidR="00231BD8" w:rsidRPr="00231BD8" w:rsidRDefault="00231BD8" w:rsidP="00231BD8">
      <w:pPr>
        <w:jc w:val="center"/>
        <w:rPr>
          <w:rFonts w:ascii="Arial" w:hAnsi="Arial" w:cs="Arial"/>
          <w:sz w:val="36"/>
        </w:rPr>
      </w:pPr>
      <w:r w:rsidRPr="00231BD8">
        <w:rPr>
          <w:rFonts w:ascii="Arial" w:hAnsi="Arial" w:cs="Arial"/>
          <w:sz w:val="36"/>
        </w:rPr>
        <w:t xml:space="preserve">(Configuración por realimentación del MOSFET </w:t>
      </w:r>
    </w:p>
    <w:p w:rsidR="00231BD8" w:rsidRPr="00231BD8" w:rsidRDefault="00231BD8" w:rsidP="00231BD8">
      <w:pPr>
        <w:jc w:val="center"/>
        <w:rPr>
          <w:rFonts w:ascii="Arial" w:hAnsi="Arial" w:cs="Arial"/>
          <w:sz w:val="36"/>
        </w:rPr>
      </w:pPr>
      <w:r w:rsidRPr="00231BD8">
        <w:rPr>
          <w:rFonts w:ascii="Arial" w:hAnsi="Arial" w:cs="Arial"/>
          <w:sz w:val="36"/>
        </w:rPr>
        <w:t>Y polarización por</w:t>
      </w:r>
    </w:p>
    <w:p w:rsidR="00231BD8" w:rsidRPr="00231BD8" w:rsidRDefault="00231BD8" w:rsidP="00231BD8">
      <w:pPr>
        <w:jc w:val="center"/>
        <w:rPr>
          <w:rFonts w:ascii="Arial" w:hAnsi="Arial" w:cs="Arial"/>
          <w:sz w:val="20"/>
        </w:rPr>
      </w:pPr>
      <w:r w:rsidRPr="00231BD8">
        <w:rPr>
          <w:rFonts w:ascii="Arial" w:hAnsi="Arial" w:cs="Arial"/>
          <w:sz w:val="36"/>
        </w:rPr>
        <w:t>Divisor de voltaje del MOSFET)</w:t>
      </w:r>
    </w:p>
    <w:p w:rsidR="00231BD8" w:rsidRDefault="00231BD8" w:rsidP="00231BD8">
      <w:pPr>
        <w:jc w:val="center"/>
        <w:rPr>
          <w:rFonts w:ascii="Arial" w:hAnsi="Arial" w:cs="Arial"/>
          <w:sz w:val="32"/>
        </w:rPr>
      </w:pPr>
      <w:r w:rsidRPr="007620AF">
        <w:rPr>
          <w:rFonts w:ascii="Arial" w:hAnsi="Arial" w:cs="Arial"/>
          <w:sz w:val="32"/>
        </w:rPr>
        <w:t>Presenta:</w:t>
      </w:r>
    </w:p>
    <w:p w:rsidR="00231BD8" w:rsidRDefault="00231BD8" w:rsidP="00231BD8">
      <w:pPr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Ing. Álvaro Daniel Soto Guerrero</w:t>
      </w:r>
    </w:p>
    <w:p w:rsidR="00231BD8" w:rsidRDefault="00231BD8" w:rsidP="00231BD8">
      <w:pPr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Ing. Juan Hernández Hernández</w:t>
      </w:r>
    </w:p>
    <w:p w:rsidR="00231BD8" w:rsidRDefault="00231BD8" w:rsidP="00231BD8">
      <w:pPr>
        <w:jc w:val="center"/>
        <w:rPr>
          <w:rFonts w:ascii="Arial" w:hAnsi="Arial" w:cs="Arial"/>
          <w:sz w:val="32"/>
        </w:rPr>
      </w:pPr>
    </w:p>
    <w:p w:rsidR="00231BD8" w:rsidRDefault="00231BD8" w:rsidP="00231BD8">
      <w:pPr>
        <w:jc w:val="center"/>
        <w:rPr>
          <w:rFonts w:ascii="Arial" w:hAnsi="Arial" w:cs="Arial"/>
          <w:sz w:val="32"/>
        </w:rPr>
      </w:pPr>
    </w:p>
    <w:p w:rsidR="00231BD8" w:rsidRDefault="00231BD8" w:rsidP="00231BD8">
      <w:pPr>
        <w:jc w:val="center"/>
        <w:rPr>
          <w:rFonts w:ascii="Arial" w:hAnsi="Arial" w:cs="Arial"/>
          <w:sz w:val="32"/>
        </w:rPr>
      </w:pPr>
    </w:p>
    <w:p w:rsidR="00231BD8" w:rsidRDefault="00231BD8" w:rsidP="00231BD8">
      <w:pPr>
        <w:jc w:val="center"/>
        <w:rPr>
          <w:rFonts w:ascii="Arial" w:hAnsi="Arial" w:cs="Arial"/>
          <w:sz w:val="32"/>
        </w:rPr>
      </w:pPr>
    </w:p>
    <w:p w:rsidR="008844D6" w:rsidRDefault="008844D6">
      <w:pPr>
        <w:rPr>
          <w:rFonts w:ascii="Arial" w:hAnsi="Arial" w:cs="Arial"/>
          <w:sz w:val="32"/>
        </w:rPr>
      </w:pPr>
    </w:p>
    <w:p w:rsidR="00231BD8" w:rsidRDefault="00231BD8" w:rsidP="00231BD8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lastRenderedPageBreak/>
        <w:t xml:space="preserve">Introducción </w:t>
      </w:r>
    </w:p>
    <w:p w:rsidR="00231BD8" w:rsidRDefault="00231BD8" w:rsidP="00231BD8">
      <w:pPr>
        <w:rPr>
          <w:b/>
          <w:sz w:val="24"/>
        </w:rPr>
      </w:pPr>
    </w:p>
    <w:p w:rsidR="00231BD8" w:rsidRDefault="000E0529" w:rsidP="000E0529">
      <w:pPr>
        <w:jc w:val="both"/>
        <w:rPr>
          <w:b/>
          <w:sz w:val="24"/>
        </w:rPr>
      </w:pPr>
      <w:r>
        <w:rPr>
          <w:b/>
          <w:sz w:val="24"/>
        </w:rPr>
        <w:t>Transistores MOSFET</w:t>
      </w:r>
    </w:p>
    <w:p w:rsidR="000E0529" w:rsidRPr="000E0529" w:rsidRDefault="000E0529" w:rsidP="000E0529">
      <w:pPr>
        <w:jc w:val="both"/>
      </w:pPr>
      <w:r w:rsidRPr="000E0529">
        <w:t>El transistor de efecto de campo metal-óxido-semiconductor o MOSFET (en inglés Metal-oxide-semiconductor Field-effect transistor) es un transistor utilizado para amplificar o conmutar señales electrónicas. Es el transistor más utilizado en la industria microelectrónica, ya sea en c</w:t>
      </w:r>
      <w:r>
        <w:t xml:space="preserve">ircuitos analógicos o digitales. </w:t>
      </w:r>
      <w:r w:rsidRPr="000E0529">
        <w:t>Es un dispositivo de cuatro terminales llamados fuente (S, Source), drenador (D, Drain), puerta (G, Gate) y sustrato (B, Bulk). Sin embargo, el sustrato generalmente está conectado internamente al terminal de fuente y por este motivo se pueden encontrar dispositivos MOSFET de tres terminales</w:t>
      </w:r>
      <w:r w:rsidR="00513882">
        <w:t xml:space="preserve"> (</w:t>
      </w:r>
      <w:r w:rsidR="00936F56">
        <w:t>como lo es el caso del transistor a usar en la presente práctica</w:t>
      </w:r>
      <w:r w:rsidR="00513882">
        <w:t>)</w:t>
      </w:r>
      <w:r w:rsidRPr="000E0529">
        <w:t>.</w:t>
      </w:r>
    </w:p>
    <w:p w:rsidR="00231BD8" w:rsidRPr="00986FCE" w:rsidRDefault="00231BD8" w:rsidP="000E0529">
      <w:pPr>
        <w:jc w:val="both"/>
        <w:rPr>
          <w:b/>
        </w:rPr>
      </w:pPr>
      <w:r w:rsidRPr="00986FCE">
        <w:rPr>
          <w:b/>
        </w:rPr>
        <w:t>OBJETIVO</w:t>
      </w:r>
    </w:p>
    <w:p w:rsidR="00231BD8" w:rsidRDefault="00231BD8" w:rsidP="000E0529">
      <w:pPr>
        <w:pStyle w:val="PrrafoURSI"/>
        <w:ind w:firstLine="0"/>
        <w:rPr>
          <w:rFonts w:asciiTheme="minorHAnsi" w:eastAsiaTheme="minorHAnsi" w:hAnsiTheme="minorHAnsi" w:cstheme="minorBidi"/>
          <w:sz w:val="22"/>
          <w:szCs w:val="22"/>
          <w:lang w:val="es-MX"/>
        </w:rPr>
      </w:pPr>
      <w:r>
        <w:rPr>
          <w:rFonts w:asciiTheme="minorHAnsi" w:eastAsiaTheme="minorHAnsi" w:hAnsiTheme="minorHAnsi" w:cstheme="minorBidi"/>
          <w:sz w:val="22"/>
          <w:szCs w:val="22"/>
          <w:lang w:val="es-MX"/>
        </w:rPr>
        <w:t xml:space="preserve">Realizar </w:t>
      </w:r>
      <w:r w:rsidR="000E0529">
        <w:rPr>
          <w:rFonts w:asciiTheme="minorHAnsi" w:eastAsiaTheme="minorHAnsi" w:hAnsiTheme="minorHAnsi" w:cstheme="minorBidi"/>
          <w:sz w:val="22"/>
          <w:szCs w:val="22"/>
          <w:lang w:val="es-MX"/>
        </w:rPr>
        <w:t>dos</w:t>
      </w:r>
      <w:r>
        <w:rPr>
          <w:rFonts w:asciiTheme="minorHAnsi" w:eastAsiaTheme="minorHAnsi" w:hAnsiTheme="minorHAnsi" w:cstheme="minorBidi"/>
          <w:sz w:val="22"/>
          <w:szCs w:val="22"/>
          <w:lang w:val="es-MX"/>
        </w:rPr>
        <w:t xml:space="preserve"> configurac</w:t>
      </w:r>
      <w:r w:rsidR="000E0529">
        <w:rPr>
          <w:rFonts w:asciiTheme="minorHAnsi" w:eastAsiaTheme="minorHAnsi" w:hAnsiTheme="minorHAnsi" w:cstheme="minorBidi"/>
          <w:sz w:val="22"/>
          <w:szCs w:val="22"/>
          <w:lang w:val="es-MX"/>
        </w:rPr>
        <w:t>iones de la polarización con el transistor MOSFET 2n7000</w:t>
      </w:r>
      <w:r>
        <w:rPr>
          <w:rFonts w:asciiTheme="minorHAnsi" w:eastAsiaTheme="minorHAnsi" w:hAnsiTheme="minorHAnsi" w:cstheme="minorBidi"/>
          <w:sz w:val="22"/>
          <w:szCs w:val="22"/>
          <w:lang w:val="es-MX"/>
        </w:rPr>
        <w:t xml:space="preserve"> tanto co</w:t>
      </w:r>
      <w:r w:rsidR="000E0529">
        <w:rPr>
          <w:rFonts w:asciiTheme="minorHAnsi" w:eastAsiaTheme="minorHAnsi" w:hAnsiTheme="minorHAnsi" w:cstheme="minorBidi"/>
          <w:sz w:val="22"/>
          <w:szCs w:val="22"/>
          <w:lang w:val="es-MX"/>
        </w:rPr>
        <w:t>mo en el análisis teórico, electrónico como en físico comparando estos resultados</w:t>
      </w:r>
      <w:r>
        <w:rPr>
          <w:rFonts w:asciiTheme="minorHAnsi" w:eastAsiaTheme="minorHAnsi" w:hAnsiTheme="minorHAnsi" w:cstheme="minorBidi"/>
          <w:sz w:val="22"/>
          <w:szCs w:val="22"/>
          <w:lang w:val="es-MX"/>
        </w:rPr>
        <w:t xml:space="preserve">. </w:t>
      </w:r>
    </w:p>
    <w:p w:rsidR="00231BD8" w:rsidRPr="00986FCE" w:rsidRDefault="00231BD8" w:rsidP="000E0529">
      <w:pPr>
        <w:pStyle w:val="PrrafoURSI"/>
        <w:ind w:firstLine="0"/>
        <w:rPr>
          <w:rFonts w:asciiTheme="minorHAnsi" w:eastAsiaTheme="minorHAnsi" w:hAnsiTheme="minorHAnsi" w:cstheme="minorBidi"/>
          <w:sz w:val="22"/>
          <w:szCs w:val="22"/>
          <w:lang w:val="es-MX"/>
        </w:rPr>
      </w:pPr>
    </w:p>
    <w:p w:rsidR="00231BD8" w:rsidRPr="00231BD8" w:rsidRDefault="00231BD8" w:rsidP="000E0529">
      <w:pPr>
        <w:spacing w:after="0"/>
        <w:jc w:val="both"/>
        <w:rPr>
          <w:b/>
          <w:sz w:val="24"/>
        </w:rPr>
      </w:pPr>
      <w:r w:rsidRPr="00231BD8">
        <w:rPr>
          <w:b/>
          <w:sz w:val="24"/>
        </w:rPr>
        <w:t xml:space="preserve">Polarización </w:t>
      </w:r>
      <w:r>
        <w:rPr>
          <w:b/>
          <w:sz w:val="24"/>
        </w:rPr>
        <w:t>por</w:t>
      </w:r>
      <w:r w:rsidRPr="00231BD8">
        <w:rPr>
          <w:b/>
          <w:sz w:val="24"/>
        </w:rPr>
        <w:t xml:space="preserve"> medio del divisor de voltaje del MOSFET tipo enriquecimiento (y MESFET)</w:t>
      </w:r>
    </w:p>
    <w:p w:rsidR="000E0529" w:rsidRDefault="000E0529" w:rsidP="000E0529">
      <w:pPr>
        <w:spacing w:after="0"/>
        <w:jc w:val="both"/>
      </w:pPr>
    </w:p>
    <w:p w:rsidR="00231BD8" w:rsidRDefault="000E0529" w:rsidP="000E0529">
      <w:pPr>
        <w:spacing w:after="0"/>
        <w:jc w:val="both"/>
      </w:pPr>
      <w:r>
        <w:t xml:space="preserve">La configuración en polarización por medio del divisor de voltaje es una de las configuraciones más populares para los MOSFET, y el análisis para la obtención del voltaje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rPr>
          <w:rFonts w:eastAsiaTheme="minorEastAsia"/>
        </w:rPr>
        <w:t xml:space="preserve"> se deriv</w:t>
      </w:r>
      <w:r>
        <w:t>a de la regla del divisor de voltaje.</w:t>
      </w:r>
    </w:p>
    <w:p w:rsidR="00231BD8" w:rsidRDefault="00231BD8" w:rsidP="000E0529">
      <w:pPr>
        <w:jc w:val="both"/>
      </w:pPr>
      <w:r>
        <w:t>Para la realización de esta configuración se utilizaron los valores que se muestran en la tabla 1.</w:t>
      </w:r>
    </w:p>
    <w:tbl>
      <w:tblPr>
        <w:tblStyle w:val="Tablaconcuadrcula"/>
        <w:tblpPr w:leftFromText="141" w:rightFromText="141" w:vertAnchor="text" w:tblpY="246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31BD8" w:rsidTr="00697BC8">
        <w:tc>
          <w:tcPr>
            <w:tcW w:w="4414" w:type="dxa"/>
          </w:tcPr>
          <w:p w:rsidR="00231BD8" w:rsidRDefault="00CD3F69" w:rsidP="00272A93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414" w:type="dxa"/>
          </w:tcPr>
          <w:p w:rsidR="00231BD8" w:rsidRDefault="00873138" w:rsidP="00697BC8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1k</m:t>
                </m:r>
              </m:oMath>
            </m:oMathPara>
          </w:p>
        </w:tc>
      </w:tr>
      <w:tr w:rsidR="00231BD8" w:rsidTr="00697BC8">
        <w:tc>
          <w:tcPr>
            <w:tcW w:w="4414" w:type="dxa"/>
          </w:tcPr>
          <w:p w:rsidR="00231BD8" w:rsidRDefault="00CD3F69" w:rsidP="00272A93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414" w:type="dxa"/>
          </w:tcPr>
          <w:p w:rsidR="00231BD8" w:rsidRDefault="00873138" w:rsidP="00697BC8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1.5k</m:t>
                </m:r>
              </m:oMath>
            </m:oMathPara>
          </w:p>
        </w:tc>
      </w:tr>
      <w:tr w:rsidR="00231BD8" w:rsidTr="00697BC8">
        <w:tc>
          <w:tcPr>
            <w:tcW w:w="4414" w:type="dxa"/>
          </w:tcPr>
          <w:p w:rsidR="00231BD8" w:rsidRDefault="00CD3F69" w:rsidP="00272A93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4414" w:type="dxa"/>
          </w:tcPr>
          <w:p w:rsidR="00231BD8" w:rsidRDefault="00873138" w:rsidP="00873138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47k</m:t>
                </m:r>
              </m:oMath>
            </m:oMathPara>
          </w:p>
        </w:tc>
      </w:tr>
      <w:tr w:rsidR="00231BD8" w:rsidTr="00697BC8">
        <w:tc>
          <w:tcPr>
            <w:tcW w:w="4414" w:type="dxa"/>
          </w:tcPr>
          <w:p w:rsidR="00231BD8" w:rsidRDefault="00CD3F69" w:rsidP="00272A93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4414" w:type="dxa"/>
          </w:tcPr>
          <w:p w:rsidR="00231BD8" w:rsidRDefault="00873138" w:rsidP="00873138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1k</m:t>
                </m:r>
              </m:oMath>
            </m:oMathPara>
          </w:p>
        </w:tc>
      </w:tr>
      <w:tr w:rsidR="00272A93" w:rsidTr="00697BC8">
        <w:tc>
          <w:tcPr>
            <w:tcW w:w="4414" w:type="dxa"/>
          </w:tcPr>
          <w:p w:rsidR="00272A93" w:rsidRDefault="009F23C6" w:rsidP="00272A93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MOSFET</w:t>
            </w:r>
          </w:p>
        </w:tc>
        <w:tc>
          <w:tcPr>
            <w:tcW w:w="4414" w:type="dxa"/>
          </w:tcPr>
          <w:p w:rsidR="00272A93" w:rsidRDefault="00272A93" w:rsidP="00272A93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2n7000</w:t>
            </w:r>
          </w:p>
        </w:tc>
      </w:tr>
    </w:tbl>
    <w:p w:rsidR="00231BD8" w:rsidRDefault="00231BD8" w:rsidP="00231BD8">
      <w:pPr>
        <w:pStyle w:val="Descripcin"/>
        <w:keepNext/>
      </w:pPr>
      <w:r>
        <w:t xml:space="preserve"> Tabla </w:t>
      </w:r>
      <w:r w:rsidR="00CD3F69">
        <w:fldChar w:fldCharType="begin"/>
      </w:r>
      <w:r w:rsidR="00CD3F69">
        <w:instrText xml:space="preserve"> SEQ Tabla \* ARABIC </w:instrText>
      </w:r>
      <w:r w:rsidR="00CD3F69">
        <w:fldChar w:fldCharType="separate"/>
      </w:r>
      <w:r w:rsidR="0088019F">
        <w:rPr>
          <w:noProof/>
        </w:rPr>
        <w:t>1</w:t>
      </w:r>
      <w:r w:rsidR="00CD3F69">
        <w:rPr>
          <w:noProof/>
        </w:rPr>
        <w:fldChar w:fldCharType="end"/>
      </w:r>
    </w:p>
    <w:p w:rsidR="00231BD8" w:rsidRDefault="00231BD8" w:rsidP="00231BD8">
      <w:pPr>
        <w:jc w:val="both"/>
      </w:pPr>
    </w:p>
    <w:p w:rsidR="00231BD8" w:rsidRDefault="006714DC" w:rsidP="00231BD8">
      <w:pPr>
        <w:jc w:val="both"/>
        <w:rPr>
          <w:rFonts w:eastAsiaTheme="minorEastAsia"/>
        </w:rPr>
      </w:pPr>
      <w:r>
        <w:t xml:space="preserve">Para determinar el voltaje </w:t>
      </w:r>
      <w:r w:rsidR="00231BD8">
        <w:t xml:space="preserve">que circula por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rPr>
          <w:rFonts w:eastAsiaTheme="minorEastAsia"/>
        </w:rPr>
        <w:t xml:space="preserve"> se </w:t>
      </w:r>
      <w:r>
        <w:t xml:space="preserve">aplica </w:t>
      </w:r>
      <w:r w:rsidR="00CF1522">
        <w:t xml:space="preserve">la ecuación derivada de </w:t>
      </w:r>
      <w:r>
        <w:t>la regla del divisor de volta</w:t>
      </w:r>
      <w:r w:rsidR="00CF1522">
        <w:t>je</w:t>
      </w:r>
      <w:r>
        <w:t>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00"/>
        <w:gridCol w:w="628"/>
      </w:tblGrid>
      <w:tr w:rsidR="00231BD8" w:rsidTr="00272A93">
        <w:trPr>
          <w:trHeight w:val="623"/>
        </w:trPr>
        <w:tc>
          <w:tcPr>
            <w:tcW w:w="8200" w:type="dxa"/>
          </w:tcPr>
          <w:p w:rsidR="00231BD8" w:rsidRPr="00B81E17" w:rsidRDefault="00CD3F69" w:rsidP="006714DC">
            <w:pPr>
              <w:spacing w:line="480" w:lineRule="auto"/>
              <w:jc w:val="center"/>
              <w:rPr>
                <w:rFonts w:eastAsiaTheme="minorEastAsia"/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DD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628" w:type="dxa"/>
            <w:vAlign w:val="center"/>
          </w:tcPr>
          <w:p w:rsidR="00231BD8" w:rsidRDefault="00231BD8" w:rsidP="00272A93">
            <w:pPr>
              <w:spacing w:line="480" w:lineRule="auto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(1.0)</w:t>
            </w:r>
          </w:p>
        </w:tc>
      </w:tr>
      <w:tr w:rsidR="00231BD8" w:rsidTr="00697BC8">
        <w:tc>
          <w:tcPr>
            <w:tcW w:w="8200" w:type="dxa"/>
          </w:tcPr>
          <w:p w:rsidR="00231BD8" w:rsidRPr="006714DC" w:rsidRDefault="00CD3F69" w:rsidP="006714DC">
            <w:pPr>
              <w:spacing w:line="480" w:lineRule="auto"/>
              <w:rPr>
                <w:rFonts w:eastAsiaTheme="minorEastAsia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1.5k*5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1k+1.5k</m:t>
                    </m:r>
                  </m:den>
                </m:f>
                <m:r>
                  <w:rPr>
                    <w:rFonts w:ascii="Cambria Math" w:hAnsi="Cambria Math"/>
                  </w:rPr>
                  <m:t>=3v</m:t>
                </m:r>
              </m:oMath>
            </m:oMathPara>
          </w:p>
        </w:tc>
        <w:tc>
          <w:tcPr>
            <w:tcW w:w="628" w:type="dxa"/>
          </w:tcPr>
          <w:p w:rsidR="00231BD8" w:rsidRDefault="00231BD8" w:rsidP="00697BC8">
            <w:pPr>
              <w:spacing w:line="480" w:lineRule="auto"/>
              <w:jc w:val="both"/>
              <w:rPr>
                <w:rFonts w:eastAsiaTheme="minorEastAsia"/>
              </w:rPr>
            </w:pPr>
          </w:p>
        </w:tc>
      </w:tr>
    </w:tbl>
    <w:p w:rsidR="006714DC" w:rsidRDefault="006714DC" w:rsidP="00272A93">
      <w:pPr>
        <w:rPr>
          <w:rFonts w:eastAsiaTheme="minorEastAsia"/>
        </w:rPr>
      </w:pPr>
      <w:r w:rsidRPr="00272A93">
        <w:t xml:space="preserve">Para determinar el valor 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GS</m:t>
            </m:r>
          </m:sub>
        </m:sSub>
      </m:oMath>
      <w:r w:rsidRPr="00272A93">
        <w:t xml:space="preserve"> aplicamos la ecuación 2.0.</w:t>
      </w:r>
      <w:r w:rsidR="00272A93">
        <w:t xml:space="preserve"> </w:t>
      </w:r>
      <w:r w:rsidRPr="00272A93">
        <w:t xml:space="preserve">Con una corriente 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sub>
        </m:sSub>
      </m:oMath>
      <w:r w:rsidR="00272A93">
        <w:rPr>
          <w:rFonts w:eastAsiaTheme="minorEastAsia"/>
        </w:rPr>
        <w:t xml:space="preserve"> de 103µA tenemos: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00"/>
        <w:gridCol w:w="628"/>
      </w:tblGrid>
      <w:tr w:rsidR="00272A93" w:rsidTr="00272A93">
        <w:trPr>
          <w:trHeight w:val="484"/>
        </w:trPr>
        <w:tc>
          <w:tcPr>
            <w:tcW w:w="8200" w:type="dxa"/>
          </w:tcPr>
          <w:p w:rsidR="008C0B58" w:rsidRPr="00B81E17" w:rsidRDefault="00CD3F69" w:rsidP="008C0B58">
            <w:pPr>
              <w:spacing w:line="480" w:lineRule="auto"/>
              <w:jc w:val="center"/>
              <w:rPr>
                <w:rFonts w:eastAsiaTheme="minorEastAsia"/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GS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GS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628" w:type="dxa"/>
            <w:vAlign w:val="center"/>
          </w:tcPr>
          <w:p w:rsidR="00272A93" w:rsidRDefault="00272A93" w:rsidP="00272A93">
            <w:pPr>
              <w:spacing w:line="480" w:lineRule="auto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(2.0)</w:t>
            </w:r>
          </w:p>
        </w:tc>
      </w:tr>
      <w:tr w:rsidR="00272A93" w:rsidTr="00272A93">
        <w:trPr>
          <w:trHeight w:val="506"/>
        </w:trPr>
        <w:tc>
          <w:tcPr>
            <w:tcW w:w="8200" w:type="dxa"/>
          </w:tcPr>
          <w:p w:rsidR="00272A93" w:rsidRPr="00272A93" w:rsidRDefault="00CD3F69" w:rsidP="00272A93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=3-103µA*1</m:t>
                </m:r>
                <m:r>
                  <w:rPr>
                    <w:rFonts w:ascii="Cambria Math" w:hAnsi="Cambria Math"/>
                  </w:rPr>
                  <m:t>k=2.89v</m:t>
                </m:r>
              </m:oMath>
            </m:oMathPara>
          </w:p>
        </w:tc>
        <w:tc>
          <w:tcPr>
            <w:tcW w:w="628" w:type="dxa"/>
            <w:vAlign w:val="center"/>
          </w:tcPr>
          <w:p w:rsidR="00272A93" w:rsidRDefault="00272A93" w:rsidP="00272A93">
            <w:pPr>
              <w:spacing w:line="480" w:lineRule="auto"/>
              <w:jc w:val="right"/>
              <w:rPr>
                <w:rFonts w:eastAsiaTheme="minorEastAsia"/>
              </w:rPr>
            </w:pPr>
          </w:p>
        </w:tc>
      </w:tr>
    </w:tbl>
    <w:p w:rsidR="00231BD8" w:rsidRDefault="00231BD8" w:rsidP="00231BD8">
      <w:pPr>
        <w:jc w:val="both"/>
      </w:pPr>
      <w:r>
        <w:t>En la Figura 1.0 se muestra la simulación de esta configuración en PSpice Orcad</w:t>
      </w:r>
      <w:r w:rsidR="00272A93">
        <w:t xml:space="preserve"> utiliz</w:t>
      </w:r>
      <w:r w:rsidR="00272A93">
        <w:rPr>
          <w:rFonts w:ascii="Calibri" w:eastAsia="Calibri" w:hAnsi="Calibri" w:cs="Times New Roman"/>
        </w:rPr>
        <w:t>ando el transistor 2n7000.</w:t>
      </w:r>
    </w:p>
    <w:p w:rsidR="00231BD8" w:rsidRDefault="00272A93" w:rsidP="00231BD8">
      <w:pPr>
        <w:pStyle w:val="Descripcin"/>
        <w:keepNext/>
        <w:jc w:val="center"/>
      </w:pPr>
      <w:r>
        <w:rPr>
          <w:noProof/>
          <w:lang w:eastAsia="es-MX"/>
        </w:rPr>
        <w:drawing>
          <wp:inline distT="0" distB="0" distL="0" distR="0" wp14:anchorId="1FB0D05F" wp14:editId="43C38DB8">
            <wp:extent cx="2179232" cy="1872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9232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BD8" w:rsidRDefault="00231BD8" w:rsidP="00231BD8">
      <w:pPr>
        <w:pStyle w:val="Descripcin"/>
        <w:jc w:val="center"/>
      </w:pPr>
      <w:r>
        <w:t xml:space="preserve">Figura </w:t>
      </w:r>
      <w:r w:rsidR="00CD3F69">
        <w:fldChar w:fldCharType="begin"/>
      </w:r>
      <w:r w:rsidR="00CD3F69">
        <w:instrText xml:space="preserve"> SEQ Figura \* ARABIC </w:instrText>
      </w:r>
      <w:r w:rsidR="00CD3F69">
        <w:fldChar w:fldCharType="separate"/>
      </w:r>
      <w:r w:rsidR="0088019F">
        <w:rPr>
          <w:noProof/>
        </w:rPr>
        <w:t>1</w:t>
      </w:r>
      <w:r w:rsidR="00CD3F69">
        <w:rPr>
          <w:noProof/>
        </w:rPr>
        <w:fldChar w:fldCharType="end"/>
      </w:r>
      <w:r>
        <w:t xml:space="preserve">.0 Simulación del circuito en </w:t>
      </w:r>
      <w:r w:rsidR="00272A93">
        <w:t>divisor de voltaje</w:t>
      </w:r>
      <w:r>
        <w:t>.</w:t>
      </w:r>
    </w:p>
    <w:p w:rsidR="00231BD8" w:rsidRPr="00D8468B" w:rsidRDefault="00231BD8" w:rsidP="00BD02EE">
      <w:pPr>
        <w:jc w:val="both"/>
      </w:pPr>
      <w:r>
        <w:t>Fina</w:t>
      </w:r>
      <w:r w:rsidR="00BD02EE">
        <w:t>lmente se hizo la medición de lo</w:t>
      </w:r>
      <w:r>
        <w:t xml:space="preserve">s </w:t>
      </w:r>
      <w:r w:rsidR="00BD02EE">
        <w:t>voltajes</w:t>
      </w:r>
      <w:r w:rsidR="00EA3AEB"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G</m:t>
            </m:r>
          </m:sub>
        </m:sSub>
      </m:oMath>
      <w:r w:rsidR="00EA3AEB">
        <w:rPr>
          <w:rFonts w:eastAsiaTheme="minorEastAsia"/>
          <w:sz w:val="24"/>
          <w:szCs w:val="24"/>
        </w:rPr>
        <w:t xml:space="preserve"> y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GS</m:t>
            </m:r>
          </m:sub>
        </m:sSub>
      </m:oMath>
      <w:r w:rsidR="00BD02EE">
        <w:t xml:space="preserve"> con ayuda de un multímetro como se muestra a continuación</w:t>
      </w:r>
      <w:r w:rsidR="00EA3AEB">
        <w:t>:</w:t>
      </w:r>
      <w:r w:rsidR="00BD02EE"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31BD8" w:rsidTr="00697BC8">
        <w:tc>
          <w:tcPr>
            <w:tcW w:w="4414" w:type="dxa"/>
          </w:tcPr>
          <w:p w:rsidR="00231BD8" w:rsidRDefault="00CD3F69" w:rsidP="00697BC8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4414" w:type="dxa"/>
          </w:tcPr>
          <w:p w:rsidR="00231BD8" w:rsidRDefault="00CD3F69" w:rsidP="00BD02E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GS</m:t>
                    </m:r>
                  </m:sub>
                </m:sSub>
              </m:oMath>
            </m:oMathPara>
          </w:p>
        </w:tc>
      </w:tr>
      <w:tr w:rsidR="00231BD8" w:rsidTr="00697BC8">
        <w:tc>
          <w:tcPr>
            <w:tcW w:w="4414" w:type="dxa"/>
          </w:tcPr>
          <w:p w:rsidR="00231BD8" w:rsidRDefault="00BD02EE" w:rsidP="00697BC8">
            <w:pPr>
              <w:jc w:val="center"/>
            </w:pPr>
            <w:r w:rsidRPr="00BD02EE">
              <w:rPr>
                <w:noProof/>
                <w:lang w:eastAsia="es-MX"/>
              </w:rPr>
              <w:drawing>
                <wp:inline distT="0" distB="0" distL="0" distR="0">
                  <wp:extent cx="1010285" cy="1483200"/>
                  <wp:effectExtent l="0" t="0" r="0" b="3175"/>
                  <wp:docPr id="4" name="Imagen 4" descr="C:\Users\Juan Hernandez\Documents\#1 Cuatrimestre\Sistemas Mecatronicos\IMAG534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Juan Hernandez\Documents\#1 Cuatrimestre\Sistemas Mecatronicos\IMAG534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002" b="5536"/>
                          <a:stretch/>
                        </pic:blipFill>
                        <pic:spPr bwMode="auto">
                          <a:xfrm>
                            <a:off x="0" y="0"/>
                            <a:ext cx="1011042" cy="1484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:rsidR="00231BD8" w:rsidRDefault="00BD02EE" w:rsidP="00697BC8">
            <w:pPr>
              <w:jc w:val="center"/>
            </w:pPr>
            <w:r w:rsidRPr="00BD02EE">
              <w:rPr>
                <w:noProof/>
                <w:lang w:eastAsia="es-MX"/>
              </w:rPr>
              <w:drawing>
                <wp:inline distT="0" distB="0" distL="0" distR="0">
                  <wp:extent cx="1010812" cy="1482725"/>
                  <wp:effectExtent l="0" t="0" r="0" b="3175"/>
                  <wp:docPr id="5" name="Imagen 5" descr="C:\Users\Juan Hernandez\Documents\#1 Cuatrimestre\Sistemas Mecatronicos\IMAG534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Juan Hernandez\Documents\#1 Cuatrimestre\Sistemas Mecatronicos\IMAG5343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402" b="17678"/>
                          <a:stretch/>
                        </pic:blipFill>
                        <pic:spPr bwMode="auto">
                          <a:xfrm>
                            <a:off x="0" y="0"/>
                            <a:ext cx="1011042" cy="1483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A3AEB" w:rsidRDefault="00EA3AEB" w:rsidP="00231BD8">
      <w:pPr>
        <w:pStyle w:val="Descripcin"/>
        <w:keepNext/>
      </w:pPr>
    </w:p>
    <w:p w:rsidR="00EA3AEB" w:rsidRPr="00EA3AEB" w:rsidRDefault="00EA3AEB" w:rsidP="00EA3AEB">
      <w:r>
        <w:t>En la tabla 1 se hace una comparación de los valores obtenidos teóricamente, de los valores obtenidos en la simulación y finalmente los valores medidos con ayuda del multímetro.</w:t>
      </w:r>
    </w:p>
    <w:p w:rsidR="00231BD8" w:rsidRDefault="00231BD8" w:rsidP="00231BD8">
      <w:pPr>
        <w:pStyle w:val="Descripcin"/>
        <w:keepNext/>
      </w:pPr>
      <w:r>
        <w:t xml:space="preserve">Tabla </w:t>
      </w:r>
      <w:r w:rsidR="00CD3F69">
        <w:fldChar w:fldCharType="begin"/>
      </w:r>
      <w:r w:rsidR="00CD3F69">
        <w:instrText xml:space="preserve"> SEQ Tabla \* ARABIC </w:instrText>
      </w:r>
      <w:r w:rsidR="00CD3F69">
        <w:fldChar w:fldCharType="separate"/>
      </w:r>
      <w:r w:rsidR="0088019F">
        <w:rPr>
          <w:noProof/>
        </w:rPr>
        <w:t>2</w:t>
      </w:r>
      <w:r w:rsidR="00CD3F69">
        <w:rPr>
          <w:noProof/>
        </w:rPr>
        <w:fldChar w:fldCharType="end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9"/>
        <w:gridCol w:w="2316"/>
        <w:gridCol w:w="2318"/>
        <w:gridCol w:w="2215"/>
      </w:tblGrid>
      <w:tr w:rsidR="00231BD8" w:rsidTr="00697BC8">
        <w:tc>
          <w:tcPr>
            <w:tcW w:w="1979" w:type="dxa"/>
          </w:tcPr>
          <w:p w:rsidR="00231BD8" w:rsidRDefault="00EA3AEB" w:rsidP="00EA3AEB">
            <w:pPr>
              <w:jc w:val="center"/>
            </w:pPr>
            <w:r>
              <w:t>Voltaje</w:t>
            </w:r>
          </w:p>
        </w:tc>
        <w:tc>
          <w:tcPr>
            <w:tcW w:w="2316" w:type="dxa"/>
          </w:tcPr>
          <w:p w:rsidR="00231BD8" w:rsidRDefault="00231BD8" w:rsidP="00697BC8">
            <w:pPr>
              <w:jc w:val="center"/>
            </w:pPr>
            <w:r>
              <w:t>Valores teóricos</w:t>
            </w:r>
          </w:p>
        </w:tc>
        <w:tc>
          <w:tcPr>
            <w:tcW w:w="2318" w:type="dxa"/>
          </w:tcPr>
          <w:p w:rsidR="00231BD8" w:rsidRDefault="00231BD8" w:rsidP="00697BC8">
            <w:pPr>
              <w:jc w:val="center"/>
            </w:pPr>
            <w:r>
              <w:t>Valores de la simulación</w:t>
            </w:r>
          </w:p>
        </w:tc>
        <w:tc>
          <w:tcPr>
            <w:tcW w:w="2215" w:type="dxa"/>
          </w:tcPr>
          <w:p w:rsidR="00231BD8" w:rsidRDefault="00231BD8" w:rsidP="00697BC8">
            <w:pPr>
              <w:jc w:val="center"/>
            </w:pPr>
            <w:r>
              <w:t>Valores Reales</w:t>
            </w:r>
          </w:p>
        </w:tc>
      </w:tr>
      <w:tr w:rsidR="00231BD8" w:rsidRPr="00543966" w:rsidTr="00697BC8">
        <w:tc>
          <w:tcPr>
            <w:tcW w:w="1979" w:type="dxa"/>
          </w:tcPr>
          <w:p w:rsidR="00231BD8" w:rsidRPr="00DE46A5" w:rsidRDefault="00CD3F69" w:rsidP="00697BC8">
            <w:pPr>
              <w:jc w:val="center"/>
              <w:rPr>
                <w:rFonts w:ascii="Calibri" w:eastAsia="Calibri" w:hAnsi="Calibr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2316" w:type="dxa"/>
          </w:tcPr>
          <w:p w:rsidR="00231BD8" w:rsidRPr="00543966" w:rsidRDefault="00EA3AEB" w:rsidP="00697BC8">
            <w:pPr>
              <w:jc w:val="center"/>
              <w:rPr>
                <w:sz w:val="24"/>
              </w:rPr>
            </w:pPr>
            <w:r>
              <w:t>3v</w:t>
            </w:r>
          </w:p>
        </w:tc>
        <w:tc>
          <w:tcPr>
            <w:tcW w:w="2318" w:type="dxa"/>
          </w:tcPr>
          <w:p w:rsidR="00231BD8" w:rsidRPr="00D8468B" w:rsidRDefault="00EA3AEB" w:rsidP="00697BC8">
            <w:pPr>
              <w:jc w:val="center"/>
            </w:pPr>
            <w:r>
              <w:t>3v</w:t>
            </w:r>
          </w:p>
        </w:tc>
        <w:tc>
          <w:tcPr>
            <w:tcW w:w="2215" w:type="dxa"/>
          </w:tcPr>
          <w:p w:rsidR="00231BD8" w:rsidRPr="00543966" w:rsidRDefault="00EA3AEB" w:rsidP="00697BC8">
            <w:pPr>
              <w:jc w:val="center"/>
              <w:rPr>
                <w:sz w:val="24"/>
              </w:rPr>
            </w:pPr>
            <w:r>
              <w:t>2.91v</w:t>
            </w:r>
          </w:p>
        </w:tc>
      </w:tr>
      <w:tr w:rsidR="00231BD8" w:rsidTr="00697BC8">
        <w:trPr>
          <w:trHeight w:val="342"/>
        </w:trPr>
        <w:tc>
          <w:tcPr>
            <w:tcW w:w="1979" w:type="dxa"/>
          </w:tcPr>
          <w:p w:rsidR="00231BD8" w:rsidRPr="00DE46A5" w:rsidRDefault="00CD3F69" w:rsidP="00697BC8">
            <w:pPr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GS</m:t>
                    </m:r>
                  </m:sub>
                </m:sSub>
              </m:oMath>
            </m:oMathPara>
          </w:p>
        </w:tc>
        <w:tc>
          <w:tcPr>
            <w:tcW w:w="2316" w:type="dxa"/>
          </w:tcPr>
          <w:p w:rsidR="00231BD8" w:rsidRDefault="00EA3AEB" w:rsidP="00697BC8">
            <w:pPr>
              <w:jc w:val="center"/>
            </w:pPr>
            <w:r>
              <w:t>2.89v</w:t>
            </w:r>
          </w:p>
        </w:tc>
        <w:tc>
          <w:tcPr>
            <w:tcW w:w="2318" w:type="dxa"/>
          </w:tcPr>
          <w:p w:rsidR="00231BD8" w:rsidRDefault="00EA3AEB" w:rsidP="00697BC8">
            <w:pPr>
              <w:jc w:val="center"/>
            </w:pPr>
            <w:r>
              <w:t>2.89</w:t>
            </w:r>
          </w:p>
        </w:tc>
        <w:tc>
          <w:tcPr>
            <w:tcW w:w="2215" w:type="dxa"/>
          </w:tcPr>
          <w:p w:rsidR="00231BD8" w:rsidRDefault="00EA3AEB" w:rsidP="00EA3AEB">
            <w:pPr>
              <w:jc w:val="center"/>
            </w:pPr>
            <w:r>
              <w:t>2.73v</w:t>
            </w:r>
          </w:p>
        </w:tc>
      </w:tr>
    </w:tbl>
    <w:p w:rsidR="00231BD8" w:rsidRDefault="00231BD8" w:rsidP="00231BD8">
      <w:pPr>
        <w:tabs>
          <w:tab w:val="left" w:pos="3030"/>
        </w:tabs>
      </w:pPr>
    </w:p>
    <w:p w:rsidR="00231BD8" w:rsidRDefault="00231BD8"/>
    <w:p w:rsidR="008C0B58" w:rsidRDefault="008C0B58"/>
    <w:p w:rsidR="008C0B58" w:rsidRDefault="008C0B58">
      <w:r>
        <w:br w:type="page"/>
      </w:r>
    </w:p>
    <w:p w:rsidR="008C0B58" w:rsidRDefault="008C0B58" w:rsidP="009F23C6">
      <w:pPr>
        <w:rPr>
          <w:b/>
        </w:rPr>
      </w:pPr>
      <w:r w:rsidRPr="008C0B58">
        <w:rPr>
          <w:b/>
        </w:rPr>
        <w:lastRenderedPageBreak/>
        <w:t xml:space="preserve">Configuración por realimentación </w:t>
      </w:r>
    </w:p>
    <w:p w:rsidR="00CD6DDB" w:rsidRDefault="008C0B58" w:rsidP="00F060F3">
      <w:pPr>
        <w:jc w:val="both"/>
        <w:rPr>
          <w:rFonts w:eastAsiaTheme="minorEastAsia"/>
        </w:rPr>
      </w:pPr>
      <w:r w:rsidRPr="008C0B58">
        <w:t xml:space="preserve">Es una configuración muy popular </w:t>
      </w:r>
      <w:r>
        <w:t xml:space="preserve">para los MOSFET tipo enriquecimiento. El resistor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rPr>
          <w:rFonts w:eastAsiaTheme="minorEastAsia"/>
        </w:rPr>
        <w:t xml:space="preserve">  aporta un voltaje apropiadamente grande a la com</w:t>
      </w:r>
      <w:r w:rsidR="00F060F3">
        <w:rPr>
          <w:rFonts w:eastAsiaTheme="minorEastAsia"/>
        </w:rPr>
        <w:t xml:space="preserve">puerta  para encender el MOSFET, </w:t>
      </w:r>
      <w:r>
        <w:rPr>
          <w:rFonts w:eastAsiaTheme="minorEastAsia"/>
        </w:rPr>
        <w:t xml:space="preserve">el equivalente en CD  de la </w:t>
      </w:r>
      <w:r w:rsidR="00F060F3">
        <w:rPr>
          <w:rFonts w:eastAsiaTheme="minorEastAsia"/>
        </w:rPr>
        <w:t>red  es  la misma configuración pero sin  la resistencia en la compuerta.</w:t>
      </w:r>
      <w:r w:rsidR="00351E37">
        <w:rPr>
          <w:rFonts w:eastAsiaTheme="minorEastAsia"/>
        </w:rPr>
        <w:t xml:space="preserve"> </w:t>
      </w:r>
      <w:r w:rsidR="006B32D8">
        <w:rPr>
          <w:rFonts w:eastAsiaTheme="minorEastAsia"/>
        </w:rPr>
        <w:t>Dadas las ecuaciones siguientes para esta configuración.</w:t>
      </w:r>
    </w:p>
    <w:p w:rsidR="00CD6DDB" w:rsidRPr="0088019F" w:rsidRDefault="00CD6DDB" w:rsidP="00CD6DDB">
      <w:pPr>
        <w:jc w:val="center"/>
        <w:rPr>
          <w:rFonts w:eastAsiaTheme="minorEastAsia"/>
        </w:rPr>
      </w:pPr>
      <w:r w:rsidRPr="0088019F">
        <w:rPr>
          <w:rFonts w:eastAsiaTheme="minorEastAsia"/>
        </w:rPr>
        <w:t>VDS=VGS              (3.0)</w:t>
      </w:r>
    </w:p>
    <w:p w:rsidR="00F060F3" w:rsidRPr="0088019F" w:rsidRDefault="00CD6DDB" w:rsidP="00F060F3">
      <w:pPr>
        <w:jc w:val="both"/>
        <w:rPr>
          <w:rFonts w:eastAsiaTheme="minorEastAsia"/>
        </w:rPr>
      </w:pPr>
      <w:r w:rsidRPr="0088019F">
        <w:rPr>
          <w:rFonts w:eastAsiaTheme="minorEastAsia"/>
        </w:rPr>
        <w:t xml:space="preserve">                                                                 VGS=VDD-ID*RD     (4.0)</w:t>
      </w:r>
    </w:p>
    <w:p w:rsidR="00CD6DDB" w:rsidRPr="009F23C6" w:rsidRDefault="00CD6DDB" w:rsidP="00F060F3">
      <w:pPr>
        <w:jc w:val="both"/>
        <w:rPr>
          <w:rFonts w:eastAsiaTheme="minorEastAsia"/>
          <w:lang w:val="en-US"/>
        </w:rPr>
      </w:pPr>
      <w:r w:rsidRPr="0088019F">
        <w:rPr>
          <w:rFonts w:eastAsiaTheme="minorEastAsia"/>
        </w:rPr>
        <w:t xml:space="preserve">                                                                 </w:t>
      </w:r>
      <w:r w:rsidRPr="009F23C6">
        <w:rPr>
          <w:rFonts w:eastAsiaTheme="minorEastAsia"/>
          <w:lang w:val="en-US"/>
        </w:rPr>
        <w:t>VGS=VDD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|</m:t>
            </m:r>
          </m:e>
          <m:sub>
            <m:r>
              <w:rPr>
                <w:rFonts w:ascii="Cambria Math" w:eastAsiaTheme="minorEastAsia" w:hAnsi="Cambria Math"/>
              </w:rPr>
              <m:t>ID</m:t>
            </m:r>
            <m:r>
              <w:rPr>
                <w:rFonts w:ascii="Cambria Math" w:eastAsiaTheme="minorEastAsia" w:hAnsi="Cambria Math"/>
                <w:lang w:val="en-US"/>
              </w:rPr>
              <m:t>=0</m:t>
            </m:r>
          </m:sub>
        </m:sSub>
      </m:oMath>
      <w:r w:rsidRPr="009F23C6">
        <w:rPr>
          <w:rFonts w:eastAsiaTheme="minorEastAsia"/>
          <w:lang w:val="en-US"/>
        </w:rPr>
        <w:t xml:space="preserve">       (5.0)</w:t>
      </w:r>
    </w:p>
    <w:p w:rsidR="00CD6DDB" w:rsidRDefault="00CD6DDB" w:rsidP="00CD6DDB">
      <w:pPr>
        <w:jc w:val="both"/>
        <w:rPr>
          <w:rFonts w:eastAsiaTheme="minorEastAsia"/>
        </w:rPr>
      </w:pPr>
      <w:r w:rsidRPr="009F23C6">
        <w:rPr>
          <w:rFonts w:eastAsiaTheme="minorEastAsia"/>
          <w:lang w:val="en-US"/>
        </w:rPr>
        <w:t xml:space="preserve">                                                                     </w:t>
      </w:r>
      <w:r>
        <w:rPr>
          <w:rFonts w:eastAsiaTheme="minorEastAsia"/>
        </w:rPr>
        <w:t>ID</w:t>
      </w:r>
      <w:r w:rsidR="003A1B33">
        <w:rPr>
          <w:rFonts w:eastAsiaTheme="minorEastAsia"/>
        </w:rPr>
        <w:t>=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VDD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RD</m:t>
                </m:r>
              </m:den>
            </m:f>
          </m:e>
          <m:sub>
            <m:r>
              <w:rPr>
                <w:rFonts w:ascii="Cambria Math" w:eastAsiaTheme="minorEastAsia" w:hAnsi="Cambria Math"/>
              </w:rPr>
              <m:t>VGS=0</m:t>
            </m:r>
          </m:sub>
        </m:sSub>
      </m:oMath>
      <w:r w:rsidR="003A1B33">
        <w:rPr>
          <w:rFonts w:eastAsiaTheme="minorEastAsia"/>
        </w:rPr>
        <w:t xml:space="preserve">        (6.0)</w:t>
      </w:r>
    </w:p>
    <w:tbl>
      <w:tblPr>
        <w:tblStyle w:val="Tablaconcuadrcula"/>
        <w:tblpPr w:leftFromText="141" w:rightFromText="141" w:vertAnchor="text" w:horzAnchor="margin" w:tblpY="147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F23C6" w:rsidTr="009F23C6">
        <w:tc>
          <w:tcPr>
            <w:tcW w:w="4414" w:type="dxa"/>
          </w:tcPr>
          <w:p w:rsidR="009F23C6" w:rsidRDefault="00CD3F69" w:rsidP="009F23C6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414" w:type="dxa"/>
          </w:tcPr>
          <w:p w:rsidR="009F23C6" w:rsidRDefault="009F23C6" w:rsidP="009F23C6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10MΩ</m:t>
                </m:r>
              </m:oMath>
            </m:oMathPara>
          </w:p>
        </w:tc>
      </w:tr>
      <w:tr w:rsidR="009F23C6" w:rsidTr="009F23C6">
        <w:tc>
          <w:tcPr>
            <w:tcW w:w="4414" w:type="dxa"/>
          </w:tcPr>
          <w:p w:rsidR="009F23C6" w:rsidRDefault="00CD3F69" w:rsidP="009F23C6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414" w:type="dxa"/>
          </w:tcPr>
          <w:p w:rsidR="009F23C6" w:rsidRDefault="006B32D8" w:rsidP="009F23C6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2kΩ</m:t>
                </m:r>
              </m:oMath>
            </m:oMathPara>
          </w:p>
        </w:tc>
      </w:tr>
      <w:tr w:rsidR="009F23C6" w:rsidTr="009F23C6">
        <w:tc>
          <w:tcPr>
            <w:tcW w:w="4414" w:type="dxa"/>
          </w:tcPr>
          <w:p w:rsidR="009F23C6" w:rsidRDefault="006B32D8" w:rsidP="009F23C6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MOSFET</w:t>
            </w:r>
          </w:p>
        </w:tc>
        <w:tc>
          <w:tcPr>
            <w:tcW w:w="4414" w:type="dxa"/>
          </w:tcPr>
          <w:p w:rsidR="009F23C6" w:rsidRDefault="009F23C6" w:rsidP="009F23C6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2n7000</w:t>
            </w:r>
          </w:p>
        </w:tc>
      </w:tr>
    </w:tbl>
    <w:p w:rsidR="009F23C6" w:rsidRDefault="006B32D8" w:rsidP="00C358AA">
      <w:pPr>
        <w:pStyle w:val="Descripcin"/>
        <w:jc w:val="center"/>
        <w:rPr>
          <w:rFonts w:eastAsiaTheme="minorEastAsia"/>
        </w:rPr>
      </w:pPr>
      <w:r w:rsidRPr="00C358AA">
        <w:t xml:space="preserve">Tabla 3 componentes de la </w:t>
      </w:r>
      <w:r w:rsidR="00EC1E50" w:rsidRPr="00C358AA">
        <w:t>práctica</w:t>
      </w:r>
      <w:r w:rsidRPr="00C358AA">
        <w:t xml:space="preserve"> por </w:t>
      </w:r>
      <w:r w:rsidR="00EC1E50" w:rsidRPr="00C358AA">
        <w:t>configuración por</w:t>
      </w:r>
      <w:r w:rsidRPr="00C358AA">
        <w:t xml:space="preserve"> retroalimentación.</w:t>
      </w:r>
    </w:p>
    <w:p w:rsidR="009F23C6" w:rsidRDefault="009F23C6" w:rsidP="00F060F3">
      <w:pPr>
        <w:jc w:val="both"/>
        <w:rPr>
          <w:rFonts w:eastAsiaTheme="minorEastAsia"/>
        </w:rPr>
      </w:pPr>
    </w:p>
    <w:p w:rsidR="009F23C6" w:rsidRDefault="009F23C6" w:rsidP="00F060F3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Y sustituyendo   el </w:t>
      </w:r>
      <w:r w:rsidR="00EC1E50">
        <w:rPr>
          <w:rFonts w:eastAsiaTheme="minorEastAsia"/>
        </w:rPr>
        <w:t>valor de</w:t>
      </w:r>
      <w:r>
        <w:rPr>
          <w:rFonts w:eastAsiaTheme="minorEastAsia"/>
        </w:rPr>
        <w:t xml:space="preserve"> ID   en la formula 4 obtenemos el valor de VGS</w:t>
      </w:r>
    </w:p>
    <w:p w:rsidR="009F23C6" w:rsidRPr="0088019F" w:rsidRDefault="009F23C6" w:rsidP="00F060F3">
      <w:pPr>
        <w:jc w:val="both"/>
        <w:rPr>
          <w:rFonts w:eastAsiaTheme="minorEastAsia"/>
        </w:rPr>
      </w:pPr>
      <w:r w:rsidRPr="0088019F">
        <w:rPr>
          <w:rFonts w:eastAsiaTheme="minorEastAsia"/>
        </w:rPr>
        <w:t>VGS= 8.54v –(3.73mA*2k</w:t>
      </w:r>
      <w:r w:rsidRPr="0088019F">
        <w:rPr>
          <w:rFonts w:eastAsiaTheme="minorEastAsia" w:cstheme="minorHAnsi"/>
        </w:rPr>
        <w:t>Ω</w:t>
      </w:r>
      <w:r w:rsidRPr="0088019F">
        <w:rPr>
          <w:rFonts w:eastAsiaTheme="minorEastAsia"/>
        </w:rPr>
        <w:t>) = 1.08 volts</w:t>
      </w:r>
    </w:p>
    <w:p w:rsidR="00EC1E50" w:rsidRPr="00EC1E50" w:rsidRDefault="00EC1E50" w:rsidP="00F060F3">
      <w:pPr>
        <w:jc w:val="both"/>
        <w:rPr>
          <w:rFonts w:eastAsiaTheme="minorEastAsia"/>
        </w:rPr>
      </w:pPr>
      <w:r w:rsidRPr="00EC1E50">
        <w:rPr>
          <w:rFonts w:eastAsiaTheme="minorEastAsia"/>
        </w:rPr>
        <w:t>Posteriormente se realizó la s</w:t>
      </w:r>
      <w:r>
        <w:rPr>
          <w:rFonts w:eastAsiaTheme="minorEastAsia"/>
        </w:rPr>
        <w:t>imulación en Proteus.</w:t>
      </w:r>
    </w:p>
    <w:p w:rsidR="006B32D8" w:rsidRPr="00EC1E50" w:rsidRDefault="006B32D8" w:rsidP="00F060F3">
      <w:pPr>
        <w:jc w:val="both"/>
        <w:rPr>
          <w:rFonts w:eastAsiaTheme="minorEastAsia"/>
        </w:rPr>
      </w:pPr>
    </w:p>
    <w:p w:rsidR="00F060F3" w:rsidRPr="00EC1E50" w:rsidRDefault="00C358AA" w:rsidP="00F060F3">
      <w:pPr>
        <w:jc w:val="both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459105</wp:posOffset>
            </wp:positionH>
            <wp:positionV relativeFrom="paragraph">
              <wp:posOffset>49530</wp:posOffset>
            </wp:positionV>
            <wp:extent cx="4084320" cy="2898140"/>
            <wp:effectExtent l="38100" t="38100" r="30480" b="3556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odificado.bmp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88" t="9075" r="31704" b="39952"/>
                    <a:stretch/>
                  </pic:blipFill>
                  <pic:spPr bwMode="auto">
                    <a:xfrm>
                      <a:off x="0" y="0"/>
                      <a:ext cx="4084320" cy="2898140"/>
                    </a:xfrm>
                    <a:prstGeom prst="rect">
                      <a:avLst/>
                    </a:prstGeom>
                    <a:ln w="28575">
                      <a:solidFill>
                        <a:schemeClr val="accent5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60F3" w:rsidRPr="00EC1E50" w:rsidRDefault="00F060F3">
      <w:pPr>
        <w:rPr>
          <w:rFonts w:eastAsiaTheme="minorEastAsia"/>
        </w:rPr>
      </w:pPr>
    </w:p>
    <w:p w:rsidR="00F060F3" w:rsidRPr="00EC1E50" w:rsidRDefault="00F060F3"/>
    <w:p w:rsidR="00351E37" w:rsidRPr="00EC1E50" w:rsidRDefault="00351E37"/>
    <w:p w:rsidR="00351E37" w:rsidRPr="00EC1E50" w:rsidRDefault="00351E37"/>
    <w:p w:rsidR="009F23C6" w:rsidRPr="00EC1E50" w:rsidRDefault="009F23C6"/>
    <w:p w:rsidR="009F23C6" w:rsidRPr="00EC1E50" w:rsidRDefault="009F23C6"/>
    <w:p w:rsidR="009F23C6" w:rsidRPr="00EC1E50" w:rsidRDefault="009F23C6"/>
    <w:p w:rsidR="009F23C6" w:rsidRPr="00EC1E50" w:rsidRDefault="009F23C6"/>
    <w:p w:rsidR="009F23C6" w:rsidRPr="00EC1E50" w:rsidRDefault="009F23C6"/>
    <w:p w:rsidR="00351E37" w:rsidRPr="00EC1E50" w:rsidRDefault="00351E37" w:rsidP="00351E37">
      <w:pPr>
        <w:spacing w:after="0"/>
      </w:pPr>
    </w:p>
    <w:p w:rsidR="00351E37" w:rsidRPr="00C358AA" w:rsidRDefault="00351E37" w:rsidP="00C358AA">
      <w:pPr>
        <w:spacing w:after="0"/>
        <w:jc w:val="both"/>
        <w:rPr>
          <w:i/>
          <w:iCs/>
          <w:color w:val="44546A" w:themeColor="text2"/>
          <w:sz w:val="18"/>
          <w:szCs w:val="18"/>
        </w:rPr>
      </w:pPr>
      <w:r w:rsidRPr="00EC1E50">
        <w:t xml:space="preserve">                                            </w:t>
      </w:r>
      <w:r w:rsidRPr="00C358AA">
        <w:rPr>
          <w:i/>
          <w:iCs/>
          <w:color w:val="44546A" w:themeColor="text2"/>
          <w:sz w:val="18"/>
          <w:szCs w:val="18"/>
        </w:rPr>
        <w:t>Figura 2.0 Simulación por realimentación</w:t>
      </w:r>
    </w:p>
    <w:p w:rsidR="006B32D8" w:rsidRDefault="00351E37" w:rsidP="00C358AA">
      <w:pPr>
        <w:spacing w:after="0"/>
        <w:jc w:val="both"/>
        <w:rPr>
          <w:i/>
          <w:iCs/>
          <w:color w:val="44546A" w:themeColor="text2"/>
          <w:sz w:val="18"/>
          <w:szCs w:val="18"/>
        </w:rPr>
      </w:pPr>
      <w:r w:rsidRPr="00C358AA">
        <w:rPr>
          <w:i/>
          <w:iCs/>
          <w:color w:val="44546A" w:themeColor="text2"/>
          <w:sz w:val="18"/>
          <w:szCs w:val="18"/>
        </w:rPr>
        <w:t xml:space="preserve">                                                         </w:t>
      </w:r>
      <w:r w:rsidR="00C358AA">
        <w:rPr>
          <w:i/>
          <w:iCs/>
          <w:color w:val="44546A" w:themeColor="text2"/>
          <w:sz w:val="18"/>
          <w:szCs w:val="18"/>
        </w:rPr>
        <w:t xml:space="preserve">            </w:t>
      </w:r>
      <w:r w:rsidRPr="00C358AA">
        <w:rPr>
          <w:i/>
          <w:iCs/>
          <w:color w:val="44546A" w:themeColor="text2"/>
          <w:sz w:val="18"/>
          <w:szCs w:val="18"/>
        </w:rPr>
        <w:t>Tipo enriquecimient</w:t>
      </w:r>
      <w:r w:rsidR="006B32D8" w:rsidRPr="00C358AA">
        <w:rPr>
          <w:i/>
          <w:iCs/>
          <w:color w:val="44546A" w:themeColor="text2"/>
          <w:sz w:val="18"/>
          <w:szCs w:val="18"/>
        </w:rPr>
        <w:t>o</w:t>
      </w:r>
    </w:p>
    <w:p w:rsidR="00C358AA" w:rsidRPr="00C358AA" w:rsidRDefault="00C358AA" w:rsidP="00351E37">
      <w:pPr>
        <w:spacing w:after="0"/>
        <w:rPr>
          <w:i/>
          <w:iCs/>
          <w:color w:val="44546A" w:themeColor="text2"/>
          <w:sz w:val="18"/>
          <w:szCs w:val="18"/>
        </w:rPr>
      </w:pPr>
    </w:p>
    <w:p w:rsidR="00351E37" w:rsidRDefault="006B32D8" w:rsidP="00351E37">
      <w:pPr>
        <w:spacing w:after="0"/>
      </w:pPr>
      <w:r>
        <w:lastRenderedPageBreak/>
        <w:t>Realizando la práctica se obtienen los siguientes valores.</w:t>
      </w:r>
    </w:p>
    <w:p w:rsidR="006B32D8" w:rsidRDefault="006B32D8" w:rsidP="00351E37">
      <w:pPr>
        <w:spacing w:after="0"/>
      </w:pPr>
    </w:p>
    <w:p w:rsidR="006B32D8" w:rsidRDefault="006B32D8" w:rsidP="00351E37">
      <w:pPr>
        <w:spacing w:after="0"/>
      </w:pPr>
    </w:p>
    <w:p w:rsidR="006B32D8" w:rsidRDefault="00C358AA" w:rsidP="00351E37">
      <w:pPr>
        <w:spacing w:after="0"/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278130</wp:posOffset>
            </wp:positionV>
            <wp:extent cx="5417820" cy="2470785"/>
            <wp:effectExtent l="0" t="0" r="0" b="571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17-11-29 at 22.32.31 (1).jpe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26" r="3462"/>
                    <a:stretch/>
                  </pic:blipFill>
                  <pic:spPr bwMode="auto">
                    <a:xfrm>
                      <a:off x="0" y="0"/>
                      <a:ext cx="5417820" cy="2470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32D8" w:rsidRDefault="006B32D8" w:rsidP="00351E37">
      <w:pPr>
        <w:spacing w:after="0"/>
      </w:pPr>
    </w:p>
    <w:p w:rsidR="006B32D8" w:rsidRPr="00C358AA" w:rsidRDefault="00C358AA" w:rsidP="00C358AA">
      <w:pPr>
        <w:spacing w:after="0"/>
        <w:jc w:val="center"/>
        <w:rPr>
          <w:i/>
          <w:iCs/>
          <w:color w:val="44546A" w:themeColor="text2"/>
          <w:sz w:val="18"/>
          <w:szCs w:val="18"/>
        </w:rPr>
      </w:pPr>
      <w:r w:rsidRPr="00C358AA">
        <w:rPr>
          <w:i/>
          <w:iCs/>
          <w:color w:val="44546A" w:themeColor="text2"/>
          <w:sz w:val="18"/>
          <w:szCs w:val="18"/>
        </w:rPr>
        <w:t>Figura 3</w:t>
      </w:r>
      <w:r>
        <w:rPr>
          <w:i/>
          <w:iCs/>
          <w:color w:val="44546A" w:themeColor="text2"/>
          <w:sz w:val="18"/>
          <w:szCs w:val="18"/>
        </w:rPr>
        <w:t xml:space="preserve">.0 </w:t>
      </w:r>
      <w:r w:rsidR="006B32D8" w:rsidRPr="00C358AA">
        <w:rPr>
          <w:i/>
          <w:iCs/>
          <w:color w:val="44546A" w:themeColor="text2"/>
          <w:sz w:val="18"/>
          <w:szCs w:val="18"/>
        </w:rPr>
        <w:t xml:space="preserve"> Medición de la corriente del Drain.</w:t>
      </w:r>
    </w:p>
    <w:p w:rsidR="006B32D8" w:rsidRDefault="006B32D8" w:rsidP="00351E37">
      <w:pPr>
        <w:spacing w:after="0"/>
      </w:pPr>
    </w:p>
    <w:p w:rsidR="006B32D8" w:rsidRDefault="006B32D8" w:rsidP="00351E37">
      <w:pPr>
        <w:spacing w:after="0"/>
      </w:pPr>
    </w:p>
    <w:p w:rsidR="006B32D8" w:rsidRDefault="006B32D8" w:rsidP="00351E37">
      <w:pPr>
        <w:spacing w:after="0"/>
      </w:pPr>
    </w:p>
    <w:p w:rsidR="006B32D8" w:rsidRDefault="006B32D8" w:rsidP="00351E37">
      <w:pPr>
        <w:spacing w:after="0"/>
      </w:pPr>
    </w:p>
    <w:p w:rsidR="006B32D8" w:rsidRDefault="006B32D8" w:rsidP="00351E37">
      <w:pPr>
        <w:spacing w:after="0"/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150495</wp:posOffset>
            </wp:positionV>
            <wp:extent cx="4792980" cy="2806065"/>
            <wp:effectExtent l="0" t="0" r="762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17-11-29 at 22.32.31.jpe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05" r="14596"/>
                    <a:stretch/>
                  </pic:blipFill>
                  <pic:spPr bwMode="auto">
                    <a:xfrm>
                      <a:off x="0" y="0"/>
                      <a:ext cx="4792980" cy="2806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32D8" w:rsidRDefault="006B32D8" w:rsidP="00351E37">
      <w:pPr>
        <w:spacing w:after="0"/>
      </w:pPr>
    </w:p>
    <w:p w:rsidR="006B32D8" w:rsidRDefault="006B32D8" w:rsidP="00351E37">
      <w:pPr>
        <w:spacing w:after="0"/>
      </w:pPr>
    </w:p>
    <w:p w:rsidR="006B32D8" w:rsidRDefault="006B32D8" w:rsidP="00351E37">
      <w:pPr>
        <w:spacing w:after="0"/>
      </w:pPr>
    </w:p>
    <w:p w:rsidR="006B32D8" w:rsidRDefault="006B32D8" w:rsidP="00351E37">
      <w:pPr>
        <w:spacing w:after="0"/>
      </w:pPr>
    </w:p>
    <w:p w:rsidR="006B32D8" w:rsidRDefault="006B32D8" w:rsidP="00351E37">
      <w:pPr>
        <w:spacing w:after="0"/>
      </w:pPr>
    </w:p>
    <w:p w:rsidR="006B32D8" w:rsidRDefault="006B32D8" w:rsidP="00351E37">
      <w:pPr>
        <w:spacing w:after="0"/>
      </w:pPr>
    </w:p>
    <w:p w:rsidR="006B32D8" w:rsidRDefault="006B32D8" w:rsidP="00351E37">
      <w:pPr>
        <w:spacing w:after="0"/>
      </w:pPr>
    </w:p>
    <w:p w:rsidR="006B32D8" w:rsidRDefault="006B32D8" w:rsidP="00351E37">
      <w:pPr>
        <w:spacing w:after="0"/>
      </w:pPr>
    </w:p>
    <w:p w:rsidR="006B32D8" w:rsidRDefault="006B32D8" w:rsidP="00351E37">
      <w:pPr>
        <w:spacing w:after="0"/>
      </w:pPr>
    </w:p>
    <w:p w:rsidR="006B32D8" w:rsidRDefault="006B32D8" w:rsidP="00351E37">
      <w:pPr>
        <w:spacing w:after="0"/>
      </w:pPr>
    </w:p>
    <w:p w:rsidR="006B32D8" w:rsidRDefault="006B32D8" w:rsidP="00351E37">
      <w:pPr>
        <w:spacing w:after="0"/>
      </w:pPr>
    </w:p>
    <w:p w:rsidR="006B32D8" w:rsidRDefault="006B32D8" w:rsidP="00351E37">
      <w:pPr>
        <w:spacing w:after="0"/>
      </w:pPr>
    </w:p>
    <w:p w:rsidR="006B32D8" w:rsidRDefault="006B32D8" w:rsidP="00351E37">
      <w:pPr>
        <w:spacing w:after="0"/>
      </w:pPr>
    </w:p>
    <w:p w:rsidR="006B32D8" w:rsidRDefault="006B32D8" w:rsidP="00351E37">
      <w:pPr>
        <w:spacing w:after="0"/>
      </w:pPr>
    </w:p>
    <w:p w:rsidR="006B32D8" w:rsidRDefault="006B32D8" w:rsidP="00351E37">
      <w:pPr>
        <w:spacing w:after="0"/>
      </w:pPr>
    </w:p>
    <w:p w:rsidR="006B32D8" w:rsidRDefault="006B32D8" w:rsidP="00C358AA">
      <w:pPr>
        <w:spacing w:after="0"/>
        <w:jc w:val="center"/>
      </w:pPr>
    </w:p>
    <w:p w:rsidR="006B32D8" w:rsidRDefault="00C358AA" w:rsidP="00C358AA">
      <w:pPr>
        <w:spacing w:after="0"/>
        <w:jc w:val="center"/>
      </w:pPr>
      <w:r w:rsidRPr="00C358AA">
        <w:rPr>
          <w:i/>
          <w:iCs/>
          <w:color w:val="44546A" w:themeColor="text2"/>
          <w:sz w:val="18"/>
          <w:szCs w:val="18"/>
        </w:rPr>
        <w:t>Figura 4</w:t>
      </w:r>
      <w:r w:rsidR="006B32D8" w:rsidRPr="00C358AA">
        <w:rPr>
          <w:i/>
          <w:iCs/>
          <w:color w:val="44546A" w:themeColor="text2"/>
          <w:sz w:val="18"/>
          <w:szCs w:val="18"/>
        </w:rPr>
        <w:t xml:space="preserve"> </w:t>
      </w:r>
      <w:r w:rsidR="00EC1E50" w:rsidRPr="00C358AA">
        <w:rPr>
          <w:i/>
          <w:iCs/>
          <w:color w:val="44546A" w:themeColor="text2"/>
          <w:sz w:val="18"/>
          <w:szCs w:val="18"/>
        </w:rPr>
        <w:t>Medición del</w:t>
      </w:r>
      <w:r w:rsidR="006B32D8" w:rsidRPr="00C358AA">
        <w:rPr>
          <w:i/>
          <w:iCs/>
          <w:color w:val="44546A" w:themeColor="text2"/>
          <w:sz w:val="18"/>
          <w:szCs w:val="18"/>
        </w:rPr>
        <w:t xml:space="preserve"> </w:t>
      </w:r>
      <w:r w:rsidR="00EC1E50" w:rsidRPr="00C358AA">
        <w:rPr>
          <w:i/>
          <w:iCs/>
          <w:color w:val="44546A" w:themeColor="text2"/>
          <w:sz w:val="18"/>
          <w:szCs w:val="18"/>
        </w:rPr>
        <w:t>voltaje VDS.</w:t>
      </w:r>
    </w:p>
    <w:p w:rsidR="00C358AA" w:rsidRDefault="00C358AA" w:rsidP="00351E37">
      <w:pPr>
        <w:spacing w:after="0"/>
      </w:pPr>
    </w:p>
    <w:p w:rsidR="00C358AA" w:rsidRDefault="00C358AA" w:rsidP="00351E37">
      <w:pPr>
        <w:spacing w:after="0"/>
      </w:pPr>
    </w:p>
    <w:p w:rsidR="00C358AA" w:rsidRDefault="00C358AA" w:rsidP="00351E37">
      <w:pPr>
        <w:spacing w:after="0"/>
      </w:pPr>
    </w:p>
    <w:p w:rsidR="006B32D8" w:rsidRDefault="006B32D8" w:rsidP="00351E37">
      <w:pPr>
        <w:spacing w:after="0"/>
      </w:pPr>
    </w:p>
    <w:p w:rsidR="00C358AA" w:rsidRPr="00C358AA" w:rsidRDefault="00C358AA" w:rsidP="00351E37">
      <w:pPr>
        <w:spacing w:after="0"/>
        <w:rPr>
          <w:b/>
        </w:rPr>
      </w:pPr>
      <w:r w:rsidRPr="00C358AA">
        <w:rPr>
          <w:b/>
        </w:rPr>
        <w:t xml:space="preserve">Conclusión </w:t>
      </w:r>
    </w:p>
    <w:p w:rsidR="00EC1E50" w:rsidRPr="008C0B58" w:rsidRDefault="006B32D8" w:rsidP="00C358AA">
      <w:pPr>
        <w:spacing w:after="0"/>
        <w:jc w:val="both"/>
      </w:pPr>
      <w:r>
        <w:t xml:space="preserve">Haciendo una comparación de </w:t>
      </w:r>
      <w:r w:rsidR="00EC1E50">
        <w:t>los valores podemos</w:t>
      </w:r>
      <w:r>
        <w:t xml:space="preserve"> denotar   </w:t>
      </w:r>
      <w:r w:rsidR="00EC1E50">
        <w:t>que la</w:t>
      </w:r>
      <w:r>
        <w:t xml:space="preserve"> simulación fue muy semejante a las pruebas físicas.</w:t>
      </w:r>
      <w:r w:rsidR="00C358AA">
        <w:t xml:space="preserve"> </w:t>
      </w:r>
      <w:r w:rsidR="00403605">
        <w:t>Su uso</w:t>
      </w:r>
      <w:r w:rsidR="00EC1E50">
        <w:t xml:space="preserve"> de </w:t>
      </w:r>
      <w:r w:rsidR="00403605">
        <w:t>los MOSFET son</w:t>
      </w:r>
      <w:r w:rsidR="00EC1E50">
        <w:t xml:space="preserve"> muy semejantes al uso de los transistores solo que a diferencia de estos no dependen de una </w:t>
      </w:r>
      <w:r w:rsidR="00403605">
        <w:t xml:space="preserve">Beta, estos se modulan por la cantidad de voltaje administrada en la base del </w:t>
      </w:r>
      <w:r w:rsidR="00C358AA">
        <w:t>Gate.</w:t>
      </w:r>
      <w:r w:rsidR="00403605">
        <w:t xml:space="preserve"> Se concluyó con éxito la práctica al comprobar los valores obtenidos en su simulación, en la práctica y su análisis teórico</w:t>
      </w:r>
      <w:r w:rsidR="00C358AA">
        <w:t>.</w:t>
      </w:r>
    </w:p>
    <w:sectPr w:rsidR="00EC1E50" w:rsidRPr="008C0B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3F69" w:rsidRDefault="00CD3F69" w:rsidP="00272A93">
      <w:pPr>
        <w:spacing w:after="0" w:line="240" w:lineRule="auto"/>
      </w:pPr>
      <w:r>
        <w:separator/>
      </w:r>
    </w:p>
  </w:endnote>
  <w:endnote w:type="continuationSeparator" w:id="0">
    <w:p w:rsidR="00CD3F69" w:rsidRDefault="00CD3F69" w:rsidP="00272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3F69" w:rsidRDefault="00CD3F69" w:rsidP="00272A93">
      <w:pPr>
        <w:spacing w:after="0" w:line="240" w:lineRule="auto"/>
      </w:pPr>
      <w:r>
        <w:separator/>
      </w:r>
    </w:p>
  </w:footnote>
  <w:footnote w:type="continuationSeparator" w:id="0">
    <w:p w:rsidR="00CD3F69" w:rsidRDefault="00CD3F69" w:rsidP="00272A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BD8"/>
    <w:rsid w:val="000E0529"/>
    <w:rsid w:val="00115DD1"/>
    <w:rsid w:val="00145E86"/>
    <w:rsid w:val="00231BD8"/>
    <w:rsid w:val="00272A93"/>
    <w:rsid w:val="00290675"/>
    <w:rsid w:val="00351E37"/>
    <w:rsid w:val="003A1B33"/>
    <w:rsid w:val="003E6D90"/>
    <w:rsid w:val="00403605"/>
    <w:rsid w:val="00513882"/>
    <w:rsid w:val="00554B74"/>
    <w:rsid w:val="006714DC"/>
    <w:rsid w:val="00697BC8"/>
    <w:rsid w:val="006A4075"/>
    <w:rsid w:val="006B32D8"/>
    <w:rsid w:val="0086201D"/>
    <w:rsid w:val="00873138"/>
    <w:rsid w:val="0088019F"/>
    <w:rsid w:val="008844D6"/>
    <w:rsid w:val="008C0B58"/>
    <w:rsid w:val="00936F56"/>
    <w:rsid w:val="009F23C6"/>
    <w:rsid w:val="00B40194"/>
    <w:rsid w:val="00B97894"/>
    <w:rsid w:val="00BD02EE"/>
    <w:rsid w:val="00C16B14"/>
    <w:rsid w:val="00C358AA"/>
    <w:rsid w:val="00C764CE"/>
    <w:rsid w:val="00CD3F69"/>
    <w:rsid w:val="00CD6DDB"/>
    <w:rsid w:val="00CF1522"/>
    <w:rsid w:val="00E06F1B"/>
    <w:rsid w:val="00EA3AEB"/>
    <w:rsid w:val="00EC1E50"/>
    <w:rsid w:val="00F0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3AC4DA-C5AB-459C-AFA4-A86E1E4C3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31BD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31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231B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PrrafoURSI">
    <w:name w:val="PárrafoURSI"/>
    <w:basedOn w:val="Normal"/>
    <w:rsid w:val="00231BD8"/>
    <w:pPr>
      <w:spacing w:after="0" w:line="240" w:lineRule="auto"/>
      <w:ind w:right="45" w:firstLine="284"/>
      <w:jc w:val="both"/>
    </w:pPr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fontstyle01">
    <w:name w:val="fontstyle01"/>
    <w:basedOn w:val="Fuentedeprrafopredeter"/>
    <w:rsid w:val="00231BD8"/>
    <w:rPr>
      <w:rFonts w:ascii="Times-Roman" w:hAnsi="Times-Roman" w:hint="default"/>
      <w:b w:val="0"/>
      <w:bCs w:val="0"/>
      <w:i w:val="0"/>
      <w:iCs w:val="0"/>
      <w:color w:val="231F20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873138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272A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2A93"/>
  </w:style>
  <w:style w:type="paragraph" w:styleId="Piedepgina">
    <w:name w:val="footer"/>
    <w:basedOn w:val="Normal"/>
    <w:link w:val="PiedepginaCar"/>
    <w:uiPriority w:val="99"/>
    <w:unhideWhenUsed/>
    <w:rsid w:val="00272A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2A93"/>
  </w:style>
  <w:style w:type="character" w:styleId="Hipervnculo">
    <w:name w:val="Hyperlink"/>
    <w:basedOn w:val="Fuentedeprrafopredeter"/>
    <w:uiPriority w:val="99"/>
    <w:unhideWhenUsed/>
    <w:rsid w:val="000E05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21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1</Pages>
  <Words>697</Words>
  <Characters>3836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Hernandez</dc:creator>
  <cp:keywords/>
  <dc:description/>
  <cp:lastModifiedBy>Alvaro Daniel Soto Guerrero</cp:lastModifiedBy>
  <cp:revision>18</cp:revision>
  <cp:lastPrinted>2017-12-03T16:36:00Z</cp:lastPrinted>
  <dcterms:created xsi:type="dcterms:W3CDTF">2017-10-22T04:36:00Z</dcterms:created>
  <dcterms:modified xsi:type="dcterms:W3CDTF">2017-12-03T16:36:00Z</dcterms:modified>
</cp:coreProperties>
</file>