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tabs>
          <w:tab w:val="left" w:pos="1230"/>
        </w:tabs>
        <w:spacing w:line="360" w:lineRule="auto"/>
        <w:jc w:val="center"/>
        <w:rPr>
          <w:rFonts w:hint="eastAsia" w:ascii="文泉驿正黑" w:hAnsi="文泉驿正黑" w:eastAsia="文泉驿正黑" w:cs="文泉驿正黑"/>
          <w:sz w:val="24"/>
          <w:szCs w:val="24"/>
        </w:rPr>
      </w:pPr>
      <w:r>
        <w:rPr>
          <w:rFonts w:hint="eastAsia" w:ascii="文泉驿正黑" w:hAnsi="文泉驿正黑" w:eastAsia="文泉驿正黑" w:cs="文泉驿正黑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571625" cy="346710"/>
            <wp:effectExtent l="0" t="0" r="0" b="0"/>
            <wp:wrapNone/>
            <wp:docPr id="11" name="图片 11" descr="F:\课程\LogicDesign\大作业\计算机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:\课程\LogicDesign\大作业\计算机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4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/>
          <w:sz w:val="36"/>
        </w:rPr>
      </w:pPr>
    </w:p>
    <w:p>
      <w:pPr>
        <w:spacing w:before="156" w:beforeLines="50" w:line="360" w:lineRule="auto"/>
        <w:rPr>
          <w:rFonts w:hint="eastAsia" w:ascii="文泉驿正黑" w:hAnsi="文泉驿正黑" w:eastAsia="文泉驿正黑" w:cs="文泉驿正黑"/>
          <w:b/>
          <w:sz w:val="36"/>
        </w:rPr>
      </w:pPr>
    </w:p>
    <w:p>
      <w:pPr>
        <w:spacing w:before="156" w:beforeLines="50" w:line="360" w:lineRule="auto"/>
        <w:rPr>
          <w:rFonts w:hint="eastAsia" w:ascii="文泉驿正黑" w:hAnsi="文泉驿正黑" w:eastAsia="文泉驿正黑" w:cs="文泉驿正黑"/>
          <w:b/>
          <w:sz w:val="36"/>
        </w:rPr>
      </w:pPr>
    </w:p>
    <w:p>
      <w:pPr>
        <w:jc w:val="center"/>
        <w:rPr>
          <w:rFonts w:hint="eastAsia" w:ascii="文泉驿正黑" w:hAnsi="文泉驿正黑" w:eastAsia="文泉驿正黑" w:cs="文泉驿正黑"/>
          <w:b w:val="0"/>
          <w:bCs/>
          <w:sz w:val="36"/>
        </w:rPr>
      </w:pPr>
      <w:r>
        <w:rPr>
          <w:rFonts w:hint="eastAsia" w:ascii="文泉驿正黑" w:hAnsi="文泉驿正黑" w:eastAsia="文泉驿正黑" w:cs="文泉驿正黑"/>
          <w:b w:val="0"/>
          <w:bCs/>
          <w:sz w:val="36"/>
        </w:rPr>
        <w:t>操  作  系  统</w:t>
      </w: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 w:val="0"/>
          <w:bCs/>
          <w:sz w:val="28"/>
        </w:rPr>
      </w:pPr>
      <w:r>
        <w:rPr>
          <w:rFonts w:hint="eastAsia" w:ascii="文泉驿正黑" w:hAnsi="文泉驿正黑" w:eastAsia="文泉驿正黑" w:cs="文泉驿正黑"/>
          <w:b w:val="0"/>
          <w:bCs/>
          <w:sz w:val="28"/>
        </w:rPr>
        <w:t>实 验 报 告</w:t>
      </w: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 w:val="0"/>
          <w:bCs/>
          <w:sz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32"/>
        </w:rPr>
        <w:t>实验1 操作系统的引导</w:t>
      </w: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/>
          <w:sz w:val="28"/>
        </w:rPr>
      </w:pP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/>
          <w:sz w:val="28"/>
        </w:rPr>
      </w:pP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/>
          <w:sz w:val="28"/>
        </w:rPr>
      </w:pPr>
    </w:p>
    <w:p>
      <w:pPr>
        <w:spacing w:before="156" w:beforeLines="50" w:line="360" w:lineRule="auto"/>
        <w:jc w:val="left"/>
        <w:rPr>
          <w:rFonts w:hint="eastAsia" w:ascii="文泉驿正黑" w:hAnsi="文泉驿正黑" w:eastAsia="文泉驿正黑" w:cs="文泉驿正黑"/>
          <w:b/>
          <w:sz w:val="24"/>
        </w:rPr>
      </w:pPr>
    </w:p>
    <w:p>
      <w:pPr>
        <w:spacing w:before="156" w:beforeLines="50" w:line="360" w:lineRule="auto"/>
        <w:jc w:val="left"/>
        <w:rPr>
          <w:rFonts w:hint="eastAsia" w:ascii="文泉驿正黑" w:hAnsi="文泉驿正黑" w:eastAsia="文泉驿正黑" w:cs="文泉驿正黑"/>
          <w:b w:val="0"/>
          <w:bCs/>
          <w:sz w:val="24"/>
        </w:rPr>
      </w:pPr>
    </w:p>
    <w:p>
      <w:pPr>
        <w:tabs>
          <w:tab w:val="left" w:pos="6525"/>
        </w:tabs>
        <w:ind w:left="2100" w:leftChars="0" w:firstLine="420" w:firstLineChars="0"/>
        <w:jc w:val="left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班级：</w:t>
      </w:r>
      <w:r>
        <w:rPr>
          <w:rFonts w:hint="default" w:ascii="文泉驿正黑" w:hAnsi="文泉驿正黑" w:eastAsia="文泉驿正黑" w:cs="文泉驿正黑"/>
          <w:b w:val="0"/>
          <w:bCs/>
          <w:i w:val="0"/>
          <w:iCs w:val="0"/>
          <w:sz w:val="24"/>
          <w:szCs w:val="32"/>
          <w:u w:val="single"/>
        </w:rPr>
        <w:t xml:space="preserve">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u w:val="single"/>
        </w:rPr>
        <w:t>1303104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     </w:t>
      </w:r>
    </w:p>
    <w:p>
      <w:pPr>
        <w:tabs>
          <w:tab w:val="left" w:pos="6525"/>
        </w:tabs>
        <w:ind w:left="2100" w:leftChars="0" w:firstLine="420" w:firstLineChars="0"/>
        <w:jc w:val="left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组员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：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u w:val="single"/>
        </w:rPr>
        <w:t>113031042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7/刘志铭 </w:t>
      </w:r>
    </w:p>
    <w:p>
      <w:pPr>
        <w:tabs>
          <w:tab w:val="left" w:pos="6525"/>
        </w:tabs>
        <w:ind w:left="2100" w:leftChars="0" w:firstLine="420" w:firstLineChars="0"/>
        <w:jc w:val="left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组员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：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1133710314/郑榕鹏 </w:t>
      </w:r>
    </w:p>
    <w:p>
      <w:pPr>
        <w:tabs>
          <w:tab w:val="left" w:pos="6525"/>
        </w:tabs>
        <w:ind w:left="2100" w:leftChars="0" w:firstLine="420" w:firstLineChars="0"/>
        <w:jc w:val="left"/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教师：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 曲 明 成       </w:t>
      </w:r>
    </w:p>
    <w:p>
      <w:pPr>
        <w:tabs>
          <w:tab w:val="left" w:pos="6525"/>
        </w:tabs>
        <w:ind w:left="2100" w:leftChars="0" w:firstLine="0" w:firstLineChars="0"/>
        <w:jc w:val="left"/>
        <w:rPr>
          <w:rFonts w:hint="default" w:ascii="文泉驿正黑" w:hAnsi="文泉驿正黑" w:eastAsia="文泉驿正黑" w:cs="文泉驿正黑"/>
          <w:b w:val="0"/>
          <w:bCs/>
          <w:sz w:val="28"/>
          <w:szCs w:val="36"/>
          <w:u w:val="single"/>
        </w:rPr>
      </w:pPr>
    </w:p>
    <w:p>
      <w:pPr>
        <w:tabs>
          <w:tab w:val="left" w:pos="6525"/>
        </w:tabs>
        <w:ind w:left="2100" w:leftChars="0" w:firstLine="0" w:firstLineChars="0"/>
        <w:jc w:val="left"/>
        <w:rPr>
          <w:rFonts w:hint="default" w:ascii="文泉驿正黑" w:hAnsi="文泉驿正黑" w:eastAsia="文泉驿正黑" w:cs="文泉驿正黑"/>
          <w:b w:val="0"/>
          <w:bCs/>
          <w:sz w:val="28"/>
          <w:szCs w:val="36"/>
          <w:u w:val="single"/>
        </w:rPr>
      </w:pPr>
    </w:p>
    <w:p>
      <w:pPr>
        <w:tabs>
          <w:tab w:val="left" w:pos="6525"/>
        </w:tabs>
        <w:ind w:left="2100" w:leftChars="0" w:firstLine="0" w:firstLineChars="0"/>
        <w:jc w:val="left"/>
        <w:rPr>
          <w:rFonts w:hint="default" w:ascii="文泉驿正黑" w:hAnsi="文泉驿正黑" w:eastAsia="文泉驿正黑" w:cs="文泉驿正黑"/>
          <w:b w:val="0"/>
          <w:bCs/>
          <w:sz w:val="28"/>
          <w:szCs w:val="36"/>
          <w:u w:val="single"/>
        </w:rPr>
      </w:pPr>
    </w:p>
    <w:p>
      <w:pPr>
        <w:tabs>
          <w:tab w:val="left" w:pos="6525"/>
        </w:tabs>
        <w:jc w:val="center"/>
        <w:rPr>
          <w:rFonts w:hint="eastAsia" w:ascii="文泉驿正黑" w:hAnsi="文泉驿正黑" w:eastAsia="文泉驿正黑" w:cs="文泉驿正黑"/>
          <w:b w:val="0"/>
          <w:bCs/>
          <w:sz w:val="28"/>
          <w:szCs w:val="36"/>
        </w:rPr>
      </w:pPr>
      <w:r>
        <w:rPr>
          <w:rFonts w:hint="eastAsia" w:ascii="文泉驿正黑" w:hAnsi="文泉驿正黑" w:eastAsia="文泉驿正黑" w:cs="文泉驿正黑"/>
          <w:b w:val="0"/>
          <w:bCs/>
          <w:sz w:val="28"/>
          <w:szCs w:val="36"/>
        </w:rPr>
        <w:t>实验</w:t>
      </w:r>
      <w:r>
        <w:rPr>
          <w:rFonts w:hint="default" w:ascii="文泉驿正黑" w:hAnsi="文泉驿正黑" w:eastAsia="文泉驿正黑" w:cs="文泉驿正黑"/>
          <w:b w:val="0"/>
          <w:bCs/>
          <w:sz w:val="28"/>
          <w:szCs w:val="36"/>
        </w:rPr>
        <w:t>1</w:t>
      </w:r>
      <w:r>
        <w:rPr>
          <w:rFonts w:hint="eastAsia" w:ascii="文泉驿正黑" w:hAnsi="文泉驿正黑" w:eastAsia="文泉驿正黑" w:cs="文泉驿正黑"/>
          <w:b w:val="0"/>
          <w:bCs/>
          <w:sz w:val="28"/>
          <w:szCs w:val="36"/>
        </w:rPr>
        <w:t xml:space="preserve"> </w:t>
      </w:r>
      <w:r>
        <w:rPr>
          <w:rFonts w:hint="default" w:ascii="文泉驿正黑" w:hAnsi="文泉驿正黑" w:eastAsia="文泉驿正黑" w:cs="文泉驿正黑"/>
          <w:b w:val="0"/>
          <w:bCs/>
          <w:sz w:val="28"/>
          <w:szCs w:val="36"/>
        </w:rPr>
        <w:t>操作系统的引导</w:t>
      </w:r>
    </w:p>
    <w:p>
      <w:pPr>
        <w:numPr>
          <w:ilvl w:val="0"/>
          <w:numId w:val="1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回答问题</w:t>
      </w:r>
    </w:p>
    <w:p>
      <w:pPr>
        <w:numPr>
          <w:ilvl w:val="0"/>
          <w:numId w:val="2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有时，继承传统意味着别手蹩脚。x86计算机为了向下兼容，导致启动过程比较复杂。请找出x86计算机启动过程中，被硬件强制，软件必须遵守的两个“多此一举”的步骤（多找几个也无妨），说说它们为什么多此一举，并设计更简洁的替代方案。</w:t>
      </w:r>
    </w:p>
    <w:p>
      <w:pPr>
        <w:numPr>
          <w:ilvl w:val="0"/>
          <w:numId w:val="0"/>
        </w:numPr>
        <w:tabs>
          <w:tab w:val="left" w:pos="6525"/>
        </w:tabs>
        <w:jc w:val="both"/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 xml:space="preserve">  答: (1) 第一处多此一举：BIOS首先将bootsect加载到0x07C00处，然后执行；随后bootsect又把自己复制到0x90000处，继续执行。</w:t>
      </w:r>
    </w:p>
    <w:p>
      <w:pPr>
        <w:numPr>
          <w:ilvl w:val="0"/>
          <w:numId w:val="0"/>
        </w:numPr>
        <w:tabs>
          <w:tab w:val="left" w:pos="6525"/>
        </w:tabs>
        <w:jc w:val="both"/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 xml:space="preserve">  我认为此处的两次加载是多此一举，完全可以将第二次bootsect自身复制的过程删去。只由BOIS将bootsect加载到0x07c00处。</w:t>
      </w:r>
    </w:p>
    <w:p>
      <w:pPr>
        <w:numPr>
          <w:ilvl w:val="0"/>
          <w:numId w:val="3"/>
        </w:numPr>
        <w:tabs>
          <w:tab w:val="left" w:pos="6525"/>
        </w:tabs>
        <w:jc w:val="both"/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第二处多此一举：bootsect模块将system模块加载到内存0x10000处，随后setup模块又将system模块向上移到0x00000位置。</w:t>
      </w:r>
    </w:p>
    <w:p>
      <w:pPr>
        <w:numPr>
          <w:numId w:val="0"/>
        </w:numPr>
        <w:tabs>
          <w:tab w:val="left" w:pos="6525"/>
        </w:tabs>
        <w:jc w:val="both"/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 xml:space="preserve">   在linux 0.11 中，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system模块的最大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值限定为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0x3000节，即3000*16=192KB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。</w:t>
      </w:r>
    </w:p>
    <w:p>
      <w:pPr>
        <w:numPr>
          <w:numId w:val="0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 xml:space="preserve">    </w:t>
      </w:r>
      <w:bookmarkStart w:id="0" w:name="_GoBack"/>
      <w:bookmarkEnd w:id="0"/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即使内核达到8*64KB=512KB的极限大小，0x10000~0x8FFFF的内存空间也足以存放下system模块。因此可以不必再将system模块向下移动。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Free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仿宋">
    <w:altName w:val="文泉驿微米黑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modern"/>
    <w:pitch w:val="default"/>
    <w:sig w:usb0="00007A87" w:usb1="80000000" w:usb2="00000008" w:usb3="00000000" w:csb0="400001FF" w:csb1="FFFF0000"/>
  </w:font>
  <w:font w:name="Consolas">
    <w:panose1 w:val="020B0609020204030204"/>
    <w:charset w:val="00"/>
    <w:family w:val="roman"/>
    <w:pitch w:val="default"/>
    <w:sig w:usb0="A00002EF" w:usb1="4000204B" w:usb2="00000000" w:usb3="00000000" w:csb0="2000009F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楷体">
    <w:altName w:val="文泉驿微米黑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roman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文泉驿等宽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Free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仿宋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nsolas">
    <w:panose1 w:val="020B0609020204030204"/>
    <w:charset w:val="00"/>
    <w:family w:val="modern"/>
    <w:pitch w:val="default"/>
    <w:sig w:usb0="A00002EF" w:usb1="4000204B" w:usb2="00000000" w:usb3="00000000" w:csb0="2000009F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楷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modern"/>
    <w:pitch w:val="default"/>
    <w:sig w:usb0="E10002EF" w:usb1="6BDFFCFB" w:usb2="00800036" w:usb3="00000000" w:csb0="603E019F" w:csb1="DFD70000"/>
  </w:font>
  <w:font w:name="Georgi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文泉驿微米黑">
    <w:panose1 w:val="020B0606030804020204"/>
    <w:charset w:val="86"/>
    <w:family w:val="roman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roman"/>
    <w:pitch w:val="variable"/>
    <w:sig w:usb0="E7006EFF" w:usb1="D200FDFF" w:usb2="0A246029" w:usb3="0400200C" w:csb0="600001FF" w:csb1="DFFF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libri Light">
    <w:altName w:val="Free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仿宋">
    <w:altName w:val="文泉驿微米黑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nsolas">
    <w:panose1 w:val="020B0609020204030204"/>
    <w:charset w:val="00"/>
    <w:family w:val="swiss"/>
    <w:pitch w:val="default"/>
    <w:sig w:usb0="A00002EF" w:usb1="4000204B" w:usb2="00000000" w:usb3="00000000" w:csb0="2000009F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楷体">
    <w:altName w:val="文泉驿微米黑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swiss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roman"/>
    <w:pitch w:val="default"/>
    <w:sig w:usb0="00007A87" w:usb1="80000000" w:usb2="00000008" w:usb3="00000000" w:csb0="400001FF" w:csb1="FFFF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libri Light">
    <w:altName w:val="Free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仿宋">
    <w:altName w:val="文泉驿微米黑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nsolas">
    <w:panose1 w:val="020B0609020204030204"/>
    <w:charset w:val="00"/>
    <w:family w:val="decorative"/>
    <w:pitch w:val="default"/>
    <w:sig w:usb0="A00002EF" w:usb1="4000204B" w:usb2="00000000" w:usb3="00000000" w:csb0="2000009F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楷体">
    <w:altName w:val="文泉驿微米黑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decorative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12"/>
      <w:tblW w:w="8306" w:type="dxa"/>
      <w:jc w:val="right"/>
      <w:tblInd w:w="0" w:type="dxa"/>
      <w:tblLayout w:type="fixed"/>
      <w:tblCellMar>
        <w:top w:w="115" w:type="dxa"/>
        <w:left w:w="115" w:type="dxa"/>
        <w:bottom w:w="115" w:type="dxa"/>
        <w:right w:w="115" w:type="dxa"/>
      </w:tblCellMar>
    </w:tblPr>
    <w:tblGrid>
      <w:gridCol w:w="7891"/>
      <w:gridCol w:w="415"/>
    </w:tblGrid>
    <w:tr>
      <w:tblPrEx>
        <w:tblLayout w:type="fixed"/>
      </w:tblPrEx>
      <w:trPr>
        <w:jc w:val="right"/>
      </w:trPr>
      <w:tc>
        <w:tcPr>
          <w:tcW w:w="7891" w:type="dxa"/>
          <w:vAlign w:val="center"/>
        </w:tcPr>
        <w:sdt>
          <w:sdtPr>
            <w:rPr>
              <w:rFonts w:ascii="仿宋" w:hAnsi="仿宋" w:eastAsia="仿宋"/>
              <w:caps/>
              <w:color w:val="4C4C4C" w:themeColor="text1"/>
              <w14:textFill>
                <w14:solidFill>
                  <w14:schemeClr w14:val="tx1"/>
                </w14:solidFill>
              </w14:textFill>
            </w:rPr>
            <w:alias w:val="作者"/>
            <w:id w:val="1534539408"/>
            <w:placeholder>
              <w:docPart w:val="6C97799DE4A2418BAFE73718DF627B19"/>
            </w:placeholder>
            <w:text/>
          </w:sdtPr>
          <w:sdtEndPr>
            <w:rPr>
              <w:rFonts w:ascii="仿宋" w:hAnsi="仿宋" w:eastAsia="仿宋"/>
              <w:caps/>
              <w:color w:val="4C4C4C" w:themeColor="text1"/>
              <w14:textFill>
                <w14:solidFill>
                  <w14:schemeClr w14:val="tx1"/>
                </w14:solidFill>
              </w14:textFill>
            </w:rPr>
          </w:sdtEndPr>
          <w:sdtContent>
            <w:p>
              <w:pPr>
                <w:pStyle w:val="5"/>
                <w:wordWrap w:val="0"/>
                <w:jc w:val="right"/>
                <w:rPr>
                  <w:rFonts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  <w:t>1303104班</w:t>
              </w:r>
              <w:r>
                <w:rPr>
                  <w:rFonts w:hint="eastAsia"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default"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  <w:t>郑榕鹏/</w:t>
              </w:r>
              <w:r>
                <w:rPr>
                  <w:rFonts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  <w:t>刘志铭</w:t>
              </w:r>
            </w:p>
          </w:sdtContent>
        </w:sdt>
      </w:tc>
      <w:tc>
        <w:tcPr>
          <w:tcW w:w="415" w:type="dxa"/>
          <w:shd w:val="clear" w:color="auto" w:fill="ED7D31" w:themeFill="accent2"/>
          <w:vAlign w:val="center"/>
        </w:tcPr>
        <w:p>
          <w:pPr>
            <w:pStyle w:val="4"/>
            <w:jc w:val="center"/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begin"/>
          </w:r>
          <w:r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instrText xml:space="preserve">PAGE   \* MERGEFORMAT</w:instrText>
          </w:r>
          <w:r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separate"/>
          </w:r>
          <w:r>
            <w:rPr>
              <w:rFonts w:ascii="仿宋" w:hAnsi="仿宋" w:eastAsia="仿宋"/>
              <w:color w:val="FFFFFF" w:themeColor="background1"/>
              <w:lang w:val="zh-CN"/>
              <w14:textFill>
                <w14:solidFill>
                  <w14:schemeClr w14:val="bg1"/>
                </w14:solidFill>
              </w14:textFill>
            </w:rPr>
            <w:t>3</w:t>
          </w:r>
          <w:r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4"/>
      <w:rPr>
        <w:rFonts w:ascii="仿宋" w:hAnsi="仿宋" w:eastAsia="仿宋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  <w:r>
      <w:rPr>
        <w:sz w:val="21"/>
      </w:rPr>
      <w:drawing>
        <wp:inline distT="0" distB="0" distL="0" distR="0">
          <wp:extent cx="1543050" cy="257175"/>
          <wp:effectExtent l="0" t="0" r="0" b="9525"/>
          <wp:docPr id="36" name="图片 36" descr="F:\课程\LogicDesign\大作业\哈尔滨工业大学 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图片 36" descr="F:\课程\LogicDesign\大作业\哈尔滨工业大学 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30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5"/>
      <w:rPr>
        <w:rFonts w:hint="eastAsia" w:ascii="文泉驿正黑" w:hAnsi="文泉驿正黑" w:eastAsia="文泉驿正黑" w:cs="文泉驿正黑"/>
        <w:sz w:val="22"/>
      </w:rPr>
    </w:pPr>
    <w:r>
      <w:rPr>
        <w:rFonts w:hint="eastAsia" w:ascii="文泉驿正黑" w:hAnsi="文泉驿正黑" w:eastAsia="文泉驿正黑" w:cs="文泉驿正黑"/>
        <w:sz w:val="22"/>
      </w:rPr>
      <w:t>操 作 系 统 (2015秋) 实 验 报 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830055">
    <w:nsid w:val="56892B27"/>
    <w:multiLevelType w:val="singleLevel"/>
    <w:tmpl w:val="56892B27"/>
    <w:lvl w:ilvl="0" w:tentative="1">
      <w:start w:val="1"/>
      <w:numFmt w:val="chineseCounting"/>
      <w:suff w:val="nothing"/>
      <w:lvlText w:val="%1．"/>
      <w:lvlJc w:val="left"/>
    </w:lvl>
  </w:abstractNum>
  <w:abstractNum w:abstractNumId="1451954453">
    <w:nsid w:val="568B1115"/>
    <w:multiLevelType w:val="singleLevel"/>
    <w:tmpl w:val="568B1115"/>
    <w:lvl w:ilvl="0" w:tentative="1">
      <w:start w:val="1"/>
      <w:numFmt w:val="decimal"/>
      <w:suff w:val="space"/>
      <w:lvlText w:val="%1."/>
      <w:lvlJc w:val="left"/>
    </w:lvl>
  </w:abstractNum>
  <w:abstractNum w:abstractNumId="1451955156">
    <w:nsid w:val="568B13D4"/>
    <w:multiLevelType w:val="singleLevel"/>
    <w:tmpl w:val="568B13D4"/>
    <w:lvl w:ilvl="0" w:tentative="1">
      <w:start w:val="2"/>
      <w:numFmt w:val="decimal"/>
      <w:suff w:val="nothing"/>
      <w:lvlText w:val="（%1）"/>
      <w:lvlJc w:val="left"/>
    </w:lvl>
  </w:abstractNum>
  <w:num w:numId="1">
    <w:abstractNumId w:val="1451830055"/>
  </w:num>
  <w:num w:numId="2">
    <w:abstractNumId w:val="1451954453"/>
  </w:num>
  <w:num w:numId="3">
    <w:abstractNumId w:val="14519551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7D2"/>
    <w:rsid w:val="00007798"/>
    <w:rsid w:val="0001585E"/>
    <w:rsid w:val="000222C8"/>
    <w:rsid w:val="000479C6"/>
    <w:rsid w:val="000525E5"/>
    <w:rsid w:val="00052B86"/>
    <w:rsid w:val="000569CA"/>
    <w:rsid w:val="000704C8"/>
    <w:rsid w:val="00071417"/>
    <w:rsid w:val="00083A53"/>
    <w:rsid w:val="00085956"/>
    <w:rsid w:val="000C00C6"/>
    <w:rsid w:val="000C408A"/>
    <w:rsid w:val="000F3BD4"/>
    <w:rsid w:val="000F5B14"/>
    <w:rsid w:val="000F68F9"/>
    <w:rsid w:val="00112047"/>
    <w:rsid w:val="001212C9"/>
    <w:rsid w:val="001314C6"/>
    <w:rsid w:val="00142B69"/>
    <w:rsid w:val="00166505"/>
    <w:rsid w:val="00172F94"/>
    <w:rsid w:val="001824BD"/>
    <w:rsid w:val="001903A7"/>
    <w:rsid w:val="001956DA"/>
    <w:rsid w:val="001D5254"/>
    <w:rsid w:val="001F1C9B"/>
    <w:rsid w:val="0022038F"/>
    <w:rsid w:val="00222249"/>
    <w:rsid w:val="00227708"/>
    <w:rsid w:val="0023223E"/>
    <w:rsid w:val="00234955"/>
    <w:rsid w:val="00265BF4"/>
    <w:rsid w:val="002978C4"/>
    <w:rsid w:val="002A7993"/>
    <w:rsid w:val="002B0C0A"/>
    <w:rsid w:val="002C5DB5"/>
    <w:rsid w:val="002E426E"/>
    <w:rsid w:val="00304551"/>
    <w:rsid w:val="0031572F"/>
    <w:rsid w:val="00354546"/>
    <w:rsid w:val="00360BFD"/>
    <w:rsid w:val="00361CCE"/>
    <w:rsid w:val="00371D59"/>
    <w:rsid w:val="003D3E65"/>
    <w:rsid w:val="003D764F"/>
    <w:rsid w:val="003E1F82"/>
    <w:rsid w:val="00403A5A"/>
    <w:rsid w:val="00443396"/>
    <w:rsid w:val="00474578"/>
    <w:rsid w:val="00483755"/>
    <w:rsid w:val="004A3563"/>
    <w:rsid w:val="004D68CF"/>
    <w:rsid w:val="004E5BDD"/>
    <w:rsid w:val="004F018D"/>
    <w:rsid w:val="00507AAD"/>
    <w:rsid w:val="00526B97"/>
    <w:rsid w:val="00544DA7"/>
    <w:rsid w:val="00554E40"/>
    <w:rsid w:val="0056564B"/>
    <w:rsid w:val="0057010D"/>
    <w:rsid w:val="005761E2"/>
    <w:rsid w:val="005A1ADD"/>
    <w:rsid w:val="005B2E34"/>
    <w:rsid w:val="005D3D5B"/>
    <w:rsid w:val="0060395A"/>
    <w:rsid w:val="0060524D"/>
    <w:rsid w:val="00622B9E"/>
    <w:rsid w:val="00630396"/>
    <w:rsid w:val="00637D50"/>
    <w:rsid w:val="00656EA8"/>
    <w:rsid w:val="00660D47"/>
    <w:rsid w:val="0066254D"/>
    <w:rsid w:val="006731FC"/>
    <w:rsid w:val="006B1540"/>
    <w:rsid w:val="006C0B17"/>
    <w:rsid w:val="006C219F"/>
    <w:rsid w:val="006C6AD3"/>
    <w:rsid w:val="006D0F2D"/>
    <w:rsid w:val="006D54D1"/>
    <w:rsid w:val="006D5EA5"/>
    <w:rsid w:val="00713DA9"/>
    <w:rsid w:val="00715441"/>
    <w:rsid w:val="00736D3B"/>
    <w:rsid w:val="00760B97"/>
    <w:rsid w:val="0076683F"/>
    <w:rsid w:val="007779A0"/>
    <w:rsid w:val="00783CF6"/>
    <w:rsid w:val="00793538"/>
    <w:rsid w:val="007A2BD4"/>
    <w:rsid w:val="007C22D4"/>
    <w:rsid w:val="007C7119"/>
    <w:rsid w:val="007D0629"/>
    <w:rsid w:val="00830DFF"/>
    <w:rsid w:val="0083513F"/>
    <w:rsid w:val="00847743"/>
    <w:rsid w:val="0088745E"/>
    <w:rsid w:val="00896675"/>
    <w:rsid w:val="008A0DF8"/>
    <w:rsid w:val="008C3A0B"/>
    <w:rsid w:val="008D48E2"/>
    <w:rsid w:val="008D72FE"/>
    <w:rsid w:val="008E164E"/>
    <w:rsid w:val="008E4245"/>
    <w:rsid w:val="00907ADA"/>
    <w:rsid w:val="00910D81"/>
    <w:rsid w:val="009151DF"/>
    <w:rsid w:val="00935336"/>
    <w:rsid w:val="009445D5"/>
    <w:rsid w:val="00945332"/>
    <w:rsid w:val="00947034"/>
    <w:rsid w:val="00950DD5"/>
    <w:rsid w:val="00957D97"/>
    <w:rsid w:val="009854FD"/>
    <w:rsid w:val="009D1EFB"/>
    <w:rsid w:val="009D3A07"/>
    <w:rsid w:val="009D769D"/>
    <w:rsid w:val="00A05DE4"/>
    <w:rsid w:val="00A10582"/>
    <w:rsid w:val="00A30D26"/>
    <w:rsid w:val="00A31318"/>
    <w:rsid w:val="00A37F45"/>
    <w:rsid w:val="00A42389"/>
    <w:rsid w:val="00A756A9"/>
    <w:rsid w:val="00A75ACE"/>
    <w:rsid w:val="00A771EC"/>
    <w:rsid w:val="00A912FE"/>
    <w:rsid w:val="00A9478D"/>
    <w:rsid w:val="00A96A61"/>
    <w:rsid w:val="00AA152C"/>
    <w:rsid w:val="00AD01F3"/>
    <w:rsid w:val="00AD40F2"/>
    <w:rsid w:val="00B05806"/>
    <w:rsid w:val="00B1439E"/>
    <w:rsid w:val="00B23858"/>
    <w:rsid w:val="00B33561"/>
    <w:rsid w:val="00B8159A"/>
    <w:rsid w:val="00BB5E5C"/>
    <w:rsid w:val="00BD2B24"/>
    <w:rsid w:val="00BD3323"/>
    <w:rsid w:val="00BD3EB0"/>
    <w:rsid w:val="00C26755"/>
    <w:rsid w:val="00C27D34"/>
    <w:rsid w:val="00C3426C"/>
    <w:rsid w:val="00C47758"/>
    <w:rsid w:val="00C62240"/>
    <w:rsid w:val="00C65E83"/>
    <w:rsid w:val="00C74E37"/>
    <w:rsid w:val="00C815C0"/>
    <w:rsid w:val="00C82932"/>
    <w:rsid w:val="00CA15F5"/>
    <w:rsid w:val="00CA4679"/>
    <w:rsid w:val="00CA46A1"/>
    <w:rsid w:val="00CA55B2"/>
    <w:rsid w:val="00CC2295"/>
    <w:rsid w:val="00D24EB4"/>
    <w:rsid w:val="00D2600B"/>
    <w:rsid w:val="00D67CB8"/>
    <w:rsid w:val="00D8162E"/>
    <w:rsid w:val="00DC0964"/>
    <w:rsid w:val="00DE2A51"/>
    <w:rsid w:val="00E11DF8"/>
    <w:rsid w:val="00E17AAD"/>
    <w:rsid w:val="00E2118A"/>
    <w:rsid w:val="00E525C2"/>
    <w:rsid w:val="00E648AB"/>
    <w:rsid w:val="00E77FCE"/>
    <w:rsid w:val="00E803BF"/>
    <w:rsid w:val="00E819DB"/>
    <w:rsid w:val="00EC5EDB"/>
    <w:rsid w:val="00ED2435"/>
    <w:rsid w:val="00F175E3"/>
    <w:rsid w:val="00F40DD2"/>
    <w:rsid w:val="00F55C42"/>
    <w:rsid w:val="00F6079C"/>
    <w:rsid w:val="00F76287"/>
    <w:rsid w:val="00F871ED"/>
    <w:rsid w:val="00F96935"/>
    <w:rsid w:val="00F979DE"/>
    <w:rsid w:val="00FA1DD0"/>
    <w:rsid w:val="00FA532D"/>
    <w:rsid w:val="00FD4393"/>
    <w:rsid w:val="00FE426A"/>
    <w:rsid w:val="00FF0FFB"/>
    <w:rsid w:val="00FF737C"/>
    <w:rsid w:val="17EDCA2A"/>
    <w:rsid w:val="2FDE9165"/>
    <w:rsid w:val="2FFE75DF"/>
    <w:rsid w:val="3C6ED695"/>
    <w:rsid w:val="3FFF2665"/>
    <w:rsid w:val="5979907A"/>
    <w:rsid w:val="5F772721"/>
    <w:rsid w:val="5F7DDDBE"/>
    <w:rsid w:val="6DBFC4B6"/>
    <w:rsid w:val="6E7DCB7D"/>
    <w:rsid w:val="6FBF24FD"/>
    <w:rsid w:val="6FCF9DBA"/>
    <w:rsid w:val="6FD5EED0"/>
    <w:rsid w:val="73FB6B58"/>
    <w:rsid w:val="76D7704C"/>
    <w:rsid w:val="7BF52E47"/>
    <w:rsid w:val="7CCF51B8"/>
    <w:rsid w:val="7EBFC482"/>
    <w:rsid w:val="7FE61DCA"/>
    <w:rsid w:val="7FFFAE8F"/>
    <w:rsid w:val="9FDB66EB"/>
    <w:rsid w:val="B3AF7A68"/>
    <w:rsid w:val="B777E5CF"/>
    <w:rsid w:val="DF682FD7"/>
    <w:rsid w:val="FBEBFCE3"/>
    <w:rsid w:val="FC7FA29B"/>
    <w:rsid w:val="FCDFBF43"/>
    <w:rsid w:val="FE77A644"/>
    <w:rsid w:val="FEBBC5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7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character" w:styleId="11">
    <w:name w:val="HTML Code"/>
    <w:basedOn w:val="9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页眉 字符"/>
    <w:basedOn w:val="9"/>
    <w:link w:val="5"/>
    <w:uiPriority w:val="99"/>
    <w:rPr>
      <w:sz w:val="18"/>
      <w:szCs w:val="18"/>
    </w:rPr>
  </w:style>
  <w:style w:type="character" w:customStyle="1" w:styleId="14">
    <w:name w:val="页脚 字符"/>
    <w:basedOn w:val="9"/>
    <w:link w:val="4"/>
    <w:uiPriority w:val="99"/>
    <w:rPr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97799DE4A2418BAFE73718DF627B1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1E24C7-8E1D-44D4-93C3-14346501A237}"/>
      </w:docPartPr>
      <w:docPartBody>
        <w:p>
          <w:pPr>
            <w:pStyle w:val="4"/>
          </w:pPr>
          <w:r>
            <w:rPr>
              <w:caps/>
              <w:color w:val="FFFFFF" w:themeColor="background1"/>
              <w:lang w:val="zh-CN"/>
              <w14:textFill>
                <w14:solidFill>
                  <w14:schemeClr w14:val="bg1"/>
                </w14:solidFill>
              </w14:textFill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Free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仿宋">
    <w:altName w:val="文泉驿微米黑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modern"/>
    <w:pitch w:val="default"/>
    <w:sig w:usb0="00007A87" w:usb1="80000000" w:usb2="00000008" w:usb3="00000000" w:csb0="400001FF" w:csb1="FFFF0000"/>
  </w:font>
  <w:font w:name="Consolas">
    <w:panose1 w:val="020B0609020204030204"/>
    <w:charset w:val="00"/>
    <w:family w:val="roman"/>
    <w:pitch w:val="default"/>
    <w:sig w:usb0="A00002EF" w:usb1="4000204B" w:usb2="00000000" w:usb3="00000000" w:csb0="2000009F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楷体">
    <w:altName w:val="文泉驿微米黑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等线">
    <w:altName w:val="文泉驿正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文泉驿正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4E"/>
    <w:rsid w:val="002538DE"/>
    <w:rsid w:val="0027711C"/>
    <w:rsid w:val="00345E8E"/>
    <w:rsid w:val="004E07A0"/>
    <w:rsid w:val="00656306"/>
    <w:rsid w:val="006853A7"/>
    <w:rsid w:val="0071405B"/>
    <w:rsid w:val="009067FC"/>
    <w:rsid w:val="0094574E"/>
    <w:rsid w:val="00B64423"/>
    <w:rsid w:val="00B86C3D"/>
    <w:rsid w:val="00E048BE"/>
    <w:rsid w:val="00E25B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C97799DE4A2418BAFE73718DF627B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573A69EAE8D84782BC6C1A74A5C63E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E2B6B4211DB4BC3875F3B3A5E2150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7262B7E959DA4EC0AF7E4647941B25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404</Words>
  <Characters>2306</Characters>
  <Lines>19</Lines>
  <Paragraphs>5</Paragraphs>
  <TotalTime>0</TotalTime>
  <ScaleCrop>false</ScaleCrop>
  <LinksUpToDate>false</LinksUpToDate>
  <CharactersWithSpaces>2705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2015-08-18T13:55:00Z</dcterms:created>
  <dc:creator>1303104班 1130310427 刘志铭</dc:creator>
  <cp:lastModifiedBy>zhiming</cp:lastModifiedBy>
  <cp:lastPrinted>2015-09-25T07:09:00Z</cp:lastPrinted>
  <dcterms:modified xsi:type="dcterms:W3CDTF">2016-01-05T08:51:48Z</dcterms:modified>
  <cp:revision>184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