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ptos Display" w:hAnsi="Aptos Display"/>
          <w:b/>
          <w:color w:val="2A7F86"/>
          <w:sz w:val="32"/>
        </w:rPr>
        <w:t>UNISEEK</w:t>
      </w:r>
    </w:p>
    <w:p>
      <w:pPr>
        <w:pStyle w:val="CoverTitle"/>
        <w:jc w:val="center"/>
      </w:pPr>
      <w:r>
        <w:t>Product Requirements</w:t>
        <w:br/>
        <w:t>Document</w:t>
      </w:r>
    </w:p>
    <w:p>
      <w:pPr>
        <w:pStyle w:val="CoverSubtitle"/>
        <w:jc w:val="center"/>
      </w:pPr>
      <w:r>
        <w:t>Version 1.0  |  Final Product Blueprint</w:t>
      </w:r>
    </w:p>
    <w:p>
      <w:pPr>
        <w:spacing w:before="240"/>
        <w:jc w:val="center"/>
      </w:pPr>
      <w:r>
        <w:rPr>
          <w:rFonts w:ascii="Aptos" w:hAnsi="Aptos"/>
          <w:i/>
          <w:color w:val="2F67A8"/>
          <w:sz w:val="30"/>
        </w:rPr>
        <w:t>Discover colleges that fit you.</w:t>
      </w:r>
    </w:p>
    <w:p>
      <w:pPr>
        <w:spacing w:before="280"/>
        <w:jc w:val="center"/>
      </w:pPr>
      <w:r>
        <w:rPr>
          <w:color w:val="2F67A8"/>
          <w:sz w:val="20"/>
        </w:rPr>
        <w:t>━━━━━━━━━━━━━━━━━━━━━━━━━━━━━━━━</w:t>
      </w:r>
    </w:p>
    <w:p>
      <w:pPr>
        <w:spacing w:before="3000"/>
        <w:jc w:val="center"/>
      </w:pPr>
      <w:r>
        <w:rPr>
          <w:rFonts w:ascii="Aptos" w:hAnsi="Aptos"/>
          <w:color w:val="5E6875"/>
          <w:sz w:val="20"/>
        </w:rPr>
        <w:t>Status: Approved for Version 1.0 development</w:t>
        <w:br/>
        <w:t>July 2026</w:t>
      </w:r>
    </w:p>
    <w:p>
      <w:r>
        <w:br w:type="page"/>
      </w:r>
    </w:p>
    <w:p>
      <w:bookmarkStart w:id="1" w:name="overview"/>
      <w:pPr>
        <w:pStyle w:val="Heading1"/>
      </w:pPr>
      <w:bookmarkEnd w:id="1"/>
      <w:r>
        <w:t>Document Overview</w:t>
      </w:r>
    </w:p>
    <w:p>
      <w:pPr>
        <w:pStyle w:val="Lead"/>
      </w:pPr>
      <w:r>
        <w:t>This Product Requirements Document defines the complete functional blueprint for Uniseek Version 1.0. It consolidates the agreed product vision, product rules, user flow, epics, feature requirements, and acceptance criteria. It intentionally excludes technical architecture, database design, APIs, deployment decisions, and implementation-specific semantics.</w:t>
      </w:r>
    </w:p>
    <w:tbl>
      <w:tblPr>
        <w:tblW w:type="auto" w:w="0"/>
        <w:jc w:val="center"/>
        <w:tblLayout w:type="fixed"/>
        <w:tblLook w:firstColumn="1" w:firstRow="1" w:lastColumn="0" w:lastRow="0" w:noHBand="0" w:noVBand="1" w:val="04A0"/>
      </w:tblPr>
      <w:tblGrid>
        <w:gridCol w:w="2304"/>
        <w:gridCol w:w="7992"/>
      </w:tblGrid>
      <w:tr>
        <w:trPr>
          <w:cantSplit/>
        </w:trPr>
        <w:tc>
          <w:tcPr>
            <w:tcW w:type="dxa" w:w="2304"/>
            <w:shd w:fill="EAF2FA"/>
            <w:tcMar>
              <w:top w:w="110" w:type="dxa"/>
              <w:start w:w="140" w:type="dxa"/>
              <w:bottom w:w="110" w:type="dxa"/>
              <w:end w:w="140" w:type="dxa"/>
            </w:tcMar>
            <w:vAlign w:val="center"/>
          </w:tcPr>
          <w:p>
            <w:pPr>
              <w:pStyle w:val="TableText"/>
            </w:pPr>
            <w:r>
              <w:rPr>
                <w:b/>
                <w:color w:val="17365D"/>
              </w:rPr>
              <w:t>Product</w:t>
            </w:r>
          </w:p>
        </w:tc>
        <w:tc>
          <w:tcPr>
            <w:tcW w:type="dxa" w:w="7992"/>
            <w:tcMar>
              <w:top w:w="110" w:type="dxa"/>
              <w:start w:w="140" w:type="dxa"/>
              <w:bottom w:w="110" w:type="dxa"/>
              <w:end w:w="140" w:type="dxa"/>
            </w:tcMar>
            <w:vAlign w:val="center"/>
          </w:tcPr>
          <w:p>
            <w:pPr>
              <w:pStyle w:val="TableText"/>
            </w:pPr>
            <w:r>
              <w:t>Uniseek</w:t>
            </w:r>
          </w:p>
        </w:tc>
      </w:tr>
      <w:tr>
        <w:trPr>
          <w:cantSplit/>
        </w:trPr>
        <w:tc>
          <w:tcPr>
            <w:tcW w:type="dxa" w:w="2304"/>
            <w:shd w:fill="EAF2FA"/>
            <w:tcMar>
              <w:top w:w="110" w:type="dxa"/>
              <w:start w:w="140" w:type="dxa"/>
              <w:bottom w:w="110" w:type="dxa"/>
              <w:end w:w="140" w:type="dxa"/>
            </w:tcMar>
            <w:vAlign w:val="center"/>
          </w:tcPr>
          <w:p>
            <w:pPr>
              <w:pStyle w:val="TableText"/>
            </w:pPr>
            <w:r>
              <w:rPr>
                <w:b/>
                <w:color w:val="17365D"/>
              </w:rPr>
              <w:t>Version</w:t>
            </w:r>
          </w:p>
        </w:tc>
        <w:tc>
          <w:tcPr>
            <w:tcW w:type="dxa" w:w="7992"/>
            <w:tcMar>
              <w:top w:w="110" w:type="dxa"/>
              <w:start w:w="140" w:type="dxa"/>
              <w:bottom w:w="110" w:type="dxa"/>
              <w:end w:w="140" w:type="dxa"/>
            </w:tcMar>
            <w:vAlign w:val="center"/>
          </w:tcPr>
          <w:p>
            <w:pPr>
              <w:pStyle w:val="TableText"/>
            </w:pPr>
            <w:r>
              <w:t>1.0</w:t>
            </w:r>
          </w:p>
        </w:tc>
      </w:tr>
      <w:tr>
        <w:trPr>
          <w:cantSplit/>
        </w:trPr>
        <w:tc>
          <w:tcPr>
            <w:tcW w:type="dxa" w:w="2304"/>
            <w:shd w:fill="EAF2FA"/>
            <w:tcMar>
              <w:top w:w="110" w:type="dxa"/>
              <w:start w:w="140" w:type="dxa"/>
              <w:bottom w:w="110" w:type="dxa"/>
              <w:end w:w="140" w:type="dxa"/>
            </w:tcMar>
            <w:vAlign w:val="center"/>
          </w:tcPr>
          <w:p>
            <w:pPr>
              <w:pStyle w:val="TableText"/>
            </w:pPr>
            <w:r>
              <w:rPr>
                <w:b/>
                <w:color w:val="17365D"/>
              </w:rPr>
              <w:t>Document status</w:t>
            </w:r>
          </w:p>
        </w:tc>
        <w:tc>
          <w:tcPr>
            <w:tcW w:type="dxa" w:w="7992"/>
            <w:tcMar>
              <w:top w:w="110" w:type="dxa"/>
              <w:start w:w="140" w:type="dxa"/>
              <w:bottom w:w="110" w:type="dxa"/>
              <w:end w:w="140" w:type="dxa"/>
            </w:tcMar>
            <w:vAlign w:val="center"/>
          </w:tcPr>
          <w:p>
            <w:pPr>
              <w:pStyle w:val="TableText"/>
            </w:pPr>
            <w:r>
              <w:t>Final PRD</w:t>
            </w:r>
          </w:p>
        </w:tc>
      </w:tr>
      <w:tr>
        <w:trPr>
          <w:cantSplit/>
        </w:trPr>
        <w:tc>
          <w:tcPr>
            <w:tcW w:type="dxa" w:w="2304"/>
            <w:shd w:fill="EAF2FA"/>
            <w:tcMar>
              <w:top w:w="110" w:type="dxa"/>
              <w:start w:w="140" w:type="dxa"/>
              <w:bottom w:w="110" w:type="dxa"/>
              <w:end w:w="140" w:type="dxa"/>
            </w:tcMar>
            <w:vAlign w:val="center"/>
          </w:tcPr>
          <w:p>
            <w:pPr>
              <w:pStyle w:val="TableText"/>
            </w:pPr>
            <w:r>
              <w:rPr>
                <w:b/>
                <w:color w:val="17365D"/>
              </w:rPr>
              <w:t>Primary purpose</w:t>
            </w:r>
          </w:p>
        </w:tc>
        <w:tc>
          <w:tcPr>
            <w:tcW w:type="dxa" w:w="7992"/>
            <w:tcMar>
              <w:top w:w="110" w:type="dxa"/>
              <w:start w:w="140" w:type="dxa"/>
              <w:bottom w:w="110" w:type="dxa"/>
              <w:end w:w="140" w:type="dxa"/>
            </w:tcMar>
            <w:vAlign w:val="center"/>
          </w:tcPr>
          <w:p>
            <w:pPr>
              <w:pStyle w:val="TableText"/>
            </w:pPr>
            <w:r>
              <w:t>Functional blueprint for design and development</w:t>
            </w:r>
          </w:p>
        </w:tc>
      </w:tr>
      <w:tr>
        <w:trPr>
          <w:cantSplit/>
        </w:trPr>
        <w:tc>
          <w:tcPr>
            <w:tcW w:type="dxa" w:w="2304"/>
            <w:shd w:fill="EAF2FA"/>
            <w:tcMar>
              <w:top w:w="110" w:type="dxa"/>
              <w:start w:w="140" w:type="dxa"/>
              <w:bottom w:w="110" w:type="dxa"/>
              <w:end w:w="140" w:type="dxa"/>
            </w:tcMar>
            <w:vAlign w:val="center"/>
          </w:tcPr>
          <w:p>
            <w:pPr>
              <w:pStyle w:val="TableText"/>
            </w:pPr>
            <w:r>
              <w:rPr>
                <w:b/>
                <w:color w:val="17365D"/>
              </w:rPr>
              <w:t>Intended audience</w:t>
            </w:r>
          </w:p>
        </w:tc>
        <w:tc>
          <w:tcPr>
            <w:tcW w:type="dxa" w:w="7992"/>
            <w:tcMar>
              <w:top w:w="110" w:type="dxa"/>
              <w:start w:w="140" w:type="dxa"/>
              <w:bottom w:w="110" w:type="dxa"/>
              <w:end w:w="140" w:type="dxa"/>
            </w:tcMar>
            <w:vAlign w:val="center"/>
          </w:tcPr>
          <w:p>
            <w:pPr>
              <w:pStyle w:val="TableText"/>
            </w:pPr>
            <w:r>
              <w:t>Product, design, engineering, and quality assurance</w:t>
            </w:r>
          </w:p>
        </w:tc>
      </w:tr>
      <w:tr>
        <w:trPr>
          <w:cantSplit/>
        </w:trPr>
        <w:tc>
          <w:tcPr>
            <w:tcW w:type="dxa" w:w="2304"/>
            <w:shd w:fill="EAF2FA"/>
            <w:tcMar>
              <w:top w:w="110" w:type="dxa"/>
              <w:start w:w="140" w:type="dxa"/>
              <w:bottom w:w="110" w:type="dxa"/>
              <w:end w:w="140" w:type="dxa"/>
            </w:tcMar>
            <w:vAlign w:val="center"/>
          </w:tcPr>
          <w:p>
            <w:pPr>
              <w:pStyle w:val="TableText"/>
            </w:pPr>
            <w:r>
              <w:rPr>
                <w:b/>
                <w:color w:val="17365D"/>
              </w:rPr>
              <w:t>Scope boundary</w:t>
            </w:r>
          </w:p>
        </w:tc>
        <w:tc>
          <w:tcPr>
            <w:tcW w:type="dxa" w:w="7992"/>
            <w:tcMar>
              <w:top w:w="110" w:type="dxa"/>
              <w:start w:w="140" w:type="dxa"/>
              <w:bottom w:w="110" w:type="dxa"/>
              <w:end w:w="140" w:type="dxa"/>
            </w:tcMar>
            <w:vAlign w:val="center"/>
          </w:tcPr>
          <w:p>
            <w:pPr>
              <w:pStyle w:val="TableText"/>
            </w:pPr>
            <w:r>
              <w:t>Product behavior and user-facing requirements only</w:t>
            </w:r>
          </w:p>
        </w:tc>
      </w:tr>
    </w:tbl>
    <w:p/>
    <w:p>
      <w:pPr>
        <w:pStyle w:val="Heading1"/>
      </w:pPr>
      <w:r>
        <w:t>Contents</w:t>
      </w:r>
    </w:p>
    <w:p>
      <w:pPr>
        <w:pStyle w:val="TOCItem"/>
      </w:pPr>
      <w:hyperlink w:anchor="vision" w:history="1">
        <w:r>
          <w:rPr>
            <w:color w:val="2F67A8"/>
            <w:u w:val="single"/>
          </w:rPr>
          <w:t>Product Vision, Goals &amp; Principles</w:t>
        </w:r>
      </w:hyperlink>
    </w:p>
    <w:p>
      <w:pPr>
        <w:pStyle w:val="TOCItem"/>
      </w:pPr>
      <w:hyperlink w:anchor="flow" w:history="1">
        <w:r>
          <w:rPr>
            <w:color w:val="2F67A8"/>
            <w:u w:val="single"/>
          </w:rPr>
          <w:t>Core User Flow</w:t>
        </w:r>
      </w:hyperlink>
    </w:p>
    <w:p>
      <w:pPr>
        <w:pStyle w:val="TOCItem"/>
      </w:pPr>
      <w:hyperlink w:anchor="terminology" w:history="1">
        <w:r>
          <w:rPr>
            <w:color w:val="2F67A8"/>
            <w:u w:val="single"/>
          </w:rPr>
          <w:t>Terminology</w:t>
        </w:r>
      </w:hyperlink>
    </w:p>
    <w:p>
      <w:pPr>
        <w:pStyle w:val="TOCItem"/>
      </w:pPr>
      <w:hyperlink w:anchor="transparency" w:history="1">
        <w:r>
          <w:rPr>
            <w:color w:val="2F67A8"/>
            <w:u w:val="single"/>
          </w:rPr>
          <w:t>Cross-Cutting Transparency Requirements</w:t>
        </w:r>
      </w:hyperlink>
    </w:p>
    <w:p>
      <w:pPr>
        <w:pStyle w:val="TOCItem"/>
      </w:pPr>
      <w:hyperlink w:anchor="epic1" w:history="1">
        <w:r>
          <w:rPr>
            <w:color w:val="2F67A8"/>
            <w:u w:val="single"/>
          </w:rPr>
          <w:t>Epic 1 — Landing Page &amp; Entry Flow</w:t>
        </w:r>
      </w:hyperlink>
    </w:p>
    <w:p>
      <w:pPr>
        <w:pStyle w:val="TOCItem"/>
      </w:pPr>
      <w:hyperlink w:anchor="epic2" w:history="1">
        <w:r>
          <w:rPr>
            <w:color w:val="2F67A8"/>
            <w:u w:val="single"/>
          </w:rPr>
          <w:t>Epic 2 — Student Intake &amp; Profile Creation</w:t>
        </w:r>
      </w:hyperlink>
    </w:p>
    <w:p>
      <w:pPr>
        <w:pStyle w:val="TOCItem"/>
      </w:pPr>
      <w:hyperlink w:anchor="epic3" w:history="1">
        <w:r>
          <w:rPr>
            <w:color w:val="2F67A8"/>
            <w:u w:val="single"/>
          </w:rPr>
          <w:t>Epic 3 — Recommendation Engine</w:t>
        </w:r>
      </w:hyperlink>
    </w:p>
    <w:p>
      <w:pPr>
        <w:pStyle w:val="TOCItem"/>
      </w:pPr>
      <w:hyperlink w:anchor="epic4" w:history="1">
        <w:r>
          <w:rPr>
            <w:color w:val="2F67A8"/>
            <w:u w:val="single"/>
          </w:rPr>
          <w:t>Epic 4 — Recommendation Dashboard</w:t>
        </w:r>
      </w:hyperlink>
    </w:p>
    <w:p>
      <w:pPr>
        <w:pStyle w:val="TOCItem"/>
      </w:pPr>
      <w:hyperlink w:anchor="epic5" w:history="1">
        <w:r>
          <w:rPr>
            <w:color w:val="2F67A8"/>
            <w:u w:val="single"/>
          </w:rPr>
          <w:t>Epic 5 — College Comparison</w:t>
        </w:r>
      </w:hyperlink>
    </w:p>
    <w:p>
      <w:pPr>
        <w:pStyle w:val="TOCItem"/>
      </w:pPr>
      <w:hyperlink w:anchor="epic6" w:history="1">
        <w:r>
          <w:rPr>
            <w:color w:val="2F67A8"/>
            <w:u w:val="single"/>
          </w:rPr>
          <w:t>Epic 6 — College Explorer</w:t>
        </w:r>
      </w:hyperlink>
    </w:p>
    <w:p>
      <w:pPr>
        <w:pStyle w:val="TOCItem"/>
      </w:pPr>
      <w:hyperlink w:anchor="epic7" w:history="1">
        <w:r>
          <w:rPr>
            <w:color w:val="2F67A8"/>
            <w:u w:val="single"/>
          </w:rPr>
          <w:t>Epic 7 — AI Guidance</w:t>
        </w:r>
      </w:hyperlink>
    </w:p>
    <w:p>
      <w:pPr>
        <w:pStyle w:val="TOCItem"/>
      </w:pPr>
      <w:hyperlink w:anchor="epic8" w:history="1">
        <w:r>
          <w:rPr>
            <w:color w:val="2F67A8"/>
            <w:u w:val="single"/>
          </w:rPr>
          <w:t>Epic 8 — User Accounts &amp; Profiles</w:t>
        </w:r>
      </w:hyperlink>
    </w:p>
    <w:p>
      <w:pPr>
        <w:pStyle w:val="TOCItem"/>
      </w:pPr>
      <w:hyperlink w:anchor="search" w:history="1">
        <w:r>
          <w:rPr>
            <w:color w:val="2F67A8"/>
            <w:u w:val="single"/>
          </w:rPr>
          <w:t>Feature — Basic College Search</w:t>
        </w:r>
      </w:hyperlink>
    </w:p>
    <w:p>
      <w:pPr>
        <w:pStyle w:val="TOCItem"/>
      </w:pPr>
      <w:hyperlink w:anchor="epic9" w:history="1">
        <w:r>
          <w:rPr>
            <w:color w:val="2F67A8"/>
            <w:u w:val="single"/>
          </w:rPr>
          <w:t>Epic 9 — Account &amp; Settings</w:t>
        </w:r>
      </w:hyperlink>
    </w:p>
    <w:p>
      <w:pPr>
        <w:pStyle w:val="TOCItem"/>
      </w:pPr>
      <w:hyperlink w:anchor="scope" w:history="1">
        <w:r>
          <w:rPr>
            <w:color w:val="2F67A8"/>
            <w:u w:val="single"/>
          </w:rPr>
          <w:t>MVP Scope &amp; Out of Scope</w:t>
        </w:r>
      </w:hyperlink>
    </w:p>
    <w:p>
      <w:bookmarkStart w:id="2" w:name="vision"/>
      <w:pPr>
        <w:pStyle w:val="Heading1"/>
        <w:pageBreakBefore w:val="1"/>
      </w:pPr>
      <w:bookmarkEnd w:id="2"/>
      <w:r>
        <w:t>Product Vision, Goals &amp; Principles</w:t>
      </w:r>
    </w:p>
    <w:p>
      <w:pPr>
        <w:pStyle w:val="Lead"/>
      </w:pPr>
      <w:r>
        <w:t>Discover colleges that fit you.</w:t>
      </w:r>
    </w:p>
    <w:p>
      <w:pPr>
        <w:pStyle w:val="Heading2"/>
      </w:pPr>
      <w:r>
        <w:t>Product Positioning</w:t>
      </w:r>
    </w:p>
    <w:p>
      <w:pPr>
        <w:pStyle w:val="BodyText"/>
      </w:pPr>
      <w:r>
        <w:t>Uniseek is a personalized college discovery product that helps students move from a complex profile and a large college market to a focused, understandable set of colleges. Its value comes from evidence-backed personalization, not from popularity rankings, opaque scores, or unrestricted chat.</w:t>
      </w:r>
    </w:p>
    <w:p>
      <w:pPr>
        <w:pStyle w:val="Heading2"/>
      </w:pPr>
      <w:r>
        <w:t>Product Goals</w:t>
      </w:r>
    </w:p>
    <w:p>
      <w:pPr>
        <w:pStyle w:val="ProductBullet"/>
        <w:keepLines w:val="1"/>
      </w:pPr>
      <w:r>
        <w:t>Deliver a structured recommendation experience that reflects the whole student, including academics, extracurriculars, goals, finances, preferences, and non-negotiables.</w:t>
      </w:r>
    </w:p>
    <w:p>
      <w:pPr>
        <w:pStyle w:val="ProductBullet"/>
        <w:keepLines w:val="1"/>
      </w:pPr>
      <w:r>
        <w:t>Help students discover strong-fit colleges they may not have found through ordinary name-based search or popularity lists.</w:t>
      </w:r>
    </w:p>
    <w:p>
      <w:pPr>
        <w:pStyle w:val="ProductBullet"/>
        <w:keepLines w:val="1"/>
      </w:pPr>
      <w:r>
        <w:t>Make every important recommendation, exclusion, match label, and personalized claim understandable and evidence-backed.</w:t>
      </w:r>
    </w:p>
    <w:p>
      <w:pPr>
        <w:pStyle w:val="ProductBullet"/>
        <w:keepLines w:val="1"/>
      </w:pPr>
      <w:r>
        <w:t>Reduce decision overload through progressive disclosure, clear comparisons, and focused next actions.</w:t>
      </w:r>
    </w:p>
    <w:p>
      <w:pPr>
        <w:pStyle w:val="ProductBullet"/>
        <w:keepLines w:val="1"/>
      </w:pPr>
      <w:r>
        <w:t>Give students control over their profile, recommendation runs, saved colleges, privacy, exports, and deletion.</w:t>
      </w:r>
    </w:p>
    <w:p>
      <w:pPr>
        <w:pStyle w:val="Heading2"/>
      </w:pPr>
      <w:r>
        <w:t>Version 1 Success Definition</w:t>
      </w:r>
    </w:p>
    <w:p>
      <w:pPr>
        <w:pStyle w:val="ProductBullet"/>
        <w:keepLines w:val="1"/>
      </w:pPr>
      <w:r>
        <w:t>A student can complete intake, generate a fixed recommendation set, understand why each college appears, and explore it in depth.</w:t>
      </w:r>
    </w:p>
    <w:p>
      <w:pPr>
        <w:pStyle w:val="ProductBullet"/>
        <w:keepLines w:val="1"/>
      </w:pPr>
      <w:r>
        <w:t>A student can distinguish personal fit, admissions likelihood, and confidence without interpreting a single opaque numerical score.</w:t>
      </w:r>
    </w:p>
    <w:p>
      <w:pPr>
        <w:pStyle w:val="ProductBullet"/>
        <w:keepLines w:val="1"/>
      </w:pPr>
      <w:r>
        <w:t>A student can identify trade-offs, compare exactly two colleges, and understand why another college was not recommended.</w:t>
      </w:r>
    </w:p>
    <w:p>
      <w:pPr>
        <w:pStyle w:val="ProductBullet"/>
        <w:keepLines w:val="1"/>
      </w:pPr>
      <w:r>
        <w:t>The product never silently changes the student profile or recommendation set and never presents uncertain information as certain.</w:t>
      </w:r>
    </w:p>
    <w:p>
      <w:pPr>
        <w:pStyle w:val="Heading2"/>
      </w:pPr>
      <w:r>
        <w:t>Product Principles</w:t>
      </w:r>
    </w:p>
    <w:p>
      <w:pPr>
        <w:pStyle w:val="FeatureName"/>
        <w:keepNext w:val="1"/>
      </w:pPr>
      <w:r>
        <w:rPr>
          <w:b/>
          <w:color w:val="17365D"/>
        </w:rPr>
        <w:t>Personalization over popularity</w:t>
      </w:r>
    </w:p>
    <w:p>
      <w:pPr>
        <w:pStyle w:val="BodyText"/>
      </w:pPr>
      <w:r>
        <w:t>Recommendations should be based on the student, not on a generic prestige order.</w:t>
      </w:r>
    </w:p>
    <w:p>
      <w:pPr>
        <w:pStyle w:val="FeatureName"/>
        <w:keepNext w:val="1"/>
      </w:pPr>
      <w:r>
        <w:rPr>
          <w:b/>
          <w:color w:val="17365D"/>
        </w:rPr>
        <w:t>Evidence before assumptions</w:t>
      </w:r>
    </w:p>
    <w:p>
      <w:pPr>
        <w:pStyle w:val="BodyText"/>
      </w:pPr>
      <w:r>
        <w:t>Claims should be grounded in college data, credible sources, or clearly identified interpretation.</w:t>
      </w:r>
    </w:p>
    <w:p>
      <w:pPr>
        <w:pStyle w:val="FeatureName"/>
        <w:keepNext w:val="1"/>
      </w:pPr>
      <w:r>
        <w:rPr>
          <w:b/>
          <w:color w:val="17365D"/>
        </w:rPr>
        <w:t>Transparency over mystery</w:t>
      </w:r>
    </w:p>
    <w:p>
      <w:pPr>
        <w:pStyle w:val="BodyText"/>
      </w:pPr>
      <w:r>
        <w:t>The product should explain what it concluded, why it concluded it, and how confident it is.</w:t>
      </w:r>
    </w:p>
    <w:p>
      <w:pPr>
        <w:pStyle w:val="FeatureName"/>
        <w:keepNext w:val="1"/>
      </w:pPr>
      <w:r>
        <w:rPr>
          <w:b/>
          <w:color w:val="17365D"/>
        </w:rPr>
        <w:t>Discovery over search</w:t>
      </w:r>
    </w:p>
    <w:p>
      <w:pPr>
        <w:pStyle w:val="BodyText"/>
      </w:pPr>
      <w:r>
        <w:t>The primary experience should surface colleges the student may not already know.</w:t>
      </w:r>
    </w:p>
    <w:p>
      <w:pPr>
        <w:pStyle w:val="FeatureName"/>
        <w:keepNext w:val="1"/>
      </w:pPr>
      <w:r>
        <w:rPr>
          <w:b/>
          <w:color w:val="17365D"/>
        </w:rPr>
        <w:t>Simplicity over complexity</w:t>
      </w:r>
    </w:p>
    <w:p>
      <w:pPr>
        <w:pStyle w:val="BodyText"/>
      </w:pPr>
      <w:r>
        <w:t>The product should reveal detail progressively and avoid unnecessary controls or jargon.</w:t>
      </w:r>
    </w:p>
    <w:p>
      <w:pPr>
        <w:pStyle w:val="FeatureName"/>
        <w:keepNext w:val="1"/>
      </w:pPr>
      <w:r>
        <w:rPr>
          <w:b/>
          <w:color w:val="17365D"/>
        </w:rPr>
        <w:t>Standardized experience</w:t>
      </w:r>
    </w:p>
    <w:p>
      <w:pPr>
        <w:pStyle w:val="BodyText"/>
      </w:pPr>
      <w:r>
        <w:t>Equivalent information should be presented in predictable sections and response formats.</w:t>
      </w:r>
    </w:p>
    <w:p>
      <w:pPr>
        <w:pStyle w:val="FeatureName"/>
        <w:keepNext w:val="1"/>
      </w:pPr>
      <w:r>
        <w:rPr>
          <w:b/>
          <w:color w:val="17365D"/>
        </w:rPr>
        <w:t>AI should reason, not remember</w:t>
      </w:r>
    </w:p>
    <w:p>
      <w:pPr>
        <w:pStyle w:val="BodyText"/>
      </w:pPr>
      <w:r>
        <w:t>Personalized conclusions should be derived from the current profile and evidence, not unsupported model memory.</w:t>
      </w:r>
    </w:p>
    <w:p>
      <w:pPr>
        <w:pStyle w:val="FeatureName"/>
        <w:keepNext w:val="1"/>
      </w:pPr>
      <w:r>
        <w:rPr>
          <w:b/>
          <w:color w:val="17365D"/>
        </w:rPr>
        <w:t>Students stay in control</w:t>
      </w:r>
    </w:p>
    <w:p>
      <w:pPr>
        <w:pStyle w:val="BodyText"/>
      </w:pPr>
      <w:r>
        <w:t>Profile changes, reruns, saves, and recommendation modifications require clear user action.</w:t>
      </w:r>
    </w:p>
    <w:p>
      <w:pPr>
        <w:pStyle w:val="FeatureName"/>
        <w:keepNext w:val="1"/>
      </w:pPr>
      <w:r>
        <w:rPr>
          <w:b/>
          <w:color w:val="17365D"/>
        </w:rPr>
        <w:t>Every screen answers one question</w:t>
      </w:r>
    </w:p>
    <w:p>
      <w:pPr>
        <w:pStyle w:val="BodyText"/>
      </w:pPr>
      <w:r>
        <w:t>Each primary view should have a clear purpose and a focused next step.</w:t>
      </w:r>
    </w:p>
    <w:p>
      <w:pPr>
        <w:pStyle w:val="FeatureName"/>
        <w:keepNext w:val="1"/>
      </w:pPr>
      <w:r>
        <w:rPr>
          <w:b/>
          <w:color w:val="17365D"/>
        </w:rPr>
        <w:t>AI is infrastructure, not the headline</w:t>
      </w:r>
    </w:p>
    <w:p>
      <w:pPr>
        <w:pStyle w:val="BodyText"/>
      </w:pPr>
      <w:r>
        <w:t>The product may use AI, but primary messaging should emphasize personalized discovery and evidence.</w:t>
      </w:r>
    </w:p>
    <w:p>
      <w:bookmarkStart w:id="3" w:name="flow"/>
      <w:pPr>
        <w:pStyle w:val="Heading1"/>
      </w:pPr>
      <w:bookmarkEnd w:id="3"/>
      <w:r>
        <w:t>Core User Flow</w:t>
      </w:r>
    </w:p>
    <w:p>
      <w:pPr>
        <w:pStyle w:val="Lead"/>
      </w:pPr>
      <w:r>
        <w:t>The core flow is linear enough to feel guided, while still allowing students to return to saved colleges, search directly, or ask supported questions.</w:t>
      </w:r>
    </w:p>
    <w:tbl>
      <w:tblPr>
        <w:tblW w:type="auto" w:w="0"/>
        <w:jc w:val="center"/>
        <w:tblLayout w:type="fixed"/>
        <w:tblLook w:firstColumn="1" w:firstRow="1" w:lastColumn="0" w:lastRow="0" w:noHBand="0" w:noVBand="1" w:val="04A0"/>
      </w:tblPr>
      <w:tblGrid>
        <w:gridCol w:w="2304"/>
        <w:gridCol w:w="7992"/>
      </w:tblGrid>
      <w:tr>
        <w:trPr>
          <w:tblHeader w:val="true"/>
          <w:cantSplit/>
        </w:trPr>
        <w:tc>
          <w:tcPr>
            <w:tcW w:type="dxa" w:w="4997"/>
            <w:shd w:fill="17365D"/>
            <w:tcMar>
              <w:top w:w="120" w:type="dxa"/>
              <w:start w:w="150" w:type="dxa"/>
              <w:bottom w:w="120" w:type="dxa"/>
              <w:end w:w="150" w:type="dxa"/>
            </w:tcMar>
          </w:tcPr>
          <w:p>
            <w:pPr>
              <w:pStyle w:val="TableHeader"/>
            </w:pPr>
            <w:r>
              <w:t>Stage</w:t>
            </w:r>
          </w:p>
        </w:tc>
        <w:tc>
          <w:tcPr>
            <w:tcW w:type="dxa" w:w="4997"/>
            <w:shd w:fill="17365D"/>
            <w:tcMar>
              <w:top w:w="120" w:type="dxa"/>
              <w:start w:w="150" w:type="dxa"/>
              <w:bottom w:w="120" w:type="dxa"/>
              <w:end w:w="150" w:type="dxa"/>
            </w:tcMar>
          </w:tcPr>
          <w:p>
            <w:pPr>
              <w:pStyle w:val="TableHeader"/>
            </w:pPr>
            <w:r>
              <w:t>Primary User Outcome</w:t>
            </w:r>
          </w:p>
        </w:tc>
      </w:tr>
      <w:tr>
        <w:trPr>
          <w:cantSplit/>
        </w:trPr>
        <w:tc>
          <w:tcPr>
            <w:tcW w:type="dxa" w:w="2304"/>
            <w:tcMar>
              <w:top w:w="110" w:type="dxa"/>
              <w:start w:w="145" w:type="dxa"/>
              <w:bottom w:w="110" w:type="dxa"/>
              <w:end w:w="145" w:type="dxa"/>
            </w:tcMar>
            <w:shd w:fill="F6F8FB"/>
          </w:tcPr>
          <w:p>
            <w:pPr>
              <w:pStyle w:val="TableText"/>
            </w:pPr>
            <w:r>
              <w:rPr>
                <w:b/>
                <w:color w:val="17365D"/>
              </w:rPr>
              <w:t>1. Landing</w:t>
            </w:r>
          </w:p>
        </w:tc>
        <w:tc>
          <w:tcPr>
            <w:tcW w:type="dxa" w:w="7992"/>
            <w:tcMar>
              <w:top w:w="110" w:type="dxa"/>
              <w:start w:w="145" w:type="dxa"/>
              <w:bottom w:w="110" w:type="dxa"/>
              <w:end w:w="145" w:type="dxa"/>
            </w:tcMar>
          </w:tcPr>
          <w:p>
            <w:pPr>
              <w:pStyle w:val="TableText"/>
            </w:pPr>
            <w:r>
              <w:t>Understand the product promise, trust model, and next step.</w:t>
            </w:r>
          </w:p>
        </w:tc>
      </w:tr>
      <w:tr>
        <w:trPr>
          <w:cantSplit/>
        </w:trPr>
        <w:tc>
          <w:tcPr>
            <w:tcW w:type="dxa" w:w="2304"/>
            <w:tcMar>
              <w:top w:w="110" w:type="dxa"/>
              <w:start w:w="145" w:type="dxa"/>
              <w:bottom w:w="110" w:type="dxa"/>
              <w:end w:w="145" w:type="dxa"/>
            </w:tcMar>
            <w:shd w:fill="F6F8FB"/>
          </w:tcPr>
          <w:p>
            <w:pPr>
              <w:pStyle w:val="TableText"/>
            </w:pPr>
            <w:r>
              <w:rPr>
                <w:b/>
                <w:color w:val="17365D"/>
              </w:rPr>
              <w:t>2. Sign Up / Authentication</w:t>
            </w:r>
          </w:p>
        </w:tc>
        <w:tc>
          <w:tcPr>
            <w:tcW w:type="dxa" w:w="7992"/>
            <w:tcMar>
              <w:top w:w="110" w:type="dxa"/>
              <w:start w:w="145" w:type="dxa"/>
              <w:bottom w:w="110" w:type="dxa"/>
              <w:end w:w="145" w:type="dxa"/>
            </w:tcMar>
          </w:tcPr>
          <w:p>
            <w:pPr>
              <w:pStyle w:val="TableText"/>
            </w:pPr>
            <w:r>
              <w:t>Create an account or knowingly continue in a limited temporary mode.</w:t>
            </w:r>
          </w:p>
        </w:tc>
      </w:tr>
      <w:tr>
        <w:trPr>
          <w:cantSplit/>
        </w:trPr>
        <w:tc>
          <w:tcPr>
            <w:tcW w:type="dxa" w:w="2304"/>
            <w:tcMar>
              <w:top w:w="110" w:type="dxa"/>
              <w:start w:w="145" w:type="dxa"/>
              <w:bottom w:w="110" w:type="dxa"/>
              <w:end w:w="145" w:type="dxa"/>
            </w:tcMar>
            <w:shd w:fill="F6F8FB"/>
          </w:tcPr>
          <w:p>
            <w:pPr>
              <w:pStyle w:val="TableText"/>
            </w:pPr>
            <w:r>
              <w:rPr>
                <w:b/>
                <w:color w:val="17365D"/>
              </w:rPr>
              <w:t>3. Student Profile</w:t>
            </w:r>
          </w:p>
        </w:tc>
        <w:tc>
          <w:tcPr>
            <w:tcW w:type="dxa" w:w="7992"/>
            <w:tcMar>
              <w:top w:w="110" w:type="dxa"/>
              <w:start w:w="145" w:type="dxa"/>
              <w:bottom w:w="110" w:type="dxa"/>
              <w:end w:w="145" w:type="dxa"/>
            </w:tcMar>
          </w:tcPr>
          <w:p>
            <w:pPr>
              <w:pStyle w:val="TableText"/>
            </w:pPr>
            <w:r>
              <w:t>Provide the information needed for a personalized evaluation.</w:t>
            </w:r>
          </w:p>
        </w:tc>
      </w:tr>
      <w:tr>
        <w:trPr>
          <w:cantSplit/>
        </w:trPr>
        <w:tc>
          <w:tcPr>
            <w:tcW w:type="dxa" w:w="2304"/>
            <w:tcMar>
              <w:top w:w="110" w:type="dxa"/>
              <w:start w:w="145" w:type="dxa"/>
              <w:bottom w:w="110" w:type="dxa"/>
              <w:end w:w="145" w:type="dxa"/>
            </w:tcMar>
            <w:shd w:fill="F6F8FB"/>
          </w:tcPr>
          <w:p>
            <w:pPr>
              <w:pStyle w:val="TableText"/>
            </w:pPr>
            <w:r>
              <w:rPr>
                <w:b/>
                <w:color w:val="17365D"/>
              </w:rPr>
              <w:t>4. Recommendation Generation</w:t>
            </w:r>
          </w:p>
        </w:tc>
        <w:tc>
          <w:tcPr>
            <w:tcW w:type="dxa" w:w="7992"/>
            <w:tcMar>
              <w:top w:w="110" w:type="dxa"/>
              <w:start w:w="145" w:type="dxa"/>
              <w:bottom w:w="110" w:type="dxa"/>
              <w:end w:w="145" w:type="dxa"/>
            </w:tcMar>
          </w:tcPr>
          <w:p>
            <w:pPr>
              <w:pStyle w:val="TableText"/>
            </w:pPr>
            <w:r>
              <w:t>Choose recommendation ambition for this run and explicitly generate a fixed recommendation set.</w:t>
            </w:r>
          </w:p>
        </w:tc>
      </w:tr>
      <w:tr>
        <w:trPr>
          <w:cantSplit/>
        </w:trPr>
        <w:tc>
          <w:tcPr>
            <w:tcW w:type="dxa" w:w="2304"/>
            <w:tcMar>
              <w:top w:w="110" w:type="dxa"/>
              <w:start w:w="145" w:type="dxa"/>
              <w:bottom w:w="110" w:type="dxa"/>
              <w:end w:w="145" w:type="dxa"/>
            </w:tcMar>
            <w:shd w:fill="F6F8FB"/>
          </w:tcPr>
          <w:p>
            <w:pPr>
              <w:pStyle w:val="TableText"/>
            </w:pPr>
            <w:r>
              <w:rPr>
                <w:b/>
                <w:color w:val="17365D"/>
              </w:rPr>
              <w:t>5. Recommendation Dashboard</w:t>
            </w:r>
          </w:p>
        </w:tc>
        <w:tc>
          <w:tcPr>
            <w:tcW w:type="dxa" w:w="7992"/>
            <w:tcMar>
              <w:top w:w="110" w:type="dxa"/>
              <w:start w:w="145" w:type="dxa"/>
              <w:bottom w:w="110" w:type="dxa"/>
              <w:end w:w="145" w:type="dxa"/>
            </w:tcMar>
          </w:tcPr>
          <w:p>
            <w:pPr>
              <w:pStyle w:val="TableText"/>
            </w:pPr>
            <w:r>
              <w:t>Review the complete set, understand labels, save colleges, and choose what to explore.</w:t>
            </w:r>
          </w:p>
        </w:tc>
      </w:tr>
      <w:tr>
        <w:trPr>
          <w:cantSplit/>
        </w:trPr>
        <w:tc>
          <w:tcPr>
            <w:tcW w:type="dxa" w:w="2304"/>
            <w:tcMar>
              <w:top w:w="110" w:type="dxa"/>
              <w:start w:w="145" w:type="dxa"/>
              <w:bottom w:w="110" w:type="dxa"/>
              <w:end w:w="145" w:type="dxa"/>
            </w:tcMar>
            <w:shd w:fill="F6F8FB"/>
          </w:tcPr>
          <w:p>
            <w:pPr>
              <w:pStyle w:val="TableText"/>
            </w:pPr>
            <w:r>
              <w:rPr>
                <w:b/>
                <w:color w:val="17365D"/>
              </w:rPr>
              <w:t>6. College Explorer</w:t>
            </w:r>
          </w:p>
        </w:tc>
        <w:tc>
          <w:tcPr>
            <w:tcW w:type="dxa" w:w="7992"/>
            <w:tcMar>
              <w:top w:w="110" w:type="dxa"/>
              <w:start w:w="145" w:type="dxa"/>
              <w:bottom w:w="110" w:type="dxa"/>
              <w:end w:w="145" w:type="dxa"/>
            </w:tcMar>
          </w:tcPr>
          <w:p>
            <w:pPr>
              <w:pStyle w:val="TableText"/>
            </w:pPr>
            <w:r>
              <w:t>Understand one college through objective information and personalized interpretation.</w:t>
            </w:r>
          </w:p>
        </w:tc>
      </w:tr>
      <w:tr>
        <w:trPr>
          <w:cantSplit/>
        </w:trPr>
        <w:tc>
          <w:tcPr>
            <w:tcW w:type="dxa" w:w="2304"/>
            <w:tcMar>
              <w:top w:w="110" w:type="dxa"/>
              <w:start w:w="145" w:type="dxa"/>
              <w:bottom w:w="110" w:type="dxa"/>
              <w:end w:w="145" w:type="dxa"/>
            </w:tcMar>
            <w:shd w:fill="F6F8FB"/>
          </w:tcPr>
          <w:p>
            <w:pPr>
              <w:pStyle w:val="TableText"/>
            </w:pPr>
            <w:r>
              <w:rPr>
                <w:b/>
                <w:color w:val="17365D"/>
              </w:rPr>
              <w:t>7. College Comparison</w:t>
            </w:r>
          </w:p>
        </w:tc>
        <w:tc>
          <w:tcPr>
            <w:tcW w:type="dxa" w:w="7992"/>
            <w:tcMar>
              <w:top w:w="110" w:type="dxa"/>
              <w:start w:w="145" w:type="dxa"/>
              <w:bottom w:w="110" w:type="dxa"/>
              <w:end w:w="145" w:type="dxa"/>
            </w:tcMar>
          </w:tcPr>
          <w:p>
            <w:pPr>
              <w:pStyle w:val="TableText"/>
            </w:pPr>
            <w:r>
              <w:t>Compare exactly two colleges and see meaningful trade-offs.</w:t>
            </w:r>
          </w:p>
        </w:tc>
      </w:tr>
      <w:tr>
        <w:trPr>
          <w:cantSplit/>
        </w:trPr>
        <w:tc>
          <w:tcPr>
            <w:tcW w:type="dxa" w:w="2304"/>
            <w:tcMar>
              <w:top w:w="110" w:type="dxa"/>
              <w:start w:w="145" w:type="dxa"/>
              <w:bottom w:w="110" w:type="dxa"/>
              <w:end w:w="145" w:type="dxa"/>
            </w:tcMar>
            <w:shd w:fill="F6F8FB"/>
          </w:tcPr>
          <w:p>
            <w:pPr>
              <w:pStyle w:val="TableText"/>
            </w:pPr>
            <w:r>
              <w:rPr>
                <w:b/>
                <w:color w:val="17365D"/>
              </w:rPr>
              <w:t>Parallel: AI Guidance</w:t>
            </w:r>
          </w:p>
        </w:tc>
        <w:tc>
          <w:tcPr>
            <w:tcW w:type="dxa" w:w="7992"/>
            <w:tcMar>
              <w:top w:w="110" w:type="dxa"/>
              <w:start w:w="145" w:type="dxa"/>
              <w:bottom w:w="110" w:type="dxa"/>
              <w:end w:w="145" w:type="dxa"/>
            </w:tcMar>
          </w:tcPr>
          <w:p>
            <w:pPr>
              <w:pStyle w:val="TableText"/>
            </w:pPr>
            <w:r>
              <w:t>Ask only supported, structured questions related to recommendations, Explorer content, fit, evidence, or applying.</w:t>
            </w:r>
          </w:p>
        </w:tc>
      </w:tr>
      <w:tr>
        <w:trPr>
          <w:cantSplit/>
        </w:trPr>
        <w:tc>
          <w:tcPr>
            <w:tcW w:type="dxa" w:w="2304"/>
            <w:tcMar>
              <w:top w:w="110" w:type="dxa"/>
              <w:start w:w="145" w:type="dxa"/>
              <w:bottom w:w="110" w:type="dxa"/>
              <w:end w:w="145" w:type="dxa"/>
            </w:tcMar>
            <w:shd w:fill="F6F8FB"/>
          </w:tcPr>
          <w:p>
            <w:pPr>
              <w:pStyle w:val="TableText"/>
            </w:pPr>
            <w:r>
              <w:rPr>
                <w:b/>
                <w:color w:val="17365D"/>
              </w:rPr>
              <w:t>Alternate: Basic Search</w:t>
            </w:r>
          </w:p>
        </w:tc>
        <w:tc>
          <w:tcPr>
            <w:tcW w:type="dxa" w:w="7992"/>
            <w:tcMar>
              <w:top w:w="110" w:type="dxa"/>
              <w:start w:w="145" w:type="dxa"/>
              <w:bottom w:w="110" w:type="dxa"/>
              <w:end w:w="145" w:type="dxa"/>
            </w:tcMar>
          </w:tcPr>
          <w:p>
            <w:pPr>
              <w:pStyle w:val="TableText"/>
            </w:pPr>
            <w:r>
              <w:t>Find one college by name or filters and open that college in the Explorer.</w:t>
            </w:r>
          </w:p>
        </w:tc>
      </w:tr>
    </w:tbl>
    <w:p/>
    <w:tbl>
      <w:tblPr>
        <w:tblW w:type="auto" w:w="0"/>
        <w:jc w:val="center"/>
        <w:tblLayout w:type="fixed"/>
        <w:tblLook w:firstColumn="1" w:firstRow="1" w:lastColumn="0" w:lastRow="0" w:noHBand="0" w:noVBand="1" w:val="04A0"/>
      </w:tblPr>
      <w:tblGrid>
        <w:gridCol w:w="173"/>
        <w:gridCol w:w="10152"/>
      </w:tblGrid>
      <w:tr>
        <w:trPr>
          <w:cantSplit/>
        </w:trPr>
        <w:tc>
          <w:tcPr>
            <w:tcW w:type="dxa" w:w="4997"/>
            <w:shd w:fill="2F67A8"/>
            <w:tcMar>
              <w:top w:w="0" w:type="dxa"/>
              <w:start w:w="0" w:type="dxa"/>
              <w:bottom w:w="0" w:type="dxa"/>
              <w:end w:w="0" w:type="dxa"/>
            </w:tcMar>
          </w:tcPr>
          <w:p/>
        </w:tc>
        <w:tc>
          <w:tcPr>
            <w:tcW w:type="dxa" w:w="4997"/>
            <w:shd w:fill="EAF2FA"/>
            <w:tcMar>
              <w:top w:w="150" w:type="dxa"/>
              <w:start w:w="180" w:type="dxa"/>
              <w:bottom w:w="150" w:type="dxa"/>
              <w:end w:w="180" w:type="dxa"/>
            </w:tcMar>
          </w:tcPr>
          <w:p>
            <w:pPr>
              <w:pStyle w:val="BodyText"/>
            </w:pPr>
            <w:r>
              <w:rPr>
                <w:b/>
                <w:color w:val="17365D"/>
              </w:rPr>
              <w:t xml:space="preserve">Recommendation reruns are explicit.  </w:t>
            </w:r>
            <w:r>
              <w:t>Changing the run-specific recommendation ambition does not silently reorder or replace an existing recommendation set. A new run must be intentionally started.</w:t>
            </w:r>
          </w:p>
        </w:tc>
      </w:tr>
    </w:tbl>
    <w:p/>
    <w:p>
      <w:bookmarkStart w:id="4" w:name="terminology"/>
      <w:pPr>
        <w:pStyle w:val="Heading1"/>
      </w:pPr>
      <w:bookmarkEnd w:id="4"/>
      <w:r>
        <w:t>Terminology</w:t>
      </w:r>
    </w:p>
    <w:p>
      <w:pPr>
        <w:pStyle w:val="Lead"/>
      </w:pPr>
      <w:r>
        <w:t>Uniseek uses three separate labels because personal fit, admission likelihood, and confidence answer different questions.</w:t>
      </w:r>
    </w:p>
    <w:tbl>
      <w:tblPr>
        <w:tblW w:type="auto" w:w="0"/>
        <w:jc w:val="center"/>
        <w:tblLayout w:type="fixed"/>
        <w:tblLook w:firstColumn="1" w:firstRow="1" w:lastColumn="0" w:lastRow="0" w:noHBand="0" w:noVBand="1" w:val="04A0"/>
      </w:tblPr>
      <w:tblGrid>
        <w:gridCol w:w="2880"/>
        <w:gridCol w:w="7416"/>
      </w:tblGrid>
      <w:tr>
        <w:trPr>
          <w:tblHeader w:val="true"/>
          <w:cantSplit/>
        </w:trPr>
        <w:tc>
          <w:tcPr>
            <w:tcW w:type="dxa" w:w="4997"/>
            <w:shd w:fill="17365D"/>
            <w:tcMar>
              <w:top w:w="120" w:type="dxa"/>
              <w:start w:w="150" w:type="dxa"/>
              <w:bottom w:w="120" w:type="dxa"/>
              <w:end w:w="150" w:type="dxa"/>
            </w:tcMar>
          </w:tcPr>
          <w:p>
            <w:pPr>
              <w:pStyle w:val="TableHeader"/>
            </w:pPr>
            <w:r>
              <w:t>Term</w:t>
            </w:r>
          </w:p>
        </w:tc>
        <w:tc>
          <w:tcPr>
            <w:tcW w:type="dxa" w:w="4997"/>
            <w:shd w:fill="17365D"/>
            <w:tcMar>
              <w:top w:w="120" w:type="dxa"/>
              <w:start w:w="150" w:type="dxa"/>
              <w:bottom w:w="120" w:type="dxa"/>
              <w:end w:w="150" w:type="dxa"/>
            </w:tcMar>
          </w:tcPr>
          <w:p>
            <w:pPr>
              <w:pStyle w:val="TableHeader"/>
            </w:pPr>
            <w:r>
              <w:t>Meaning in Uniseek</w:t>
            </w:r>
          </w:p>
        </w:tc>
      </w:tr>
      <w:tr>
        <w:trPr>
          <w:cantSplit/>
        </w:trPr>
        <w:tc>
          <w:tcPr>
            <w:tcW w:type="dxa" w:w="2880"/>
            <w:tcMar>
              <w:top w:w="115" w:type="dxa"/>
              <w:start w:w="150" w:type="dxa"/>
              <w:bottom w:w="115" w:type="dxa"/>
              <w:end w:w="150" w:type="dxa"/>
            </w:tcMar>
            <w:shd w:fill="F6F8FB"/>
          </w:tcPr>
          <w:p>
            <w:pPr>
              <w:pStyle w:val="TableText"/>
            </w:pPr>
            <w:r>
              <w:rPr>
                <w:b/>
                <w:color w:val="17365D"/>
              </w:rPr>
              <w:t>Match Strength</w:t>
            </w:r>
          </w:p>
        </w:tc>
        <w:tc>
          <w:tcPr>
            <w:tcW w:type="dxa" w:w="7416"/>
            <w:tcMar>
              <w:top w:w="115" w:type="dxa"/>
              <w:start w:w="150" w:type="dxa"/>
              <w:bottom w:w="115" w:type="dxa"/>
              <w:end w:w="150" w:type="dxa"/>
            </w:tcMar>
          </w:tcPr>
          <w:p>
            <w:pPr>
              <w:pStyle w:val="TableText"/>
            </w:pPr>
            <w:r>
              <w:t>High, Medium, or Low personal alignment with the student’s profile and priorities. It is not a probability and is not a rank.</w:t>
            </w:r>
          </w:p>
        </w:tc>
      </w:tr>
      <w:tr>
        <w:trPr>
          <w:cantSplit/>
        </w:trPr>
        <w:tc>
          <w:tcPr>
            <w:tcW w:type="dxa" w:w="2880"/>
            <w:tcMar>
              <w:top w:w="115" w:type="dxa"/>
              <w:start w:w="150" w:type="dxa"/>
              <w:bottom w:w="115" w:type="dxa"/>
              <w:end w:w="150" w:type="dxa"/>
            </w:tcMar>
            <w:shd w:fill="F6F8FB"/>
          </w:tcPr>
          <w:p>
            <w:pPr>
              <w:pStyle w:val="TableText"/>
            </w:pPr>
            <w:r>
              <w:rPr>
                <w:b/>
                <w:color w:val="17365D"/>
              </w:rPr>
              <w:t>Admission Category</w:t>
            </w:r>
          </w:p>
        </w:tc>
        <w:tc>
          <w:tcPr>
            <w:tcW w:type="dxa" w:w="7416"/>
            <w:tcMar>
              <w:top w:w="115" w:type="dxa"/>
              <w:start w:w="150" w:type="dxa"/>
              <w:bottom w:w="115" w:type="dxa"/>
              <w:end w:w="150" w:type="dxa"/>
            </w:tcMar>
          </w:tcPr>
          <w:p>
            <w:pPr>
              <w:pStyle w:val="TableText"/>
            </w:pPr>
            <w:r>
              <w:t>Reach, Match, or Safety based on the student’s academic context and available admissions information. It is an estimate, not a guarantee.</w:t>
            </w:r>
          </w:p>
        </w:tc>
      </w:tr>
      <w:tr>
        <w:trPr>
          <w:cantSplit/>
        </w:trPr>
        <w:tc>
          <w:tcPr>
            <w:tcW w:type="dxa" w:w="2880"/>
            <w:tcMar>
              <w:top w:w="115" w:type="dxa"/>
              <w:start w:w="150" w:type="dxa"/>
              <w:bottom w:w="115" w:type="dxa"/>
              <w:end w:w="150" w:type="dxa"/>
            </w:tcMar>
            <w:shd w:fill="F6F8FB"/>
          </w:tcPr>
          <w:p>
            <w:pPr>
              <w:pStyle w:val="TableText"/>
            </w:pPr>
            <w:r>
              <w:rPr>
                <w:b/>
                <w:color w:val="17365D"/>
              </w:rPr>
              <w:t>Confidence</w:t>
            </w:r>
          </w:p>
        </w:tc>
        <w:tc>
          <w:tcPr>
            <w:tcW w:type="dxa" w:w="7416"/>
            <w:tcMar>
              <w:top w:w="115" w:type="dxa"/>
              <w:start w:w="150" w:type="dxa"/>
              <w:bottom w:w="115" w:type="dxa"/>
              <w:end w:w="150" w:type="dxa"/>
            </w:tcMar>
          </w:tcPr>
          <w:p>
            <w:pPr>
              <w:pStyle w:val="TableText"/>
            </w:pPr>
            <w:r>
              <w:t>High, Medium, or Low confidence in a specific conclusion based on evidence quality, data completeness, and ambiguity.</w:t>
            </w:r>
          </w:p>
        </w:tc>
      </w:tr>
      <w:tr>
        <w:trPr>
          <w:cantSplit/>
        </w:trPr>
        <w:tc>
          <w:tcPr>
            <w:tcW w:type="dxa" w:w="2880"/>
            <w:tcMar>
              <w:top w:w="115" w:type="dxa"/>
              <w:start w:w="150" w:type="dxa"/>
              <w:bottom w:w="115" w:type="dxa"/>
              <w:end w:w="150" w:type="dxa"/>
            </w:tcMar>
            <w:shd w:fill="F6F8FB"/>
          </w:tcPr>
          <w:p>
            <w:pPr>
              <w:pStyle w:val="TableText"/>
            </w:pPr>
            <w:r>
              <w:rPr>
                <w:b/>
                <w:color w:val="17365D"/>
              </w:rPr>
              <w:t>Objective Information</w:t>
            </w:r>
          </w:p>
        </w:tc>
        <w:tc>
          <w:tcPr>
            <w:tcW w:type="dxa" w:w="7416"/>
            <w:tcMar>
              <w:top w:w="115" w:type="dxa"/>
              <w:start w:w="150" w:type="dxa"/>
              <w:bottom w:w="115" w:type="dxa"/>
              <w:end w:w="150" w:type="dxa"/>
            </w:tcMar>
          </w:tcPr>
          <w:p>
            <w:pPr>
              <w:pStyle w:val="TableText"/>
            </w:pPr>
            <w:r>
              <w:t>College facts or statistics presented without personalization, such as cost, enrollment, location, or published outcomes.</w:t>
            </w:r>
          </w:p>
        </w:tc>
      </w:tr>
      <w:tr>
        <w:trPr>
          <w:cantSplit/>
        </w:trPr>
        <w:tc>
          <w:tcPr>
            <w:tcW w:type="dxa" w:w="2880"/>
            <w:tcMar>
              <w:top w:w="115" w:type="dxa"/>
              <w:start w:w="150" w:type="dxa"/>
              <w:bottom w:w="115" w:type="dxa"/>
              <w:end w:w="150" w:type="dxa"/>
            </w:tcMar>
            <w:shd w:fill="F6F8FB"/>
          </w:tcPr>
          <w:p>
            <w:pPr>
              <w:pStyle w:val="TableText"/>
            </w:pPr>
            <w:r>
              <w:rPr>
                <w:b/>
                <w:color w:val="17365D"/>
              </w:rPr>
              <w:t>Personalized Interpretation</w:t>
            </w:r>
          </w:p>
        </w:tc>
        <w:tc>
          <w:tcPr>
            <w:tcW w:type="dxa" w:w="7416"/>
            <w:tcMar>
              <w:top w:w="115" w:type="dxa"/>
              <w:start w:w="150" w:type="dxa"/>
              <w:bottom w:w="115" w:type="dxa"/>
              <w:end w:w="150" w:type="dxa"/>
            </w:tcMar>
          </w:tcPr>
          <w:p>
            <w:pPr>
              <w:pStyle w:val="TableText"/>
            </w:pPr>
            <w:r>
              <w:t>A conclusion about how objective information relates to this student’s goals, profile, constraints, or preferences.</w:t>
            </w:r>
          </w:p>
        </w:tc>
      </w:tr>
      <w:tr>
        <w:trPr>
          <w:cantSplit/>
        </w:trPr>
        <w:tc>
          <w:tcPr>
            <w:tcW w:type="dxa" w:w="2880"/>
            <w:tcMar>
              <w:top w:w="115" w:type="dxa"/>
              <w:start w:w="150" w:type="dxa"/>
              <w:bottom w:w="115" w:type="dxa"/>
              <w:end w:w="150" w:type="dxa"/>
            </w:tcMar>
            <w:shd w:fill="F6F8FB"/>
          </w:tcPr>
          <w:p>
            <w:pPr>
              <w:pStyle w:val="TableText"/>
            </w:pPr>
            <w:r>
              <w:rPr>
                <w:b/>
                <w:color w:val="17365D"/>
              </w:rPr>
              <w:t>Recommendation Set</w:t>
            </w:r>
          </w:p>
        </w:tc>
        <w:tc>
          <w:tcPr>
            <w:tcW w:type="dxa" w:w="7416"/>
            <w:tcMar>
              <w:top w:w="115" w:type="dxa"/>
              <w:start w:w="150" w:type="dxa"/>
              <w:bottom w:w="115" w:type="dxa"/>
              <w:end w:w="150" w:type="dxa"/>
            </w:tcMar>
          </w:tcPr>
          <w:p>
            <w:pPr>
              <w:pStyle w:val="TableText"/>
            </w:pPr>
            <w:r>
              <w:t>The fixed number of colleges generated in one explicit recommendation run.</w:t>
            </w:r>
          </w:p>
        </w:tc>
      </w:tr>
      <w:tr>
        <w:trPr>
          <w:cantSplit/>
        </w:trPr>
        <w:tc>
          <w:tcPr>
            <w:tcW w:type="dxa" w:w="2880"/>
            <w:tcMar>
              <w:top w:w="115" w:type="dxa"/>
              <w:start w:w="150" w:type="dxa"/>
              <w:bottom w:w="115" w:type="dxa"/>
              <w:end w:w="150" w:type="dxa"/>
            </w:tcMar>
            <w:shd w:fill="F6F8FB"/>
          </w:tcPr>
          <w:p>
            <w:pPr>
              <w:pStyle w:val="TableText"/>
            </w:pPr>
            <w:r>
              <w:rPr>
                <w:b/>
                <w:color w:val="17365D"/>
              </w:rPr>
              <w:t>Search Evaluation</w:t>
            </w:r>
          </w:p>
        </w:tc>
        <w:tc>
          <w:tcPr>
            <w:tcW w:type="dxa" w:w="7416"/>
            <w:tcMar>
              <w:top w:w="115" w:type="dxa"/>
              <w:start w:w="150" w:type="dxa"/>
              <w:bottom w:w="115" w:type="dxa"/>
              <w:end w:w="150" w:type="dxa"/>
            </w:tcMar>
          </w:tcPr>
          <w:p>
            <w:pPr>
              <w:pStyle w:val="TableText"/>
            </w:pPr>
            <w:r>
              <w:t>A temporary, on-demand evaluation of one searched college. It is not automatically stored as a recommendation.</w:t>
            </w:r>
          </w:p>
        </w:tc>
      </w:tr>
    </w:tbl>
    <w:p>
      <w:bookmarkStart w:id="5" w:name="transparency"/>
      <w:pPr>
        <w:pStyle w:val="Heading1"/>
      </w:pPr>
      <w:bookmarkEnd w:id="5"/>
      <w:r>
        <w:t>Cross-Cutting Transparency Requirements</w:t>
      </w:r>
    </w:p>
    <w:p>
      <w:pPr>
        <w:pStyle w:val="Lead"/>
      </w:pPr>
      <w:r>
        <w:t>Transparency is a first-class requirement, not an optional explanation layer. The following rules apply across intake, recommendations, Explorer, comparison, search, guidance, and settings.</w:t>
      </w:r>
    </w:p>
    <w:p>
      <w:pPr>
        <w:pStyle w:val="FeatureName"/>
        <w:keepNext w:val="1"/>
      </w:pPr>
      <w:r>
        <w:rPr>
          <w:b/>
          <w:color w:val="17365D"/>
        </w:rPr>
        <w:t>Separate fact from interpretation</w:t>
      </w:r>
    </w:p>
    <w:p>
      <w:pPr>
        <w:pStyle w:val="BodyText"/>
      </w:pPr>
      <w:r>
        <w:t>Objective college information and personalized interpretation must be visually and linguistically distinguishable.</w:t>
      </w:r>
    </w:p>
    <w:p>
      <w:pPr>
        <w:pStyle w:val="FeatureName"/>
        <w:keepNext w:val="1"/>
      </w:pPr>
      <w:r>
        <w:rPr>
          <w:b/>
          <w:color w:val="17365D"/>
        </w:rPr>
        <w:t>Explain inclusion and exclusion</w:t>
      </w:r>
    </w:p>
    <w:p>
      <w:pPr>
        <w:pStyle w:val="BodyText"/>
      </w:pPr>
      <w:r>
        <w:t>The product must explain why a college was recommended, why it was not recommended, or why it may have been omitted from a fixed-size set.</w:t>
      </w:r>
    </w:p>
    <w:p>
      <w:pPr>
        <w:pStyle w:val="FeatureName"/>
        <w:keepNext w:val="1"/>
      </w:pPr>
      <w:r>
        <w:rPr>
          <w:b/>
          <w:color w:val="17365D"/>
        </w:rPr>
        <w:t>Show evidence</w:t>
      </w:r>
    </w:p>
    <w:p>
      <w:pPr>
        <w:pStyle w:val="BodyText"/>
      </w:pPr>
      <w:r>
        <w:t>Important factual and personalized claims must include accessible sources or a clear evidence basis.</w:t>
      </w:r>
    </w:p>
    <w:p>
      <w:pPr>
        <w:pStyle w:val="FeatureName"/>
        <w:keepNext w:val="1"/>
      </w:pPr>
      <w:r>
        <w:rPr>
          <w:b/>
          <w:color w:val="17365D"/>
        </w:rPr>
        <w:t>Explain confidence</w:t>
      </w:r>
    </w:p>
    <w:p>
      <w:pPr>
        <w:pStyle w:val="BodyText"/>
      </w:pPr>
      <w:r>
        <w:t>Confidence labels must include a brief reason, especially when evidence is incomplete, conflicting, old, or highly subjective.</w:t>
      </w:r>
    </w:p>
    <w:p>
      <w:pPr>
        <w:pStyle w:val="FeatureName"/>
        <w:keepNext w:val="1"/>
      </w:pPr>
      <w:r>
        <w:rPr>
          <w:b/>
          <w:color w:val="17365D"/>
        </w:rPr>
        <w:t>Show trade-offs</w:t>
      </w:r>
    </w:p>
    <w:p>
      <w:pPr>
        <w:pStyle w:val="BodyText"/>
      </w:pPr>
      <w:r>
        <w:t>Recommendations and comparisons must surface meaningful concerns instead of presenting a college as universally positive.</w:t>
      </w:r>
    </w:p>
    <w:p>
      <w:pPr>
        <w:pStyle w:val="FeatureName"/>
        <w:keepNext w:val="1"/>
      </w:pPr>
      <w:r>
        <w:rPr>
          <w:b/>
          <w:color w:val="17365D"/>
        </w:rPr>
        <w:t>Never silently change user data</w:t>
      </w:r>
    </w:p>
    <w:p>
      <w:pPr>
        <w:pStyle w:val="BodyText"/>
      </w:pPr>
      <w:r>
        <w:t>The system must not modify the profile, non-negotiables, saved colleges, or recommendations without clear user confirmation.</w:t>
      </w:r>
    </w:p>
    <w:p>
      <w:pPr>
        <w:pStyle w:val="FeatureName"/>
        <w:keepNext w:val="1"/>
      </w:pPr>
      <w:r>
        <w:rPr>
          <w:b/>
          <w:color w:val="17365D"/>
        </w:rPr>
        <w:t>Preserve the original rationale</w:t>
      </w:r>
    </w:p>
    <w:p>
      <w:pPr>
        <w:pStyle w:val="BodyText"/>
      </w:pPr>
      <w:r>
        <w:t>When a student challenges a result, the product should first explain the original reasoning before offering a rerun or change.</w:t>
      </w:r>
    </w:p>
    <w:p>
      <w:pPr>
        <w:pStyle w:val="FeatureName"/>
        <w:keepNext w:val="1"/>
      </w:pPr>
      <w:r>
        <w:rPr>
          <w:b/>
          <w:color w:val="17365D"/>
        </w:rPr>
        <w:t>State missing information</w:t>
      </w:r>
    </w:p>
    <w:p>
      <w:pPr>
        <w:pStyle w:val="BodyText"/>
      </w:pPr>
      <w:r>
        <w:t>The product must identify when a conclusion is limited by missing student information or unavailable college data.</w:t>
      </w:r>
    </w:p>
    <w:p>
      <w:pPr>
        <w:pStyle w:val="FeatureName"/>
        <w:keepNext w:val="1"/>
      </w:pPr>
      <w:r>
        <w:rPr>
          <w:b/>
          <w:color w:val="17365D"/>
        </w:rPr>
        <w:t>Avoid false precision</w:t>
      </w:r>
    </w:p>
    <w:p>
      <w:pPr>
        <w:pStyle w:val="BodyText"/>
      </w:pPr>
      <w:r>
        <w:t>The product should not imply more certainty through precise scores when a clear category and explanation are more honest.</w:t>
      </w:r>
    </w:p>
    <w:p>
      <w:pPr>
        <w:pStyle w:val="FeatureName"/>
        <w:keepNext w:val="1"/>
      </w:pPr>
      <w:r>
        <w:rPr>
          <w:b/>
          <w:color w:val="17365D"/>
        </w:rPr>
        <w:t>Make persistence visible</w:t>
      </w:r>
    </w:p>
    <w:p>
      <w:pPr>
        <w:pStyle w:val="BodyText"/>
      </w:pPr>
      <w:r>
        <w:t>The product must clearly indicate what is saved, what is temporary, and what will be deleted.</w:t>
      </w:r>
    </w:p>
    <w:p>
      <w:bookmarkStart w:id="11" w:name="epic1"/>
      <w:pPr>
        <w:pStyle w:val="EpicTitle"/>
        <w:pBdr>
          <w:bottom w:val="single" w:sz="12" w:space="4" w:color="2F67A8"/>
        </w:pBdr>
      </w:pPr>
      <w:bookmarkEnd w:id="11"/>
      <w:r>
        <w:rPr>
          <w:color w:val="17365D"/>
        </w:rPr>
        <w:t>Epic 1  |  Landing Page &amp; Entry Flow</w:t>
      </w:r>
    </w:p>
    <w:p>
      <w:pPr>
        <w:pStyle w:val="Goal"/>
      </w:pPr>
      <w:r>
        <w:rPr>
          <w:b/>
          <w:color w:val="2A7F86"/>
        </w:rPr>
        <w:t xml:space="preserve">Goal  </w:t>
      </w:r>
      <w:r>
        <w:t>Introduce Uniseek, build trust, and guide the student into authentication and profile creation without positioning AI as the primary product.</w:t>
      </w:r>
    </w:p>
    <w:p>
      <w:pPr>
        <w:pStyle w:val="FeatureName"/>
        <w:keepNext w:val="1"/>
      </w:pPr>
      <w:r>
        <w:rPr>
          <w:b/>
          <w:color w:val="17365D"/>
        </w:rPr>
        <w:t>Hero</w:t>
      </w:r>
    </w:p>
    <w:p>
      <w:pPr>
        <w:pStyle w:val="BodyText"/>
      </w:pPr>
      <w:r>
        <w:t>The first screen communicates the mission immediately and provides a clear entry point.</w:t>
      </w:r>
    </w:p>
    <w:p>
      <w:pPr>
        <w:pStyle w:val="FeatureBullet"/>
        <w:keepLines w:val="1"/>
      </w:pPr>
      <w:r>
        <w:t>Primary headline: “Discover colleges that fit you.”</w:t>
      </w:r>
    </w:p>
    <w:p>
      <w:pPr>
        <w:pStyle w:val="FeatureBullet"/>
        <w:keepLines w:val="1"/>
      </w:pPr>
      <w:r>
        <w:t>Supporting copy should emphasize personalized discovery, evidence, and clarity rather than AI as a buzzword.</w:t>
      </w:r>
    </w:p>
    <w:p>
      <w:pPr>
        <w:pStyle w:val="FeatureBullet"/>
        <w:keepLines w:val="1"/>
      </w:pPr>
      <w:r>
        <w:t>Primary call to action begins sign-up or authentication; a secondary action may explain how Uniseek works.</w:t>
      </w:r>
    </w:p>
    <w:p>
      <w:pPr>
        <w:pStyle w:val="FeatureName"/>
        <w:keepNext w:val="1"/>
      </w:pPr>
      <w:r>
        <w:rPr>
          <w:b/>
          <w:color w:val="17365D"/>
        </w:rPr>
        <w:t>Problem Section</w:t>
      </w:r>
    </w:p>
    <w:p>
      <w:pPr>
        <w:pStyle w:val="BodyText"/>
      </w:pPr>
      <w:r>
        <w:t>Explain that ordinary college discovery often relies on popularity, fragmented information, and generic filters that do not reflect the whole student.</w:t>
      </w:r>
    </w:p>
    <w:p>
      <w:pPr>
        <w:pStyle w:val="FeatureName"/>
        <w:keepNext w:val="1"/>
      </w:pPr>
      <w:r>
        <w:rPr>
          <w:b/>
          <w:color w:val="17365D"/>
        </w:rPr>
        <w:t>Solution Section</w:t>
      </w:r>
    </w:p>
    <w:p>
      <w:pPr>
        <w:pStyle w:val="BodyText"/>
      </w:pPr>
      <w:r>
        <w:t>Show how Uniseek turns a structured student profile into a focused set of explainable college recommendations.</w:t>
      </w:r>
    </w:p>
    <w:p>
      <w:pPr>
        <w:pStyle w:val="FeatureName"/>
        <w:keepNext w:val="1"/>
      </w:pPr>
      <w:r>
        <w:rPr>
          <w:b/>
          <w:color w:val="17365D"/>
        </w:rPr>
        <w:t>Core Features</w:t>
      </w:r>
    </w:p>
    <w:p>
      <w:pPr>
        <w:pStyle w:val="BodyText"/>
      </w:pPr>
      <w:r>
        <w:t>Present the product through three proof points.</w:t>
      </w:r>
    </w:p>
    <w:p>
      <w:pPr>
        <w:pStyle w:val="FeatureBullet"/>
        <w:keepLines w:val="1"/>
      </w:pPr>
      <w:r>
        <w:t>Personalized Recommendations</w:t>
      </w:r>
    </w:p>
    <w:p>
      <w:pPr>
        <w:pStyle w:val="FeatureBullet"/>
        <w:keepLines w:val="1"/>
      </w:pPr>
      <w:r>
        <w:t>Transparent Explanations</w:t>
      </w:r>
    </w:p>
    <w:p>
      <w:pPr>
        <w:pStyle w:val="FeatureBullet"/>
        <w:keepLines w:val="1"/>
      </w:pPr>
      <w:r>
        <w:t>Discover Hidden Fits</w:t>
      </w:r>
    </w:p>
    <w:p>
      <w:pPr>
        <w:pStyle w:val="FeatureName"/>
        <w:keepNext w:val="1"/>
      </w:pPr>
      <w:r>
        <w:rPr>
          <w:b/>
          <w:color w:val="17365D"/>
        </w:rPr>
        <w:t>How It Works</w:t>
      </w:r>
    </w:p>
    <w:p>
      <w:pPr>
        <w:pStyle w:val="BodyText"/>
      </w:pPr>
      <w:r>
        <w:t>Provide a short, predictable overview: create a profile, receive recommendations, then explore and compare colleges.</w:t>
      </w:r>
    </w:p>
    <w:p>
      <w:pPr>
        <w:pStyle w:val="FeatureName"/>
        <w:keepNext w:val="1"/>
      </w:pPr>
      <w:r>
        <w:rPr>
          <w:b/>
          <w:color w:val="17365D"/>
        </w:rPr>
        <w:t>Trust &amp; Credibility</w:t>
      </w:r>
    </w:p>
    <w:p>
      <w:pPr>
        <w:pStyle w:val="BodyText"/>
      </w:pPr>
      <w:r>
        <w:t>Explain that recommendations are evidence-backed, sources are visible, uncertainty is disclosed, and the student remains in control.</w:t>
      </w:r>
    </w:p>
    <w:p>
      <w:pPr>
        <w:pStyle w:val="FeatureName"/>
        <w:keepNext w:val="1"/>
      </w:pPr>
      <w:r>
        <w:rPr>
          <w:b/>
          <w:color w:val="17365D"/>
        </w:rPr>
        <w:t>Authentication</w:t>
      </w:r>
    </w:p>
    <w:p>
      <w:pPr>
        <w:pStyle w:val="BodyText"/>
      </w:pPr>
      <w:r>
        <w:t>Support account creation and sign-in. A limited guest or temporary path may be offered only when the product clearly explains that the profile, recommendations, and saved colleges will not persist.</w:t>
      </w:r>
    </w:p>
    <w:p>
      <w:pPr>
        <w:pStyle w:val="FeatureName"/>
        <w:keepNext w:val="1"/>
      </w:pPr>
      <w:r>
        <w:rPr>
          <w:b/>
          <w:color w:val="17365D"/>
        </w:rPr>
        <w:t>Footer</w:t>
      </w:r>
    </w:p>
    <w:p>
      <w:pPr>
        <w:pStyle w:val="BodyText"/>
      </w:pPr>
      <w:r>
        <w:t>Provide access to privacy information, terms, help, contact options, and other required product links without distracting from the primary flow.</w:t>
      </w:r>
    </w:p>
    <w:p>
      <w:pPr>
        <w:pStyle w:val="Heading2"/>
        <w:keepNext w:val="1"/>
      </w:pPr>
      <w:r>
        <w:t>Acceptance Criteria</w:t>
      </w:r>
    </w:p>
    <w:p>
      <w:pPr>
        <w:pStyle w:val="Acceptance"/>
        <w:keepLines w:val="1"/>
      </w:pPr>
      <w:r>
        <w:rPr>
          <w:b/>
          <w:color w:val="2A7F86"/>
        </w:rPr>
        <w:t xml:space="preserve">AC1. </w:t>
      </w:r>
      <w:r>
        <w:t>The hero uses the approved headline “Discover colleges that fit you.”</w:t>
      </w:r>
    </w:p>
    <w:p>
      <w:pPr>
        <w:pStyle w:val="Acceptance"/>
        <w:keepLines w:val="1"/>
      </w:pPr>
      <w:r>
        <w:rPr>
          <w:b/>
          <w:color w:val="2A7F86"/>
        </w:rPr>
        <w:t xml:space="preserve">AC2. </w:t>
      </w:r>
      <w:r>
        <w:t>The landing page follows the approved order: Hero → Problem → Solution → Core Features → How It Works → Trust → Authentication → Footer.</w:t>
      </w:r>
    </w:p>
    <w:p>
      <w:pPr>
        <w:pStyle w:val="Acceptance"/>
        <w:keepLines w:val="1"/>
      </w:pPr>
      <w:r>
        <w:rPr>
          <w:b/>
          <w:color w:val="2A7F86"/>
        </w:rPr>
        <w:t xml:space="preserve">AC3. </w:t>
      </w:r>
      <w:r>
        <w:t>Primary messaging emphasizes personalized discovery and evidence rather than AI branding.</w:t>
      </w:r>
    </w:p>
    <w:p>
      <w:pPr>
        <w:pStyle w:val="Acceptance"/>
        <w:keepLines w:val="1"/>
      </w:pPr>
      <w:r>
        <w:rPr>
          <w:b/>
          <w:color w:val="2A7F86"/>
        </w:rPr>
        <w:t xml:space="preserve">AC4. </w:t>
      </w:r>
      <w:r>
        <w:t>A first-time visitor can identify the product purpose and primary next action without scrolling through the entire page.</w:t>
      </w:r>
    </w:p>
    <w:p>
      <w:pPr>
        <w:pStyle w:val="Acceptance"/>
        <w:keepLines w:val="1"/>
      </w:pPr>
      <w:r>
        <w:rPr>
          <w:b/>
          <w:color w:val="2A7F86"/>
        </w:rPr>
        <w:t xml:space="preserve">AC5. </w:t>
      </w:r>
      <w:r>
        <w:t>Trust content explicitly states that recommendations are explainable and source-backed.</w:t>
      </w:r>
    </w:p>
    <w:p>
      <w:pPr>
        <w:pStyle w:val="Acceptance"/>
        <w:keepLines w:val="1"/>
      </w:pPr>
      <w:r>
        <w:rPr>
          <w:b/>
          <w:color w:val="2A7F86"/>
        </w:rPr>
        <w:t xml:space="preserve">AC6. </w:t>
      </w:r>
      <w:r>
        <w:t>Any temporary or guest path warns the user before they begin that data will not be saved.</w:t>
      </w:r>
    </w:p>
    <w:p>
      <w:pPr>
        <w:pStyle w:val="Acceptance"/>
        <w:keepLines w:val="1"/>
      </w:pPr>
      <w:r>
        <w:rPr>
          <w:b/>
          <w:color w:val="2A7F86"/>
        </w:rPr>
        <w:t xml:space="preserve">AC7. </w:t>
      </w:r>
      <w:r>
        <w:t>The entry flow leads directly to authentication and then profile creation.</w:t>
      </w:r>
    </w:p>
    <w:p>
      <w:bookmarkStart w:id="12" w:name="epic2"/>
      <w:pPr>
        <w:pStyle w:val="EpicTitle"/>
        <w:pBdr>
          <w:bottom w:val="single" w:sz="12" w:space="4" w:color="2F67A8"/>
        </w:pBdr>
      </w:pPr>
      <w:bookmarkEnd w:id="12"/>
      <w:r>
        <w:rPr>
          <w:color w:val="17365D"/>
        </w:rPr>
        <w:t>Epic 2  |  Student Intake &amp; Profile Creation</w:t>
      </w:r>
    </w:p>
    <w:p>
      <w:pPr>
        <w:pStyle w:val="Goal"/>
      </w:pPr>
      <w:r>
        <w:rPr>
          <w:b/>
          <w:color w:val="2A7F86"/>
        </w:rPr>
        <w:t xml:space="preserve">Goal  </w:t>
      </w:r>
      <w:r>
        <w:t>Collect the student’s academic background, extracurriculars, goals, finances, preferences, non-negotiables, and run-specific recommendation ambition through a structured, adaptive intake.</w:t>
      </w:r>
    </w:p>
    <w:p>
      <w:pPr>
        <w:pStyle w:val="FeatureName"/>
        <w:keepNext w:val="1"/>
      </w:pPr>
      <w:r>
        <w:rPr>
          <w:b/>
          <w:color w:val="17365D"/>
        </w:rPr>
        <w:t>Intake Introduction &amp; Progress</w:t>
      </w:r>
    </w:p>
    <w:p>
      <w:pPr>
        <w:pStyle w:val="BodyText"/>
      </w:pPr>
      <w:r>
        <w:t>Explain why the requested information matters, how it will be used, and how much progress remains. The student should be able to move backward without losing completed answers.</w:t>
      </w:r>
    </w:p>
    <w:p>
      <w:pPr>
        <w:pStyle w:val="FeatureName"/>
        <w:keepNext w:val="1"/>
      </w:pPr>
      <w:r>
        <w:rPr>
          <w:b/>
          <w:color w:val="17365D"/>
        </w:rPr>
        <w:t>Academic Background</w:t>
      </w:r>
    </w:p>
    <w:p>
      <w:pPr>
        <w:pStyle w:val="BodyText"/>
      </w:pPr>
      <w:r>
        <w:t>Collect the academic context needed to estimate fit and admissions category.</w:t>
      </w:r>
    </w:p>
    <w:p>
      <w:pPr>
        <w:pStyle w:val="FeatureBullet"/>
        <w:keepLines w:val="1"/>
      </w:pPr>
      <w:r>
        <w:t>Grades or GPA in a clearly identified scale</w:t>
      </w:r>
    </w:p>
    <w:p>
      <w:pPr>
        <w:pStyle w:val="FeatureBullet"/>
        <w:keepLines w:val="1"/>
      </w:pPr>
      <w:r>
        <w:t>Course rigor and relevant advanced coursework</w:t>
      </w:r>
    </w:p>
    <w:p>
      <w:pPr>
        <w:pStyle w:val="FeatureBullet"/>
        <w:keepLines w:val="1"/>
      </w:pPr>
      <w:r>
        <w:t>Class rank when available</w:t>
      </w:r>
    </w:p>
    <w:p>
      <w:pPr>
        <w:pStyle w:val="FeatureBullet"/>
        <w:keepLines w:val="1"/>
      </w:pPr>
      <w:r>
        <w:t>Standardized test scores when available</w:t>
      </w:r>
    </w:p>
    <w:p>
      <w:pPr>
        <w:pStyle w:val="FeatureBullet"/>
        <w:keepLines w:val="1"/>
      </w:pPr>
      <w:r>
        <w:t>Academic strengths, weaknesses, and intended fields of study</w:t>
      </w:r>
    </w:p>
    <w:p>
      <w:pPr>
        <w:pStyle w:val="FeatureName"/>
        <w:keepNext w:val="1"/>
      </w:pPr>
      <w:r>
        <w:rPr>
          <w:b/>
          <w:color w:val="17365D"/>
        </w:rPr>
        <w:t>Extracurricular Profile</w:t>
      </w:r>
    </w:p>
    <w:p>
      <w:pPr>
        <w:pStyle w:val="BodyText"/>
      </w:pPr>
      <w:r>
        <w:t>Collect activities in a way that captures depth rather than only names.</w:t>
      </w:r>
    </w:p>
    <w:p>
      <w:pPr>
        <w:pStyle w:val="FeatureBullet"/>
        <w:keepLines w:val="1"/>
      </w:pPr>
      <w:r>
        <w:t>Activity or responsibility</w:t>
      </w:r>
    </w:p>
    <w:p>
      <w:pPr>
        <w:pStyle w:val="FeatureBullet"/>
        <w:keepLines w:val="1"/>
      </w:pPr>
      <w:r>
        <w:t>Role and leadership</w:t>
      </w:r>
    </w:p>
    <w:p>
      <w:pPr>
        <w:pStyle w:val="FeatureBullet"/>
        <w:keepLines w:val="1"/>
      </w:pPr>
      <w:r>
        <w:t>Duration, commitment, and progression</w:t>
      </w:r>
    </w:p>
    <w:p>
      <w:pPr>
        <w:pStyle w:val="FeatureBullet"/>
        <w:keepLines w:val="1"/>
      </w:pPr>
      <w:r>
        <w:t>Achievements, impact, recognition, or measurable outcomes</w:t>
      </w:r>
    </w:p>
    <w:p>
      <w:pPr>
        <w:pStyle w:val="FeatureBullet"/>
        <w:keepLines w:val="1"/>
      </w:pPr>
      <w:r>
        <w:t>Optional free-text context for unusual experiences</w:t>
      </w:r>
    </w:p>
    <w:p>
      <w:pPr>
        <w:pStyle w:val="FeatureName"/>
        <w:keepNext w:val="1"/>
      </w:pPr>
      <w:r>
        <w:rPr>
          <w:b/>
          <w:color w:val="17365D"/>
        </w:rPr>
        <w:t>College &amp; Career Goals</w:t>
      </w:r>
    </w:p>
    <w:p>
      <w:pPr>
        <w:pStyle w:val="BodyText"/>
      </w:pPr>
      <w:r>
        <w:t>Collect intended majors, academic interests, career direction, desired outcomes, and any uncertainty the student wants the product to account for.</w:t>
      </w:r>
    </w:p>
    <w:p>
      <w:pPr>
        <w:pStyle w:val="FeatureName"/>
        <w:keepNext w:val="1"/>
      </w:pPr>
      <w:r>
        <w:rPr>
          <w:b/>
          <w:color w:val="17365D"/>
        </w:rPr>
        <w:t>College Experience Preferences</w:t>
      </w:r>
    </w:p>
    <w:p>
      <w:pPr>
        <w:pStyle w:val="BodyText"/>
      </w:pPr>
      <w:r>
        <w:t>Collect location, distance, campus setting, school size, community, social environment, work-life balance, campus culture, and other experience preferences without forcing false precision.</w:t>
      </w:r>
    </w:p>
    <w:p>
      <w:pPr>
        <w:pStyle w:val="FeatureName"/>
        <w:keepNext w:val="1"/>
      </w:pPr>
      <w:r>
        <w:rPr>
          <w:b/>
          <w:color w:val="17365D"/>
        </w:rPr>
        <w:t>Financial Preferences</w:t>
      </w:r>
    </w:p>
    <w:p>
      <w:pPr>
        <w:pStyle w:val="BodyText"/>
      </w:pPr>
      <w:r>
        <w:t>Collect price sensitivity, budget constraints, aid expectations, and the importance of affordability. The intake must distinguish a preference from a hard maximum.</w:t>
      </w:r>
    </w:p>
    <w:p>
      <w:pPr>
        <w:pStyle w:val="FeatureName"/>
        <w:keepNext w:val="1"/>
      </w:pPr>
      <w:r>
        <w:rPr>
          <w:b/>
          <w:color w:val="17365D"/>
        </w:rPr>
        <w:t>Non-Negotiables</w:t>
      </w:r>
    </w:p>
    <w:p>
      <w:pPr>
        <w:pStyle w:val="BodyText"/>
      </w:pPr>
      <w:r>
        <w:t>Allow students to identify requirements that should operate as hard filters, including required major availability, maximum cost, geographic boundaries, or other must-have conditions.</w:t>
      </w:r>
    </w:p>
    <w:p>
      <w:pPr>
        <w:pStyle w:val="FeatureName"/>
        <w:keepNext w:val="1"/>
      </w:pPr>
      <w:r>
        <w:rPr>
          <w:b/>
          <w:color w:val="17365D"/>
        </w:rPr>
        <w:t>Recommendation Ambition</w:t>
      </w:r>
    </w:p>
    <w:p>
      <w:pPr>
        <w:pStyle w:val="BodyText"/>
      </w:pPr>
      <w:r>
        <w:t>Immediately before recommendation generation, ask how much the student wants the set to prioritize safer admission outcomes versus more ambitious possibilities. This value applies only to the current run and is not stored as a permanent profile attribute.</w:t>
      </w:r>
    </w:p>
    <w:p>
      <w:pPr>
        <w:pStyle w:val="FeatureName"/>
        <w:keepNext w:val="1"/>
      </w:pPr>
      <w:r>
        <w:rPr>
          <w:b/>
          <w:color w:val="17365D"/>
        </w:rPr>
        <w:t>Adaptive Follow-Up Questions</w:t>
      </w:r>
    </w:p>
    <w:p>
      <w:pPr>
        <w:pStyle w:val="BodyText"/>
      </w:pPr>
      <w:r>
        <w:t>Ask a limited number of follow-up questions only when an answer is incomplete, contradictory, unusually important, or necessary to evaluate a non-negotiable. Each follow-up should state why it is being asked.</w:t>
      </w:r>
    </w:p>
    <w:p>
      <w:pPr>
        <w:pStyle w:val="FeatureName"/>
        <w:keepNext w:val="1"/>
      </w:pPr>
      <w:r>
        <w:rPr>
          <w:b/>
          <w:color w:val="17365D"/>
        </w:rPr>
        <w:t>Profile Review &amp; Confirmation</w:t>
      </w:r>
    </w:p>
    <w:p>
      <w:pPr>
        <w:pStyle w:val="BodyText"/>
      </w:pPr>
      <w:r>
        <w:t>Present a structured review of the profile before generation. The student can edit any section and must explicitly confirm the profile used for the run.</w:t>
      </w:r>
    </w:p>
    <w:p>
      <w:pPr>
        <w:pStyle w:val="Heading2"/>
        <w:keepNext w:val="1"/>
      </w:pPr>
      <w:r>
        <w:t>Acceptance Criteria</w:t>
      </w:r>
    </w:p>
    <w:p>
      <w:pPr>
        <w:pStyle w:val="Acceptance"/>
        <w:keepLines w:val="1"/>
      </w:pPr>
      <w:r>
        <w:rPr>
          <w:b/>
          <w:color w:val="2A7F86"/>
        </w:rPr>
        <w:t xml:space="preserve">AC1. </w:t>
      </w:r>
      <w:r>
        <w:t>The intake covers academics, extracurriculars, goals, finances, preferences, and non-negotiables before recommendation generation.</w:t>
      </w:r>
    </w:p>
    <w:p>
      <w:pPr>
        <w:pStyle w:val="Acceptance"/>
        <w:keepLines w:val="1"/>
      </w:pPr>
      <w:r>
        <w:rPr>
          <w:b/>
          <w:color w:val="2A7F86"/>
        </w:rPr>
        <w:t xml:space="preserve">AC2. </w:t>
      </w:r>
      <w:r>
        <w:t>Academic and extracurricular sections appear before broader college preferences.</w:t>
      </w:r>
    </w:p>
    <w:p>
      <w:pPr>
        <w:pStyle w:val="Acceptance"/>
        <w:keepLines w:val="1"/>
      </w:pPr>
      <w:r>
        <w:rPr>
          <w:b/>
          <w:color w:val="2A7F86"/>
        </w:rPr>
        <w:t xml:space="preserve">AC3. </w:t>
      </w:r>
      <w:r>
        <w:t>The intake distinguishes preferences from hard non-negotiables.</w:t>
      </w:r>
    </w:p>
    <w:p>
      <w:pPr>
        <w:pStyle w:val="Acceptance"/>
        <w:keepLines w:val="1"/>
      </w:pPr>
      <w:r>
        <w:rPr>
          <w:b/>
          <w:color w:val="2A7F86"/>
        </w:rPr>
        <w:t xml:space="preserve">AC4. </w:t>
      </w:r>
      <w:r>
        <w:t>The student can review and edit the complete profile before generating recommendations.</w:t>
      </w:r>
    </w:p>
    <w:p>
      <w:pPr>
        <w:pStyle w:val="Acceptance"/>
        <w:keepLines w:val="1"/>
      </w:pPr>
      <w:r>
        <w:rPr>
          <w:b/>
          <w:color w:val="2A7F86"/>
        </w:rPr>
        <w:t xml:space="preserve">AC5. </w:t>
      </w:r>
      <w:r>
        <w:t>Adaptive follow-ups are targeted, explain their purpose, and do not turn the intake into an unrestricted chat.</w:t>
      </w:r>
    </w:p>
    <w:p>
      <w:pPr>
        <w:pStyle w:val="Acceptance"/>
        <w:keepLines w:val="1"/>
      </w:pPr>
      <w:r>
        <w:rPr>
          <w:b/>
          <w:color w:val="2A7F86"/>
        </w:rPr>
        <w:t xml:space="preserve">AC6. </w:t>
      </w:r>
      <w:r>
        <w:t>Recommendation ambition is selected before each recommendation run and is not stored as a permanent profile field.</w:t>
      </w:r>
    </w:p>
    <w:p>
      <w:pPr>
        <w:pStyle w:val="Acceptance"/>
        <w:keepLines w:val="1"/>
      </w:pPr>
      <w:r>
        <w:rPr>
          <w:b/>
          <w:color w:val="2A7F86"/>
        </w:rPr>
        <w:t xml:space="preserve">AC7. </w:t>
      </w:r>
      <w:r>
        <w:t>No recommendation set is generated until the student explicitly confirms the profile and starts the run.</w:t>
      </w:r>
    </w:p>
    <w:p>
      <w:pPr>
        <w:pStyle w:val="Acceptance"/>
        <w:keepLines w:val="1"/>
      </w:pPr>
      <w:r>
        <w:rPr>
          <w:b/>
          <w:color w:val="2A7F86"/>
        </w:rPr>
        <w:t xml:space="preserve">AC8. </w:t>
      </w:r>
      <w:r>
        <w:t>Missing optional information is acknowledged rather than silently inferred as fact.</w:t>
      </w:r>
    </w:p>
    <w:p>
      <w:bookmarkStart w:id="13" w:name="epic3"/>
      <w:pPr>
        <w:pStyle w:val="EpicTitle"/>
        <w:pBdr>
          <w:bottom w:val="single" w:sz="12" w:space="4" w:color="2F67A8"/>
        </w:pBdr>
      </w:pPr>
      <w:bookmarkEnd w:id="13"/>
      <w:r>
        <w:rPr>
          <w:color w:val="17365D"/>
        </w:rPr>
        <w:t>Epic 3  |  Recommendation Engine</w:t>
      </w:r>
    </w:p>
    <w:p>
      <w:pPr>
        <w:pStyle w:val="Goal"/>
      </w:pPr>
      <w:r>
        <w:rPr>
          <w:b/>
          <w:color w:val="2A7F86"/>
        </w:rPr>
        <w:t xml:space="preserve">Goal  </w:t>
      </w:r>
      <w:r>
        <w:t>Generate a fixed number of transparent, evidence-based recommendations using the confirmed student profile, hard filters, college evidence, personalized evaluation, explanation, and confidence assessment.</w:t>
      </w:r>
    </w:p>
    <w:p>
      <w:pPr>
        <w:pStyle w:val="FeatureName"/>
        <w:keepNext w:val="1"/>
      </w:pPr>
      <w:r>
        <w:rPr>
          <w:b/>
          <w:color w:val="17365D"/>
        </w:rPr>
        <w:t>Student Profile Processing</w:t>
      </w:r>
    </w:p>
    <w:p>
      <w:pPr>
        <w:pStyle w:val="BodyText"/>
      </w:pPr>
      <w:r>
        <w:t>Convert the confirmed intake into a structured view of the student’s strengths, goals, preferences, constraints, and unknowns. Conflicting inputs should be preserved and surfaced, not silently resolved.</w:t>
      </w:r>
    </w:p>
    <w:p>
      <w:pPr>
        <w:pStyle w:val="FeatureName"/>
        <w:keepNext w:val="1"/>
      </w:pPr>
      <w:r>
        <w:rPr>
          <w:b/>
          <w:color w:val="17365D"/>
        </w:rPr>
        <w:t>Hard Filters</w:t>
      </w:r>
    </w:p>
    <w:p>
      <w:pPr>
        <w:pStyle w:val="BodyText"/>
      </w:pPr>
      <w:r>
        <w:t>Remove colleges that violate confirmed non-negotiables unless the system cannot verify the condition. Unverified conditions must remain visible as uncertainty rather than being treated as satisfied.</w:t>
      </w:r>
    </w:p>
    <w:p>
      <w:pPr>
        <w:pStyle w:val="FeatureName"/>
        <w:keepNext w:val="1"/>
      </w:pPr>
      <w:r>
        <w:rPr>
          <w:b/>
          <w:color w:val="17365D"/>
        </w:rPr>
        <w:t>College Retrieval</w:t>
      </w:r>
    </w:p>
    <w:p>
      <w:pPr>
        <w:pStyle w:val="BodyText"/>
      </w:pPr>
      <w:r>
        <w:t>Retrieve a broad candidate pool that includes obvious options and less obvious strong fits. Popularity alone must not determine retrieval or recommendation order.</w:t>
      </w:r>
    </w:p>
    <w:p>
      <w:pPr>
        <w:pStyle w:val="FeatureName"/>
        <w:keepNext w:val="1"/>
      </w:pPr>
      <w:r>
        <w:rPr>
          <w:b/>
          <w:color w:val="17365D"/>
        </w:rPr>
        <w:t>Evidence Collection</w:t>
      </w:r>
    </w:p>
    <w:p>
      <w:pPr>
        <w:pStyle w:val="BodyText"/>
      </w:pPr>
      <w:r>
        <w:t>Gather the objective facts, sources, subjective consensus, and uncertainty needed to evaluate each candidate. Source quality and data freshness should affect confidence.</w:t>
      </w:r>
    </w:p>
    <w:p>
      <w:pPr>
        <w:pStyle w:val="FeatureName"/>
        <w:keepNext w:val="1"/>
      </w:pPr>
      <w:r>
        <w:rPr>
          <w:b/>
          <w:color w:val="17365D"/>
        </w:rPr>
        <w:t>Personalized Evaluation</w:t>
      </w:r>
    </w:p>
    <w:p>
      <w:pPr>
        <w:pStyle w:val="BodyText"/>
      </w:pPr>
      <w:r>
        <w:t>Evaluate each candidate across the student’s relevant dimensions.</w:t>
      </w:r>
    </w:p>
    <w:p>
      <w:pPr>
        <w:pStyle w:val="FeatureBullet"/>
        <w:keepLines w:val="1"/>
      </w:pPr>
      <w:r>
        <w:t>Academic fit</w:t>
      </w:r>
    </w:p>
    <w:p>
      <w:pPr>
        <w:pStyle w:val="FeatureBullet"/>
        <w:keepLines w:val="1"/>
      </w:pPr>
      <w:r>
        <w:t>Campus and experience fit</w:t>
      </w:r>
    </w:p>
    <w:p>
      <w:pPr>
        <w:pStyle w:val="FeatureBullet"/>
        <w:keepLines w:val="1"/>
      </w:pPr>
      <w:r>
        <w:t>Financial fit</w:t>
      </w:r>
    </w:p>
    <w:p>
      <w:pPr>
        <w:pStyle w:val="FeatureBullet"/>
        <w:keepLines w:val="1"/>
      </w:pPr>
      <w:r>
        <w:t>Career and outcomes fit</w:t>
      </w:r>
    </w:p>
    <w:p>
      <w:pPr>
        <w:pStyle w:val="FeatureBullet"/>
        <w:keepLines w:val="1"/>
      </w:pPr>
      <w:r>
        <w:t>Extracurricular and application-profile fit</w:t>
      </w:r>
    </w:p>
    <w:p>
      <w:pPr>
        <w:pStyle w:val="FeatureBullet"/>
        <w:keepLines w:val="1"/>
      </w:pPr>
      <w:r>
        <w:t>Non-negotiable compliance</w:t>
      </w:r>
    </w:p>
    <w:p>
      <w:pPr>
        <w:pStyle w:val="FeatureBullet"/>
        <w:keepLines w:val="1"/>
      </w:pPr>
      <w:r>
        <w:t>Meaningful trade-offs</w:t>
      </w:r>
    </w:p>
    <w:p>
      <w:pPr>
        <w:pStyle w:val="FeatureName"/>
        <w:keepNext w:val="1"/>
      </w:pPr>
      <w:r>
        <w:rPr>
          <w:b/>
          <w:color w:val="17365D"/>
        </w:rPr>
        <w:t>Recommendation Generation</w:t>
      </w:r>
    </w:p>
    <w:p>
      <w:pPr>
        <w:pStyle w:val="BodyText"/>
      </w:pPr>
      <w:r>
        <w:t>Return a product-defined fixed number of colleges in every completed run. The distribution across Reach, Match, and Safety may vary based on the run-specific ambition choice, but the total remains fixed.</w:t>
      </w:r>
    </w:p>
    <w:p>
      <w:pPr>
        <w:pStyle w:val="FeatureName"/>
        <w:keepNext w:val="1"/>
      </w:pPr>
      <w:r>
        <w:rPr>
          <w:b/>
          <w:color w:val="17365D"/>
        </w:rPr>
        <w:t>Match Strength</w:t>
      </w:r>
    </w:p>
    <w:p>
      <w:pPr>
        <w:pStyle w:val="BodyText"/>
      </w:pPr>
      <w:r>
        <w:t>Assign High, Medium, or Low Match as a qualitative expression of personal fit. Do not use a numerical fit score that implies unsupported precision or a strict rank.</w:t>
      </w:r>
    </w:p>
    <w:p>
      <w:pPr>
        <w:pStyle w:val="FeatureName"/>
        <w:keepNext w:val="1"/>
      </w:pPr>
      <w:r>
        <w:rPr>
          <w:b/>
          <w:color w:val="17365D"/>
        </w:rPr>
        <w:t>Admission Category</w:t>
      </w:r>
    </w:p>
    <w:p>
      <w:pPr>
        <w:pStyle w:val="BodyText"/>
      </w:pPr>
      <w:r>
        <w:t>Assign Reach, Match, or Safety separately from personal Match Strength. The label must be framed as an estimate and must not promise admission.</w:t>
      </w:r>
    </w:p>
    <w:p>
      <w:pPr>
        <w:pStyle w:val="FeatureName"/>
        <w:keepNext w:val="1"/>
      </w:pPr>
      <w:r>
        <w:rPr>
          <w:b/>
          <w:color w:val="17365D"/>
        </w:rPr>
        <w:t>Explanation Generation</w:t>
      </w:r>
    </w:p>
    <w:p>
      <w:pPr>
        <w:pStyle w:val="BodyText"/>
      </w:pPr>
      <w:r>
        <w:t>Create a concise recommendation rationale that identifies the strongest reasons, important evidence, non-negotiable status, and at least one meaningful trade-off or concern.</w:t>
      </w:r>
    </w:p>
    <w:p>
      <w:pPr>
        <w:pStyle w:val="FeatureName"/>
        <w:keepNext w:val="1"/>
      </w:pPr>
      <w:r>
        <w:rPr>
          <w:b/>
          <w:color w:val="17365D"/>
        </w:rPr>
        <w:t>Confidence Assessment</w:t>
      </w:r>
    </w:p>
    <w:p>
      <w:pPr>
        <w:pStyle w:val="BodyText"/>
      </w:pPr>
      <w:r>
        <w:t>Assign High, Medium, or Low confidence to personalized conclusions. Explain whether confidence is affected by missing profile data, limited college data, conflicting evidence, or a subjective judgment.</w:t>
      </w:r>
    </w:p>
    <w:p>
      <w:pPr>
        <w:pStyle w:val="FeatureName"/>
        <w:keepNext w:val="1"/>
      </w:pPr>
      <w:r>
        <w:rPr>
          <w:b/>
          <w:color w:val="17365D"/>
        </w:rPr>
        <w:t>Recommendation Delivery</w:t>
      </w:r>
    </w:p>
    <w:p>
      <w:pPr>
        <w:pStyle w:val="BodyText"/>
      </w:pPr>
      <w:r>
        <w:t>Deliver the complete recommendation set together. Colleges may be ordered for readability, but the product must not imply that the first college is objectively best.</w:t>
      </w:r>
    </w:p>
    <w:p>
      <w:pPr>
        <w:pStyle w:val="Heading2"/>
        <w:keepNext w:val="1"/>
      </w:pPr>
      <w:r>
        <w:t>Acceptance Criteria</w:t>
      </w:r>
    </w:p>
    <w:p>
      <w:pPr>
        <w:pStyle w:val="Acceptance"/>
        <w:keepLines w:val="1"/>
      </w:pPr>
      <w:r>
        <w:rPr>
          <w:b/>
          <w:color w:val="2A7F86"/>
        </w:rPr>
        <w:t xml:space="preserve">AC1. </w:t>
      </w:r>
      <w:r>
        <w:t>Every completed run returns the same product-defined total number of colleges.</w:t>
      </w:r>
    </w:p>
    <w:p>
      <w:pPr>
        <w:pStyle w:val="Acceptance"/>
        <w:keepLines w:val="1"/>
      </w:pPr>
      <w:r>
        <w:rPr>
          <w:b/>
          <w:color w:val="2A7F86"/>
        </w:rPr>
        <w:t xml:space="preserve">AC2. </w:t>
      </w:r>
      <w:r>
        <w:t>Confirmed non-negotiables are enforced before a college can be recommended.</w:t>
      </w:r>
    </w:p>
    <w:p>
      <w:pPr>
        <w:pStyle w:val="Acceptance"/>
        <w:keepLines w:val="1"/>
      </w:pPr>
      <w:r>
        <w:rPr>
          <w:b/>
          <w:color w:val="2A7F86"/>
        </w:rPr>
        <w:t xml:space="preserve">AC3. </w:t>
      </w:r>
      <w:r>
        <w:t>Each recommended college receives separate Match Strength, Admission Category, and Confidence labels.</w:t>
      </w:r>
    </w:p>
    <w:p>
      <w:pPr>
        <w:pStyle w:val="Acceptance"/>
        <w:keepLines w:val="1"/>
      </w:pPr>
      <w:r>
        <w:rPr>
          <w:b/>
          <w:color w:val="2A7F86"/>
        </w:rPr>
        <w:t xml:space="preserve">AC4. </w:t>
      </w:r>
      <w:r>
        <w:t>No numerical overall match score is required or presented as a precise measure of fit.</w:t>
      </w:r>
    </w:p>
    <w:p>
      <w:pPr>
        <w:pStyle w:val="Acceptance"/>
        <w:keepLines w:val="1"/>
      </w:pPr>
      <w:r>
        <w:rPr>
          <w:b/>
          <w:color w:val="2A7F86"/>
        </w:rPr>
        <w:t xml:space="preserve">AC5. </w:t>
      </w:r>
      <w:r>
        <w:t>Every recommendation includes evidence-backed reasons and at least one material trade-off when one exists.</w:t>
      </w:r>
    </w:p>
    <w:p>
      <w:pPr>
        <w:pStyle w:val="Acceptance"/>
        <w:keepLines w:val="1"/>
      </w:pPr>
      <w:r>
        <w:rPr>
          <w:b/>
          <w:color w:val="2A7F86"/>
        </w:rPr>
        <w:t xml:space="preserve">AC6. </w:t>
      </w:r>
      <w:r>
        <w:t>The recommendation pool is not limited to the most popular or most selective colleges.</w:t>
      </w:r>
    </w:p>
    <w:p>
      <w:pPr>
        <w:pStyle w:val="Acceptance"/>
        <w:keepLines w:val="1"/>
      </w:pPr>
      <w:r>
        <w:rPr>
          <w:b/>
          <w:color w:val="2A7F86"/>
        </w:rPr>
        <w:t xml:space="preserve">AC7. </w:t>
      </w:r>
      <w:r>
        <w:t>Confidence decreases when student information or college evidence is incomplete, conflicting, or uncertain, and the reason is shown.</w:t>
      </w:r>
    </w:p>
    <w:p>
      <w:pPr>
        <w:pStyle w:val="Acceptance"/>
        <w:keepLines w:val="1"/>
      </w:pPr>
      <w:r>
        <w:rPr>
          <w:b/>
          <w:color w:val="2A7F86"/>
        </w:rPr>
        <w:t xml:space="preserve">AC8. </w:t>
      </w:r>
      <w:r>
        <w:t>The engine does not silently alter the confirmed profile or run-specific ambition setting.</w:t>
      </w:r>
    </w:p>
    <w:p>
      <w:pPr>
        <w:pStyle w:val="Acceptance"/>
        <w:keepLines w:val="1"/>
      </w:pPr>
      <w:r>
        <w:rPr>
          <w:b/>
          <w:color w:val="2A7F86"/>
        </w:rPr>
        <w:t xml:space="preserve">AC9. </w:t>
      </w:r>
      <w:r>
        <w:t>The set is presented as a collection of viable options, not a definitive ranking from best to worst.</w:t>
      </w:r>
    </w:p>
    <w:p>
      <w:bookmarkStart w:id="14" w:name="epic4"/>
      <w:pPr>
        <w:pStyle w:val="EpicTitle"/>
        <w:pBdr>
          <w:bottom w:val="single" w:sz="12" w:space="4" w:color="2F67A8"/>
        </w:pBdr>
      </w:pPr>
      <w:bookmarkEnd w:id="14"/>
      <w:r>
        <w:rPr>
          <w:color w:val="17365D"/>
        </w:rPr>
        <w:t>Epic 4  |  Recommendation Dashboard</w:t>
      </w:r>
    </w:p>
    <w:p>
      <w:pPr>
        <w:pStyle w:val="Goal"/>
      </w:pPr>
      <w:r>
        <w:rPr>
          <w:b/>
          <w:color w:val="2A7F86"/>
        </w:rPr>
        <w:t xml:space="preserve">Goal  </w:t>
      </w:r>
      <w:r>
        <w:t>Present the complete recommendation set through clear cards, separated fit and admissions labels, expandable explanations, save and compare actions, and explicit recommendation controls.</w:t>
      </w:r>
    </w:p>
    <w:p>
      <w:pPr>
        <w:pStyle w:val="FeatureName"/>
        <w:keepNext w:val="1"/>
      </w:pPr>
      <w:r>
        <w:rPr>
          <w:b/>
          <w:color w:val="17365D"/>
        </w:rPr>
        <w:t>Recommendation Set Summary</w:t>
      </w:r>
    </w:p>
    <w:p>
      <w:pPr>
        <w:pStyle w:val="BodyText"/>
      </w:pPr>
      <w:r>
        <w:t>Show the fixed total number of colleges and explain that the set reflects the profile and ambition selected for that run.</w:t>
      </w:r>
    </w:p>
    <w:p>
      <w:pPr>
        <w:pStyle w:val="FeatureName"/>
        <w:keepNext w:val="1"/>
      </w:pPr>
      <w:r>
        <w:rPr>
          <w:b/>
          <w:color w:val="17365D"/>
        </w:rPr>
        <w:t>Recommendation Cards</w:t>
      </w:r>
    </w:p>
    <w:p>
      <w:pPr>
        <w:pStyle w:val="BodyText"/>
      </w:pPr>
      <w:r>
        <w:t>Each card provides a fast, consistent overview.</w:t>
      </w:r>
    </w:p>
    <w:p>
      <w:pPr>
        <w:pStyle w:val="FeatureBullet"/>
        <w:keepLines w:val="1"/>
      </w:pPr>
      <w:r>
        <w:t>College name and campus image when available</w:t>
      </w:r>
    </w:p>
    <w:p>
      <w:pPr>
        <w:pStyle w:val="FeatureBullet"/>
        <w:keepLines w:val="1"/>
      </w:pPr>
      <w:r>
        <w:t>High, Medium, or Low Match Strength</w:t>
      </w:r>
    </w:p>
    <w:p>
      <w:pPr>
        <w:pStyle w:val="FeatureBullet"/>
        <w:keepLines w:val="1"/>
      </w:pPr>
      <w:r>
        <w:t>Reach, Match, or Safety Admission Category</w:t>
      </w:r>
    </w:p>
    <w:p>
      <w:pPr>
        <w:pStyle w:val="FeatureBullet"/>
        <w:keepLines w:val="1"/>
      </w:pPr>
      <w:r>
        <w:t>One-sentence personalized explanation</w:t>
      </w:r>
    </w:p>
    <w:p>
      <w:pPr>
        <w:pStyle w:val="FeatureBullet"/>
        <w:keepLines w:val="1"/>
      </w:pPr>
      <w:r>
        <w:t>High, Medium, or Low Confidence when relevant</w:t>
      </w:r>
    </w:p>
    <w:p>
      <w:pPr>
        <w:pStyle w:val="FeatureBullet"/>
        <w:keepLines w:val="1"/>
      </w:pPr>
      <w:r>
        <w:t>Primary actions: Explore, Save, and Compare</w:t>
      </w:r>
    </w:p>
    <w:p>
      <w:pPr>
        <w:pStyle w:val="FeatureName"/>
        <w:keepNext w:val="1"/>
      </w:pPr>
      <w:r>
        <w:rPr>
          <w:b/>
          <w:color w:val="17365D"/>
        </w:rPr>
        <w:t>Expanded Card Detail</w:t>
      </w:r>
    </w:p>
    <w:p>
      <w:pPr>
        <w:pStyle w:val="BodyText"/>
      </w:pPr>
      <w:r>
        <w:t>An expanded card may reveal Why This Fits You, match breakdown, non-negotiables, cost, student life, location, outcomes, things to consider, and sources without requiring the full Explorer.</w:t>
      </w:r>
    </w:p>
    <w:p>
      <w:pPr>
        <w:pStyle w:val="FeatureName"/>
        <w:keepNext w:val="1"/>
      </w:pPr>
      <w:r>
        <w:rPr>
          <w:b/>
          <w:color w:val="17365D"/>
        </w:rPr>
        <w:t>Match Breakdown</w:t>
      </w:r>
    </w:p>
    <w:p>
      <w:pPr>
        <w:pStyle w:val="BodyText"/>
      </w:pPr>
      <w:r>
        <w:t>Summarize the college across Academic, Campus, Financial, Career, and Extracurricular fit so the student can understand the overall label.</w:t>
      </w:r>
    </w:p>
    <w:p>
      <w:pPr>
        <w:pStyle w:val="FeatureName"/>
        <w:keepNext w:val="1"/>
      </w:pPr>
      <w:r>
        <w:rPr>
          <w:b/>
          <w:color w:val="17365D"/>
        </w:rPr>
        <w:t>Save College</w:t>
      </w:r>
    </w:p>
    <w:p>
      <w:pPr>
        <w:pStyle w:val="BodyText"/>
      </w:pPr>
      <w:r>
        <w:t>Allow an authenticated student to save or unsave a college. The state change must be immediate and visible.</w:t>
      </w:r>
    </w:p>
    <w:p>
      <w:pPr>
        <w:pStyle w:val="FeatureName"/>
        <w:keepNext w:val="1"/>
      </w:pPr>
      <w:r>
        <w:rPr>
          <w:b/>
          <w:color w:val="17365D"/>
        </w:rPr>
        <w:t>Compare Colleges</w:t>
      </w:r>
    </w:p>
    <w:p>
      <w:pPr>
        <w:pStyle w:val="BodyText"/>
      </w:pPr>
      <w:r>
        <w:t>Allow the student to select exactly two colleges for side-by-side comparison. The interface should clearly show the current selections and prevent an accidental third selection.</w:t>
      </w:r>
    </w:p>
    <w:p>
      <w:pPr>
        <w:pStyle w:val="FeatureName"/>
        <w:keepNext w:val="1"/>
      </w:pPr>
      <w:r>
        <w:rPr>
          <w:b/>
          <w:color w:val="17365D"/>
        </w:rPr>
        <w:t>Recommendation Controls</w:t>
      </w:r>
    </w:p>
    <w:p>
      <w:pPr>
        <w:pStyle w:val="BodyText"/>
      </w:pPr>
      <w:r>
        <w:t>Allow the student to start a new recommendation run after reviewing or editing the profile and selecting ambition again. Existing recommendations remain unchanged until the student explicitly starts the new run.</w:t>
      </w:r>
    </w:p>
    <w:p>
      <w:pPr>
        <w:pStyle w:val="FeatureName"/>
        <w:keepNext w:val="1"/>
      </w:pPr>
      <w:r>
        <w:rPr>
          <w:b/>
          <w:color w:val="17365D"/>
        </w:rPr>
        <w:t>Empty, Loading &amp; Error States</w:t>
      </w:r>
    </w:p>
    <w:p>
      <w:pPr>
        <w:pStyle w:val="BodyText"/>
      </w:pPr>
      <w:r>
        <w:t>Use clear progress and recovery states. A failed or incomplete run must not display partial recommendations as if the set were complete.</w:t>
      </w:r>
    </w:p>
    <w:p>
      <w:pPr>
        <w:pStyle w:val="Heading2"/>
        <w:keepNext w:val="1"/>
      </w:pPr>
      <w:r>
        <w:t>Acceptance Criteria</w:t>
      </w:r>
    </w:p>
    <w:p>
      <w:pPr>
        <w:pStyle w:val="Acceptance"/>
        <w:keepLines w:val="1"/>
      </w:pPr>
      <w:r>
        <w:rPr>
          <w:b/>
          <w:color w:val="2A7F86"/>
        </w:rPr>
        <w:t xml:space="preserve">AC1. </w:t>
      </w:r>
      <w:r>
        <w:t>The dashboard displays the full fixed recommendation set from the selected run.</w:t>
      </w:r>
    </w:p>
    <w:p>
      <w:pPr>
        <w:pStyle w:val="Acceptance"/>
        <w:keepLines w:val="1"/>
      </w:pPr>
      <w:r>
        <w:rPr>
          <w:b/>
          <w:color w:val="2A7F86"/>
        </w:rPr>
        <w:t xml:space="preserve">AC2. </w:t>
      </w:r>
      <w:r>
        <w:t>Every card shows Match Strength and Admission Category as separate concepts.</w:t>
      </w:r>
    </w:p>
    <w:p>
      <w:pPr>
        <w:pStyle w:val="Acceptance"/>
        <w:keepLines w:val="1"/>
      </w:pPr>
      <w:r>
        <w:rPr>
          <w:b/>
          <w:color w:val="2A7F86"/>
        </w:rPr>
        <w:t xml:space="preserve">AC3. </w:t>
      </w:r>
      <w:r>
        <w:t>Every card includes a concise personalized reason and access to deeper evidence.</w:t>
      </w:r>
    </w:p>
    <w:p>
      <w:pPr>
        <w:pStyle w:val="Acceptance"/>
        <w:keepLines w:val="1"/>
      </w:pPr>
      <w:r>
        <w:rPr>
          <w:b/>
          <w:color w:val="2A7F86"/>
        </w:rPr>
        <w:t xml:space="preserve">AC4. </w:t>
      </w:r>
      <w:r>
        <w:t>The student can save colleges and select exactly two for comparison.</w:t>
      </w:r>
    </w:p>
    <w:p>
      <w:pPr>
        <w:pStyle w:val="Acceptance"/>
        <w:keepLines w:val="1"/>
      </w:pPr>
      <w:r>
        <w:rPr>
          <w:b/>
          <w:color w:val="2A7F86"/>
        </w:rPr>
        <w:t xml:space="preserve">AC5. </w:t>
      </w:r>
      <w:r>
        <w:t>The first card is not framed as an objective winner or guaranteed best fit.</w:t>
      </w:r>
    </w:p>
    <w:p>
      <w:pPr>
        <w:pStyle w:val="Acceptance"/>
        <w:keepLines w:val="1"/>
      </w:pPr>
      <w:r>
        <w:rPr>
          <w:b/>
          <w:color w:val="2A7F86"/>
        </w:rPr>
        <w:t xml:space="preserve">AC6. </w:t>
      </w:r>
      <w:r>
        <w:t>Changing profile information or ambition does not silently mutate the existing set.</w:t>
      </w:r>
    </w:p>
    <w:p>
      <w:pPr>
        <w:pStyle w:val="Acceptance"/>
        <w:keepLines w:val="1"/>
      </w:pPr>
      <w:r>
        <w:rPr>
          <w:b/>
          <w:color w:val="2A7F86"/>
        </w:rPr>
        <w:t xml:space="preserve">AC7. </w:t>
      </w:r>
      <w:r>
        <w:t>A new recommendation set requires an explicit new run.</w:t>
      </w:r>
    </w:p>
    <w:p>
      <w:pPr>
        <w:pStyle w:val="Acceptance"/>
        <w:keepLines w:val="1"/>
      </w:pPr>
      <w:r>
        <w:rPr>
          <w:b/>
          <w:color w:val="2A7F86"/>
        </w:rPr>
        <w:t xml:space="preserve">AC8. </w:t>
      </w:r>
      <w:r>
        <w:t>Incomplete generation states are clearly labeled and cannot be mistaken for final recommendations.</w:t>
      </w:r>
    </w:p>
    <w:p>
      <w:bookmarkStart w:id="15" w:name="epic5"/>
      <w:pPr>
        <w:pStyle w:val="EpicTitle"/>
        <w:pBdr>
          <w:bottom w:val="single" w:sz="12" w:space="4" w:color="2F67A8"/>
        </w:pBdr>
      </w:pPr>
      <w:bookmarkEnd w:id="15"/>
      <w:r>
        <w:rPr>
          <w:color w:val="17365D"/>
        </w:rPr>
        <w:t>Epic 5  |  College Comparison</w:t>
      </w:r>
    </w:p>
    <w:p>
      <w:pPr>
        <w:pStyle w:val="Goal"/>
      </w:pPr>
      <w:r>
        <w:rPr>
          <w:b/>
          <w:color w:val="2A7F86"/>
        </w:rPr>
        <w:t xml:space="preserve">Goal  </w:t>
      </w:r>
      <w:r>
        <w:t>Enable a focused side-by-side comparison of exactly two colleges using objective information and personalized interpretation to reveal meaningful similarities, differences, and trade-offs.</w:t>
      </w:r>
    </w:p>
    <w:p>
      <w:pPr>
        <w:pStyle w:val="FeatureName"/>
        <w:keepNext w:val="1"/>
      </w:pPr>
      <w:r>
        <w:rPr>
          <w:b/>
          <w:color w:val="17365D"/>
        </w:rPr>
        <w:t>Two-College Limit</w:t>
      </w:r>
    </w:p>
    <w:p>
      <w:pPr>
        <w:pStyle w:val="BodyText"/>
      </w:pPr>
      <w:r>
        <w:t>Comparison is intentionally limited to exactly two colleges at a time to preserve readability and decision focus.</w:t>
      </w:r>
    </w:p>
    <w:p>
      <w:pPr>
        <w:pStyle w:val="FeatureName"/>
        <w:keepNext w:val="1"/>
      </w:pPr>
      <w:r>
        <w:rPr>
          <w:b/>
          <w:color w:val="17365D"/>
        </w:rPr>
        <w:t>Objective Statistics</w:t>
      </w:r>
    </w:p>
    <w:p>
      <w:pPr>
        <w:pStyle w:val="BodyText"/>
      </w:pPr>
      <w:r>
        <w:t>Present equivalent facts in aligned rows, including available admissions, academics, cost, enrollment, location, campus environment, and outcomes information.</w:t>
      </w:r>
    </w:p>
    <w:p>
      <w:pPr>
        <w:pStyle w:val="FeatureName"/>
        <w:keepNext w:val="1"/>
      </w:pPr>
      <w:r>
        <w:rPr>
          <w:b/>
          <w:color w:val="17365D"/>
        </w:rPr>
        <w:t>Personalized Comparison</w:t>
      </w:r>
    </w:p>
    <w:p>
      <w:pPr>
        <w:pStyle w:val="BodyText"/>
      </w:pPr>
      <w:r>
        <w:t>Explain how each college relates to the student’s profile and priorities across Academic, Campus, Financial, Career, and Extracurricular fit.</w:t>
      </w:r>
    </w:p>
    <w:p>
      <w:pPr>
        <w:pStyle w:val="FeatureName"/>
        <w:keepNext w:val="1"/>
      </w:pPr>
      <w:r>
        <w:rPr>
          <w:b/>
          <w:color w:val="17365D"/>
        </w:rPr>
        <w:t>Shared Strengths</w:t>
      </w:r>
    </w:p>
    <w:p>
      <w:pPr>
        <w:pStyle w:val="BodyText"/>
      </w:pPr>
      <w:r>
        <w:t>Identify important areas where both colleges satisfy the student’s priorities so the comparison does not exaggerate minor differences.</w:t>
      </w:r>
    </w:p>
    <w:p>
      <w:pPr>
        <w:pStyle w:val="FeatureName"/>
        <w:keepNext w:val="1"/>
      </w:pPr>
      <w:r>
        <w:rPr>
          <w:b/>
          <w:color w:val="17365D"/>
        </w:rPr>
        <w:t>Key Differences</w:t>
      </w:r>
    </w:p>
    <w:p>
      <w:pPr>
        <w:pStyle w:val="BodyText"/>
      </w:pPr>
      <w:r>
        <w:t>Highlight the differences most likely to affect the student’s decision, especially trade-offs connected to stated goals or non-negotiables.</w:t>
      </w:r>
    </w:p>
    <w:p>
      <w:pPr>
        <w:pStyle w:val="FeatureName"/>
        <w:keepNext w:val="1"/>
      </w:pPr>
      <w:r>
        <w:rPr>
          <w:b/>
          <w:color w:val="17365D"/>
        </w:rPr>
        <w:t>Goal-Based Guidance</w:t>
      </w:r>
    </w:p>
    <w:p>
      <w:pPr>
        <w:pStyle w:val="BodyText"/>
      </w:pPr>
      <w:r>
        <w:t>When offering a directional conclusion, frame it conditionally around the student’s goals rather than declaring one college objectively better.</w:t>
      </w:r>
    </w:p>
    <w:p>
      <w:pPr>
        <w:pStyle w:val="FeatureName"/>
        <w:keepNext w:val="1"/>
      </w:pPr>
      <w:r>
        <w:rPr>
          <w:b/>
          <w:color w:val="17365D"/>
        </w:rPr>
        <w:t>Sources &amp; Confidence</w:t>
      </w:r>
    </w:p>
    <w:p>
      <w:pPr>
        <w:pStyle w:val="BodyText"/>
      </w:pPr>
      <w:r>
        <w:t>Make sources available for factual rows and show uncertainty when the compared data is incomplete, non-equivalent, or outdated.</w:t>
      </w:r>
    </w:p>
    <w:p>
      <w:pPr>
        <w:pStyle w:val="Heading2"/>
        <w:keepNext w:val="1"/>
      </w:pPr>
      <w:r>
        <w:t>Acceptance Criteria</w:t>
      </w:r>
    </w:p>
    <w:p>
      <w:pPr>
        <w:pStyle w:val="Acceptance"/>
        <w:keepLines w:val="1"/>
      </w:pPr>
      <w:r>
        <w:rPr>
          <w:b/>
          <w:color w:val="2A7F86"/>
        </w:rPr>
        <w:t xml:space="preserve">AC1. </w:t>
      </w:r>
      <w:r>
        <w:t>A comparison cannot begin with fewer or more than two selected colleges.</w:t>
      </w:r>
    </w:p>
    <w:p>
      <w:pPr>
        <w:pStyle w:val="Acceptance"/>
        <w:keepLines w:val="1"/>
      </w:pPr>
      <w:r>
        <w:rPr>
          <w:b/>
          <w:color w:val="2A7F86"/>
        </w:rPr>
        <w:t xml:space="preserve">AC2. </w:t>
      </w:r>
      <w:r>
        <w:t>Equivalent objective facts are aligned and clearly separated from personalized interpretation.</w:t>
      </w:r>
    </w:p>
    <w:p>
      <w:pPr>
        <w:pStyle w:val="Acceptance"/>
        <w:keepLines w:val="1"/>
      </w:pPr>
      <w:r>
        <w:rPr>
          <w:b/>
          <w:color w:val="2A7F86"/>
        </w:rPr>
        <w:t xml:space="preserve">AC3. </w:t>
      </w:r>
      <w:r>
        <w:t>The comparison includes shared strengths, key differences, and meaningful trade-offs.</w:t>
      </w:r>
    </w:p>
    <w:p>
      <w:pPr>
        <w:pStyle w:val="Acceptance"/>
        <w:keepLines w:val="1"/>
      </w:pPr>
      <w:r>
        <w:rPr>
          <w:b/>
          <w:color w:val="2A7F86"/>
        </w:rPr>
        <w:t xml:space="preserve">AC4. </w:t>
      </w:r>
      <w:r>
        <w:t>Any directional guidance is conditional on the student’s stated priorities.</w:t>
      </w:r>
    </w:p>
    <w:p>
      <w:pPr>
        <w:pStyle w:val="Acceptance"/>
        <w:keepLines w:val="1"/>
      </w:pPr>
      <w:r>
        <w:rPr>
          <w:b/>
          <w:color w:val="2A7F86"/>
        </w:rPr>
        <w:t xml:space="preserve">AC5. </w:t>
      </w:r>
      <w:r>
        <w:t>The product does not label one college the universal or objective winner.</w:t>
      </w:r>
    </w:p>
    <w:p>
      <w:pPr>
        <w:pStyle w:val="Acceptance"/>
        <w:keepLines w:val="1"/>
      </w:pPr>
      <w:r>
        <w:rPr>
          <w:b/>
          <w:color w:val="2A7F86"/>
        </w:rPr>
        <w:t xml:space="preserve">AC6. </w:t>
      </w:r>
      <w:r>
        <w:t>Missing or non-comparable data is identified rather than filled with unsupported assumptions.</w:t>
      </w:r>
    </w:p>
    <w:p>
      <w:pPr>
        <w:pStyle w:val="Acceptance"/>
        <w:keepLines w:val="1"/>
      </w:pPr>
      <w:r>
        <w:rPr>
          <w:b/>
          <w:color w:val="2A7F86"/>
        </w:rPr>
        <w:t xml:space="preserve">AC7. </w:t>
      </w:r>
      <w:r>
        <w:t>The student can open either college in the Explorer or change one comparison selection without losing the other.</w:t>
      </w:r>
    </w:p>
    <w:p>
      <w:bookmarkStart w:id="16" w:name="epic6"/>
      <w:pPr>
        <w:pStyle w:val="EpicTitle"/>
        <w:pBdr>
          <w:bottom w:val="single" w:sz="12" w:space="4" w:color="2F67A8"/>
        </w:pBdr>
      </w:pPr>
      <w:bookmarkEnd w:id="16"/>
      <w:r>
        <w:rPr>
          <w:color w:val="17365D"/>
        </w:rPr>
        <w:t>Epic 6  |  College Explorer</w:t>
      </w:r>
    </w:p>
    <w:p>
      <w:pPr>
        <w:pStyle w:val="Goal"/>
      </w:pPr>
      <w:r>
        <w:rPr>
          <w:b/>
          <w:color w:val="2A7F86"/>
        </w:rPr>
        <w:t xml:space="preserve">Goal  </w:t>
      </w:r>
      <w:r>
        <w:t>Provide a complete one-college experience that combines objective college information, personalized fit, extracurricular alignment, sources, uncertainty, and recommendation context.</w:t>
      </w:r>
    </w:p>
    <w:p>
      <w:pPr>
        <w:pStyle w:val="FeatureName"/>
        <w:keepNext w:val="1"/>
      </w:pPr>
      <w:r>
        <w:rPr>
          <w:b/>
          <w:color w:val="17365D"/>
        </w:rPr>
        <w:t>Explorer Entry Points</w:t>
      </w:r>
    </w:p>
    <w:p>
      <w:pPr>
        <w:pStyle w:val="BodyText"/>
      </w:pPr>
      <w:r>
        <w:t>Open the same core Explorer experience from a recommendation card, a saved college, a comparison, or Basic College Search. The context may change, but the college information structure remains consistent.</w:t>
      </w:r>
    </w:p>
    <w:p>
      <w:pPr>
        <w:pStyle w:val="FeatureName"/>
        <w:keepNext w:val="1"/>
      </w:pPr>
      <w:r>
        <w:rPr>
          <w:b/>
          <w:color w:val="17365D"/>
        </w:rPr>
        <w:t>College Overview</w:t>
      </w:r>
    </w:p>
    <w:p>
      <w:pPr>
        <w:pStyle w:val="BodyText"/>
      </w:pPr>
      <w:r>
        <w:t>Present the college identity and key objective facts in a concise header, including location, institution type, size, and other high-value context.</w:t>
      </w:r>
    </w:p>
    <w:p>
      <w:pPr>
        <w:pStyle w:val="FeatureName"/>
        <w:keepNext w:val="1"/>
      </w:pPr>
      <w:r>
        <w:rPr>
          <w:b/>
          <w:color w:val="17365D"/>
        </w:rPr>
        <w:t>Why It Fits You</w:t>
      </w:r>
    </w:p>
    <w:p>
      <w:pPr>
        <w:pStyle w:val="BodyText"/>
      </w:pPr>
      <w:r>
        <w:t>Summarize the strongest personalized reasons this college aligns with the student. Clearly distinguish those conclusions from objective data.</w:t>
      </w:r>
    </w:p>
    <w:p>
      <w:pPr>
        <w:pStyle w:val="FeatureName"/>
        <w:keepNext w:val="1"/>
      </w:pPr>
      <w:r>
        <w:rPr>
          <w:b/>
          <w:color w:val="17365D"/>
        </w:rPr>
        <w:t>Academic Fit</w:t>
      </w:r>
    </w:p>
    <w:p>
      <w:pPr>
        <w:pStyle w:val="BodyText"/>
      </w:pPr>
      <w:r>
        <w:t>Explain program availability, academic environment, rigor, opportunities, and how those factors relate to the student’s interests and preparation.</w:t>
      </w:r>
    </w:p>
    <w:p>
      <w:pPr>
        <w:pStyle w:val="FeatureName"/>
        <w:keepNext w:val="1"/>
      </w:pPr>
      <w:r>
        <w:rPr>
          <w:b/>
          <w:color w:val="17365D"/>
        </w:rPr>
        <w:t>Student Life &amp; Campus Fit</w:t>
      </w:r>
    </w:p>
    <w:p>
      <w:pPr>
        <w:pStyle w:val="BodyText"/>
      </w:pPr>
      <w:r>
        <w:t>Explain campus setting, community, social environment, student experience, and how they align or conflict with the student’s preferences.</w:t>
      </w:r>
    </w:p>
    <w:p>
      <w:pPr>
        <w:pStyle w:val="FeatureName"/>
        <w:keepNext w:val="1"/>
      </w:pPr>
      <w:r>
        <w:rPr>
          <w:b/>
          <w:color w:val="17365D"/>
        </w:rPr>
        <w:t>Cost &amp; Affordability</w:t>
      </w:r>
    </w:p>
    <w:p>
      <w:pPr>
        <w:pStyle w:val="BodyText"/>
      </w:pPr>
      <w:r>
        <w:t>Present available cost information and relate it to the student’s financial preferences or limits without claiming an exact personal net price when it is not known.</w:t>
      </w:r>
    </w:p>
    <w:p>
      <w:pPr>
        <w:pStyle w:val="FeatureName"/>
        <w:keepNext w:val="1"/>
      </w:pPr>
      <w:r>
        <w:rPr>
          <w:b/>
          <w:color w:val="17365D"/>
        </w:rPr>
        <w:t>Outcomes &amp; Career Fit</w:t>
      </w:r>
    </w:p>
    <w:p>
      <w:pPr>
        <w:pStyle w:val="BodyText"/>
      </w:pPr>
      <w:r>
        <w:t>Present available outcomes, career resources, and relevant pathways, followed by a personalized explanation of how those factors support the student’s goals.</w:t>
      </w:r>
    </w:p>
    <w:p>
      <w:pPr>
        <w:pStyle w:val="FeatureName"/>
        <w:keepNext w:val="1"/>
      </w:pPr>
      <w:r>
        <w:rPr>
          <w:b/>
          <w:color w:val="17365D"/>
        </w:rPr>
        <w:t>Extracurricular Fit</w:t>
      </w:r>
    </w:p>
    <w:p>
      <w:pPr>
        <w:pStyle w:val="BodyText"/>
      </w:pPr>
      <w:r>
        <w:t>Explain how the student’s activities, leadership, achievements, and interests align with opportunities at the college and how that alignment may strengthen the student’s application narrative or resume. This must not imply admission certainty.</w:t>
      </w:r>
    </w:p>
    <w:p>
      <w:pPr>
        <w:pStyle w:val="FeatureName"/>
        <w:keepNext w:val="1"/>
      </w:pPr>
      <w:r>
        <w:rPr>
          <w:b/>
          <w:color w:val="17365D"/>
        </w:rPr>
        <w:t>Non-Negotiables</w:t>
      </w:r>
    </w:p>
    <w:p>
      <w:pPr>
        <w:pStyle w:val="BodyText"/>
      </w:pPr>
      <w:r>
        <w:t>Show each relevant non-negotiable as Satisfied, Not Satisfied, or Unverified, with a brief explanation and source when applicable.</w:t>
      </w:r>
    </w:p>
    <w:p>
      <w:pPr>
        <w:pStyle w:val="FeatureName"/>
        <w:keepNext w:val="1"/>
      </w:pPr>
      <w:r>
        <w:rPr>
          <w:b/>
          <w:color w:val="17365D"/>
        </w:rPr>
        <w:t>Things to Consider</w:t>
      </w:r>
    </w:p>
    <w:p>
      <w:pPr>
        <w:pStyle w:val="BodyText"/>
      </w:pPr>
      <w:r>
        <w:t>Surface meaningful concerns, trade-offs, or uncertainties even when the college is a strong fit.</w:t>
      </w:r>
    </w:p>
    <w:p>
      <w:pPr>
        <w:pStyle w:val="FeatureName"/>
        <w:keepNext w:val="1"/>
      </w:pPr>
      <w:r>
        <w:rPr>
          <w:b/>
          <w:color w:val="17365D"/>
        </w:rPr>
        <w:t>Standardized Factual Explanations</w:t>
      </w:r>
    </w:p>
    <w:p>
      <w:pPr>
        <w:pStyle w:val="BodyText"/>
      </w:pPr>
      <w:r>
        <w:t>For common statistics or factual items, provide short, standardized explanations that clarify what the number means and what it does not mean.</w:t>
      </w:r>
    </w:p>
    <w:p>
      <w:pPr>
        <w:pStyle w:val="FeatureName"/>
        <w:keepNext w:val="1"/>
      </w:pPr>
      <w:r>
        <w:rPr>
          <w:b/>
          <w:color w:val="17365D"/>
        </w:rPr>
        <w:t>Deeper Interpretive Explanations</w:t>
      </w:r>
    </w:p>
    <w:p>
      <w:pPr>
        <w:pStyle w:val="BodyText"/>
      </w:pPr>
      <w:r>
        <w:t>For personalized or subjective topics, provide more detailed reasoning that connects the evidence to the student’s profile.</w:t>
      </w:r>
    </w:p>
    <w:p>
      <w:pPr>
        <w:pStyle w:val="FeatureName"/>
        <w:keepNext w:val="1"/>
      </w:pPr>
      <w:r>
        <w:rPr>
          <w:b/>
          <w:color w:val="17365D"/>
        </w:rPr>
        <w:t>Sources &amp; Freshness</w:t>
      </w:r>
    </w:p>
    <w:p>
      <w:pPr>
        <w:pStyle w:val="BodyText"/>
      </w:pPr>
      <w:r>
        <w:t>Make sources available near the relevant content and identify missing or potentially outdated information when it materially affects the interpretation.</w:t>
      </w:r>
    </w:p>
    <w:p>
      <w:pPr>
        <w:pStyle w:val="FeatureName"/>
        <w:keepNext w:val="1"/>
      </w:pPr>
      <w:r>
        <w:rPr>
          <w:b/>
          <w:color w:val="17365D"/>
        </w:rPr>
        <w:t>Recommendation Context</w:t>
      </w:r>
    </w:p>
    <w:p>
      <w:pPr>
        <w:pStyle w:val="BodyText"/>
      </w:pPr>
      <w:r>
        <w:t>Explain “Why was this recommended?” for recommended colleges and “Why wasn’t this recommended?” for searched or saved colleges outside the set. Possible explanations include a hard-filter conflict, weaker fit, low confidence, or omission caused by the fixed-size recommendation set.</w:t>
      </w:r>
    </w:p>
    <w:p>
      <w:pPr>
        <w:pStyle w:val="FeatureName"/>
        <w:keepNext w:val="1"/>
      </w:pPr>
      <w:r>
        <w:rPr>
          <w:b/>
          <w:color w:val="17365D"/>
        </w:rPr>
        <w:t>Explorer Actions</w:t>
      </w:r>
    </w:p>
    <w:p>
      <w:pPr>
        <w:pStyle w:val="BodyText"/>
      </w:pPr>
      <w:r>
        <w:t>Allow the student to save the college, add it to comparison, return to recommendations, or ask one of the supported AI Guidance questions.</w:t>
      </w:r>
    </w:p>
    <w:p>
      <w:pPr>
        <w:pStyle w:val="Heading2"/>
        <w:keepNext w:val="1"/>
      </w:pPr>
      <w:r>
        <w:t>Acceptance Criteria</w:t>
      </w:r>
    </w:p>
    <w:p>
      <w:pPr>
        <w:pStyle w:val="Acceptance"/>
        <w:keepLines w:val="1"/>
      </w:pPr>
      <w:r>
        <w:rPr>
          <w:b/>
          <w:color w:val="2A7F86"/>
        </w:rPr>
        <w:t xml:space="preserve">AC1. </w:t>
      </w:r>
      <w:r>
        <w:t>The Explorer uses the same core information structure regardless of entry point.</w:t>
      </w:r>
    </w:p>
    <w:p>
      <w:pPr>
        <w:pStyle w:val="Acceptance"/>
        <w:keepLines w:val="1"/>
      </w:pPr>
      <w:r>
        <w:rPr>
          <w:b/>
          <w:color w:val="2A7F86"/>
        </w:rPr>
        <w:t xml:space="preserve">AC2. </w:t>
      </w:r>
      <w:r>
        <w:t>Objective facts and personalized interpretation are clearly separated.</w:t>
      </w:r>
    </w:p>
    <w:p>
      <w:pPr>
        <w:pStyle w:val="Acceptance"/>
        <w:keepLines w:val="1"/>
      </w:pPr>
      <w:r>
        <w:rPr>
          <w:b/>
          <w:color w:val="2A7F86"/>
        </w:rPr>
        <w:t xml:space="preserve">AC3. </w:t>
      </w:r>
      <w:r>
        <w:t>Common facts receive concise standardized explanations, while subjective fit receives deeper reasoning.</w:t>
      </w:r>
    </w:p>
    <w:p>
      <w:pPr>
        <w:pStyle w:val="Acceptance"/>
        <w:keepLines w:val="1"/>
      </w:pPr>
      <w:r>
        <w:rPr>
          <w:b/>
          <w:color w:val="2A7F86"/>
        </w:rPr>
        <w:t xml:space="preserve">AC4. </w:t>
      </w:r>
      <w:r>
        <w:t>The Explorer includes an explicit Extracurricular Fit explanation tied to the student’s profile.</w:t>
      </w:r>
    </w:p>
    <w:p>
      <w:pPr>
        <w:pStyle w:val="Acceptance"/>
        <w:keepLines w:val="1"/>
      </w:pPr>
      <w:r>
        <w:rPr>
          <w:b/>
          <w:color w:val="2A7F86"/>
        </w:rPr>
        <w:t xml:space="preserve">AC5. </w:t>
      </w:r>
      <w:r>
        <w:t>Each relevant non-negotiable is shown as satisfied, not satisfied, or unverified.</w:t>
      </w:r>
    </w:p>
    <w:p>
      <w:pPr>
        <w:pStyle w:val="Acceptance"/>
        <w:keepLines w:val="1"/>
      </w:pPr>
      <w:r>
        <w:rPr>
          <w:b/>
          <w:color w:val="2A7F86"/>
        </w:rPr>
        <w:t xml:space="preserve">AC6. </w:t>
      </w:r>
      <w:r>
        <w:t>The Explorer includes meaningful concerns or trade-offs when they exist.</w:t>
      </w:r>
    </w:p>
    <w:p>
      <w:pPr>
        <w:pStyle w:val="Acceptance"/>
        <w:keepLines w:val="1"/>
      </w:pPr>
      <w:r>
        <w:rPr>
          <w:b/>
          <w:color w:val="2A7F86"/>
        </w:rPr>
        <w:t xml:space="preserve">AC7. </w:t>
      </w:r>
      <w:r>
        <w:t>Sources are accessible for material factual and personalized claims.</w:t>
      </w:r>
    </w:p>
    <w:p>
      <w:pPr>
        <w:pStyle w:val="Acceptance"/>
        <w:keepLines w:val="1"/>
      </w:pPr>
      <w:r>
        <w:rPr>
          <w:b/>
          <w:color w:val="2A7F86"/>
        </w:rPr>
        <w:t xml:space="preserve">AC8. </w:t>
      </w:r>
      <w:r>
        <w:t>A student can understand why the college was recommended, not recommended, or omitted from the fixed set.</w:t>
      </w:r>
    </w:p>
    <w:p>
      <w:pPr>
        <w:pStyle w:val="Acceptance"/>
        <w:keepLines w:val="1"/>
      </w:pPr>
      <w:r>
        <w:rPr>
          <w:b/>
          <w:color w:val="2A7F86"/>
        </w:rPr>
        <w:t xml:space="preserve">AC9. </w:t>
      </w:r>
      <w:r>
        <w:t>The Explorer never implies that extracurricular alignment or a positive fit guarantees admission.</w:t>
      </w:r>
    </w:p>
    <w:p>
      <w:bookmarkStart w:id="17" w:name="epic7"/>
      <w:pPr>
        <w:pStyle w:val="EpicTitle"/>
        <w:pBdr>
          <w:bottom w:val="single" w:sz="12" w:space="4" w:color="2F67A8"/>
        </w:pBdr>
      </w:pPr>
      <w:bookmarkEnd w:id="17"/>
      <w:r>
        <w:rPr>
          <w:color w:val="17365D"/>
        </w:rPr>
        <w:t>Epic 7  |  AI Guidance</w:t>
      </w:r>
    </w:p>
    <w:p>
      <w:pPr>
        <w:pStyle w:val="Goal"/>
      </w:pPr>
      <w:r>
        <w:rPr>
          <w:b/>
          <w:color w:val="2A7F86"/>
        </w:rPr>
        <w:t xml:space="preserve">Goal  </w:t>
      </w:r>
      <w:r>
        <w:t>Provide structured, evidence-based guidance that extends recommendations and the College Explorer without becoming a general-purpose chat agent.</w:t>
      </w:r>
    </w:p>
    <w:tbl>
      <w:tblPr>
        <w:tblW w:type="auto" w:w="0"/>
        <w:jc w:val="center"/>
        <w:tblLayout w:type="fixed"/>
        <w:tblLook w:firstColumn="1" w:firstRow="1" w:lastColumn="0" w:lastRow="0" w:noHBand="0" w:noVBand="1" w:val="04A0"/>
      </w:tblPr>
      <w:tblGrid>
        <w:gridCol w:w="173"/>
        <w:gridCol w:w="10152"/>
      </w:tblGrid>
      <w:tr>
        <w:trPr>
          <w:cantSplit/>
        </w:trPr>
        <w:tc>
          <w:tcPr>
            <w:tcW w:type="dxa" w:w="4997"/>
            <w:shd w:fill="2A7F86"/>
            <w:tcMar>
              <w:top w:w="0" w:type="dxa"/>
              <w:start w:w="0" w:type="dxa"/>
              <w:bottom w:w="0" w:type="dxa"/>
              <w:end w:w="0" w:type="dxa"/>
            </w:tcMar>
          </w:tcPr>
          <w:p/>
        </w:tc>
        <w:tc>
          <w:tcPr>
            <w:tcW w:type="dxa" w:w="4997"/>
            <w:shd w:fill="F1F7F7"/>
            <w:tcMar>
              <w:top w:w="150" w:type="dxa"/>
              <w:start w:w="180" w:type="dxa"/>
              <w:bottom w:w="150" w:type="dxa"/>
              <w:end w:w="180" w:type="dxa"/>
            </w:tcMar>
          </w:tcPr>
          <w:p>
            <w:pPr>
              <w:pStyle w:val="BodyText"/>
            </w:pPr>
            <w:r>
              <w:rPr>
                <w:b/>
                <w:color w:val="17365D"/>
              </w:rPr>
              <w:t xml:space="preserve">Scope rule.  </w:t>
            </w:r>
            <w:r>
              <w:t>AI Guidance may answer only supported college-discovery and application questions. Unrelated requests, open-ended general chat, and unsupported profile changes are outside Version 1.</w:t>
            </w:r>
          </w:p>
        </w:tc>
      </w:tr>
    </w:tbl>
    <w:p/>
    <w:p>
      <w:pPr>
        <w:pStyle w:val="FeatureName"/>
        <w:keepNext w:val="1"/>
      </w:pPr>
      <w:r>
        <w:rPr>
          <w:b/>
          <w:color w:val="17365D"/>
        </w:rPr>
        <w:t>Supported Question Types</w:t>
      </w:r>
    </w:p>
    <w:p>
      <w:pPr>
        <w:pStyle w:val="BodyText"/>
      </w:pPr>
      <w:r>
        <w:t>The interface should offer or recognize a limited set of question intents.</w:t>
      </w:r>
    </w:p>
    <w:p>
      <w:pPr>
        <w:pStyle w:val="FeatureBullet"/>
        <w:keepLines w:val="1"/>
      </w:pPr>
      <w:r>
        <w:t>Why was this college recommended?</w:t>
      </w:r>
    </w:p>
    <w:p>
      <w:pPr>
        <w:pStyle w:val="FeatureBullet"/>
        <w:keepLines w:val="1"/>
      </w:pPr>
      <w:r>
        <w:t>Why wasn’t this college recommended?</w:t>
      </w:r>
    </w:p>
    <w:p>
      <w:pPr>
        <w:pStyle w:val="FeatureBullet"/>
        <w:keepLines w:val="1"/>
      </w:pPr>
      <w:r>
        <w:t>What evidence supports this statement?</w:t>
      </w:r>
    </w:p>
    <w:p>
      <w:pPr>
        <w:pStyle w:val="FeatureBullet"/>
        <w:keepLines w:val="1"/>
      </w:pPr>
      <w:r>
        <w:t>How does this college fit my profile?</w:t>
      </w:r>
    </w:p>
    <w:p>
      <w:pPr>
        <w:pStyle w:val="FeatureBullet"/>
        <w:keepLines w:val="1"/>
      </w:pPr>
      <w:r>
        <w:t>What trade-offs or concerns should I consider?</w:t>
      </w:r>
    </w:p>
    <w:p>
      <w:pPr>
        <w:pStyle w:val="FeatureBullet"/>
        <w:keepLines w:val="1"/>
      </w:pPr>
      <w:r>
        <w:t>How or where do I apply to this college?</w:t>
      </w:r>
    </w:p>
    <w:p>
      <w:pPr>
        <w:pStyle w:val="FeatureName"/>
        <w:keepNext w:val="1"/>
      </w:pPr>
      <w:r>
        <w:rPr>
          <w:b/>
          <w:color w:val="17365D"/>
        </w:rPr>
        <w:t>Structured Response Format</w:t>
      </w:r>
    </w:p>
    <w:p>
      <w:pPr>
        <w:pStyle w:val="BodyText"/>
      </w:pPr>
      <w:r>
        <w:t>Responses should use a predictable structure rather than a loose conversation.</w:t>
      </w:r>
    </w:p>
    <w:p>
      <w:pPr>
        <w:pStyle w:val="FeatureBullet"/>
        <w:keepLines w:val="1"/>
      </w:pPr>
      <w:r>
        <w:t>Direct answer</w:t>
      </w:r>
    </w:p>
    <w:p>
      <w:pPr>
        <w:pStyle w:val="FeatureBullet"/>
        <w:keepLines w:val="1"/>
      </w:pPr>
      <w:r>
        <w:t>Evidence or basis</w:t>
      </w:r>
    </w:p>
    <w:p>
      <w:pPr>
        <w:pStyle w:val="FeatureBullet"/>
        <w:keepLines w:val="1"/>
      </w:pPr>
      <w:r>
        <w:t>Personal relevance</w:t>
      </w:r>
    </w:p>
    <w:p>
      <w:pPr>
        <w:pStyle w:val="FeatureBullet"/>
        <w:keepLines w:val="1"/>
      </w:pPr>
      <w:r>
        <w:t>Uncertainty or confidence</w:t>
      </w:r>
    </w:p>
    <w:p>
      <w:pPr>
        <w:pStyle w:val="FeatureBullet"/>
        <w:keepLines w:val="1"/>
      </w:pPr>
      <w:r>
        <w:t>Relevant next action</w:t>
      </w:r>
    </w:p>
    <w:p>
      <w:pPr>
        <w:pStyle w:val="FeatureName"/>
        <w:keepNext w:val="1"/>
      </w:pPr>
      <w:r>
        <w:rPr>
          <w:b/>
          <w:color w:val="17365D"/>
        </w:rPr>
        <w:t>Recommendation Explanations</w:t>
      </w:r>
    </w:p>
    <w:p>
      <w:pPr>
        <w:pStyle w:val="BodyText"/>
      </w:pPr>
      <w:r>
        <w:t>Explain the existing recommendation logic before suggesting any change. The response should identify the strongest factors, evidence, confidence, and trade-offs.</w:t>
      </w:r>
    </w:p>
    <w:p>
      <w:pPr>
        <w:pStyle w:val="FeatureName"/>
        <w:keepNext w:val="1"/>
      </w:pPr>
      <w:r>
        <w:rPr>
          <w:b/>
          <w:color w:val="17365D"/>
        </w:rPr>
        <w:t>Explorer Questions</w:t>
      </w:r>
    </w:p>
    <w:p>
      <w:pPr>
        <w:pStyle w:val="BodyText"/>
      </w:pPr>
      <w:r>
        <w:t>Answer questions about information already within the College Explorer or directly needed to understand that college. Responses should link back to the relevant section when possible.</w:t>
      </w:r>
    </w:p>
    <w:p>
      <w:pPr>
        <w:pStyle w:val="FeatureName"/>
        <w:keepNext w:val="1"/>
      </w:pPr>
      <w:r>
        <w:rPr>
          <w:b/>
          <w:color w:val="17365D"/>
        </w:rPr>
        <w:t>Personalized Insights</w:t>
      </w:r>
    </w:p>
    <w:p>
      <w:pPr>
        <w:pStyle w:val="BodyText"/>
      </w:pPr>
      <w:r>
        <w:t>Explain how a college’s academics, environment, cost, outcomes, or opportunities relate to the student’s confirmed profile without inventing missing preferences.</w:t>
      </w:r>
    </w:p>
    <w:p>
      <w:pPr>
        <w:pStyle w:val="FeatureName"/>
        <w:keepNext w:val="1"/>
      </w:pPr>
      <w:r>
        <w:rPr>
          <w:b/>
          <w:color w:val="17365D"/>
        </w:rPr>
        <w:t>Application Guidance</w:t>
      </w:r>
    </w:p>
    <w:p>
      <w:pPr>
        <w:pStyle w:val="BodyText"/>
      </w:pPr>
      <w:r>
        <w:t>Provide structured guidance on how and where to apply, required application channels, and college-specific next steps when reliable information is available. Essay review, resume building, and unrestricted admissions coaching remain out of scope.</w:t>
      </w:r>
    </w:p>
    <w:p>
      <w:pPr>
        <w:pStyle w:val="FeatureName"/>
        <w:keepNext w:val="1"/>
      </w:pPr>
      <w:r>
        <w:rPr>
          <w:b/>
          <w:color w:val="17365D"/>
        </w:rPr>
        <w:t>User-Controlled Changes</w:t>
      </w:r>
    </w:p>
    <w:p>
      <w:pPr>
        <w:pStyle w:val="BodyText"/>
      </w:pPr>
      <w:r>
        <w:t>AI Guidance must never silently edit the profile, change a non-negotiable, replace a recommendation, or start a new run. Any proposed change requires an explicit confirmation and uses the normal product flow.</w:t>
      </w:r>
    </w:p>
    <w:p>
      <w:pPr>
        <w:pStyle w:val="FeatureName"/>
        <w:keepNext w:val="1"/>
      </w:pPr>
      <w:r>
        <w:rPr>
          <w:b/>
          <w:color w:val="17365D"/>
        </w:rPr>
        <w:t>Confidence &amp; Sources</w:t>
      </w:r>
    </w:p>
    <w:p>
      <w:pPr>
        <w:pStyle w:val="BodyText"/>
      </w:pPr>
      <w:r>
        <w:t>Responses must show sources for material factual claims and disclose uncertainty. When reliable evidence is unavailable, the response should say so rather than fill the gap.</w:t>
      </w:r>
    </w:p>
    <w:p>
      <w:pPr>
        <w:pStyle w:val="FeatureName"/>
        <w:keepNext w:val="1"/>
      </w:pPr>
      <w:r>
        <w:rPr>
          <w:b/>
          <w:color w:val="17365D"/>
        </w:rPr>
        <w:t>Off-Scope Handling</w:t>
      </w:r>
    </w:p>
    <w:p>
      <w:pPr>
        <w:pStyle w:val="BodyText"/>
      </w:pPr>
      <w:r>
        <w:t>For unrelated or unsupported requests, briefly state that AI Guidance is limited to Uniseek’s recommendation, Explorer, fit, evidence, and application functions, then return the student to a supported option.</w:t>
      </w:r>
    </w:p>
    <w:p>
      <w:pPr>
        <w:pStyle w:val="Heading2"/>
        <w:keepNext w:val="1"/>
      </w:pPr>
      <w:r>
        <w:t>Acceptance Criteria</w:t>
      </w:r>
    </w:p>
    <w:p>
      <w:pPr>
        <w:pStyle w:val="Acceptance"/>
        <w:keepLines w:val="1"/>
      </w:pPr>
      <w:r>
        <w:rPr>
          <w:b/>
          <w:color w:val="2A7F86"/>
        </w:rPr>
        <w:t xml:space="preserve">AC1. </w:t>
      </w:r>
      <w:r>
        <w:t>AI Guidance does not present an unrestricted blank chat as the primary interaction.</w:t>
      </w:r>
    </w:p>
    <w:p>
      <w:pPr>
        <w:pStyle w:val="Acceptance"/>
        <w:keepLines w:val="1"/>
      </w:pPr>
      <w:r>
        <w:rPr>
          <w:b/>
          <w:color w:val="2A7F86"/>
        </w:rPr>
        <w:t xml:space="preserve">AC2. </w:t>
      </w:r>
      <w:r>
        <w:t>Every response maps to a supported question type and follows the structured response format.</w:t>
      </w:r>
    </w:p>
    <w:p>
      <w:pPr>
        <w:pStyle w:val="Acceptance"/>
        <w:keepLines w:val="1"/>
      </w:pPr>
      <w:r>
        <w:rPr>
          <w:b/>
          <w:color w:val="2A7F86"/>
        </w:rPr>
        <w:t xml:space="preserve">AC3. </w:t>
      </w:r>
      <w:r>
        <w:t>A challenged recommendation is explained before the product offers to change or regenerate anything.</w:t>
      </w:r>
    </w:p>
    <w:p>
      <w:pPr>
        <w:pStyle w:val="Acceptance"/>
        <w:keepLines w:val="1"/>
      </w:pPr>
      <w:r>
        <w:rPr>
          <w:b/>
          <w:color w:val="2A7F86"/>
        </w:rPr>
        <w:t xml:space="preserve">AC4. </w:t>
      </w:r>
      <w:r>
        <w:t>Responses distinguish evidence from personalized interpretation and include confidence when uncertainty matters.</w:t>
      </w:r>
    </w:p>
    <w:p>
      <w:pPr>
        <w:pStyle w:val="Acceptance"/>
        <w:keepLines w:val="1"/>
      </w:pPr>
      <w:r>
        <w:rPr>
          <w:b/>
          <w:color w:val="2A7F86"/>
        </w:rPr>
        <w:t xml:space="preserve">AC5. </w:t>
      </w:r>
      <w:r>
        <w:t>AI Guidance cannot silently modify profile data, non-negotiables, saved colleges, or recommendations.</w:t>
      </w:r>
    </w:p>
    <w:p>
      <w:pPr>
        <w:pStyle w:val="Acceptance"/>
        <w:keepLines w:val="1"/>
      </w:pPr>
      <w:r>
        <w:rPr>
          <w:b/>
          <w:color w:val="2A7F86"/>
        </w:rPr>
        <w:t xml:space="preserve">AC6. </w:t>
      </w:r>
      <w:r>
        <w:t>Application guidance is limited to structured college-specific application information and next steps.</w:t>
      </w:r>
    </w:p>
    <w:p>
      <w:pPr>
        <w:pStyle w:val="Acceptance"/>
        <w:keepLines w:val="1"/>
      </w:pPr>
      <w:r>
        <w:rPr>
          <w:b/>
          <w:color w:val="2A7F86"/>
        </w:rPr>
        <w:t xml:space="preserve">AC7. </w:t>
      </w:r>
      <w:r>
        <w:t>Essay review, resume building, and unrelated general chat are rejected as out of scope.</w:t>
      </w:r>
    </w:p>
    <w:p>
      <w:pPr>
        <w:pStyle w:val="Acceptance"/>
        <w:keepLines w:val="1"/>
      </w:pPr>
      <w:r>
        <w:rPr>
          <w:b/>
          <w:color w:val="2A7F86"/>
        </w:rPr>
        <w:t xml:space="preserve">AC8. </w:t>
      </w:r>
      <w:r>
        <w:t>Unsupported factual claims are not presented when reliable evidence is unavailable.</w:t>
      </w:r>
    </w:p>
    <w:p>
      <w:bookmarkStart w:id="18" w:name="epic8"/>
      <w:pPr>
        <w:pStyle w:val="EpicTitle"/>
        <w:pBdr>
          <w:bottom w:val="single" w:sz="12" w:space="4" w:color="2F67A8"/>
        </w:pBdr>
      </w:pPr>
      <w:bookmarkEnd w:id="18"/>
      <w:r>
        <w:rPr>
          <w:color w:val="17365D"/>
        </w:rPr>
        <w:t>Epic 8  |  User Accounts &amp; Profiles</w:t>
      </w:r>
    </w:p>
    <w:p>
      <w:pPr>
        <w:pStyle w:val="Goal"/>
      </w:pPr>
      <w:r>
        <w:rPr>
          <w:b/>
          <w:color w:val="2A7F86"/>
        </w:rPr>
        <w:t xml:space="preserve">Goal  </w:t>
      </w:r>
      <w:r>
        <w:t>Persist authenticated user profiles, recommendation sets, and saved colleges while giving students clear control over editing, privacy, export, and deletion.</w:t>
      </w:r>
    </w:p>
    <w:p>
      <w:pPr>
        <w:pStyle w:val="FeatureName"/>
        <w:keepNext w:val="1"/>
      </w:pPr>
      <w:r>
        <w:rPr>
          <w:b/>
          <w:color w:val="17365D"/>
        </w:rPr>
        <w:t>Authentication</w:t>
      </w:r>
    </w:p>
    <w:p>
      <w:pPr>
        <w:pStyle w:val="BodyText"/>
      </w:pPr>
      <w:r>
        <w:t>Support account creation, sign-in, sign-out, password recovery, and approved identity providers such as Google Sign-In. The product must clearly identify whether the current session is authenticated or temporary.</w:t>
      </w:r>
    </w:p>
    <w:p>
      <w:pPr>
        <w:pStyle w:val="FeatureName"/>
        <w:keepNext w:val="1"/>
      </w:pPr>
      <w:r>
        <w:rPr>
          <w:b/>
          <w:color w:val="17365D"/>
        </w:rPr>
        <w:t>Saved Profile</w:t>
      </w:r>
    </w:p>
    <w:p>
      <w:pPr>
        <w:pStyle w:val="BodyText"/>
      </w:pPr>
      <w:r>
        <w:t>Persist the student’s confirmed profile so it can be reviewed and reused. Run-specific recommendation ambition is excluded from the saved profile and must be selected again for a new run.</w:t>
      </w:r>
    </w:p>
    <w:p>
      <w:pPr>
        <w:pStyle w:val="FeatureName"/>
        <w:keepNext w:val="1"/>
      </w:pPr>
      <w:r>
        <w:rPr>
          <w:b/>
          <w:color w:val="17365D"/>
        </w:rPr>
        <w:t>Edit Profile</w:t>
      </w:r>
    </w:p>
    <w:p>
      <w:pPr>
        <w:pStyle w:val="BodyText"/>
      </w:pPr>
      <w:r>
        <w:t>Allow the student to edit any profile section. Changes must not retroactively alter an existing recommendation set; the student may explicitly begin a new run afterward.</w:t>
      </w:r>
    </w:p>
    <w:p>
      <w:pPr>
        <w:pStyle w:val="FeatureName"/>
        <w:keepNext w:val="1"/>
      </w:pPr>
      <w:r>
        <w:rPr>
          <w:b/>
          <w:color w:val="17365D"/>
        </w:rPr>
        <w:t>Saved Recommendation Sets</w:t>
      </w:r>
    </w:p>
    <w:p>
      <w:pPr>
        <w:pStyle w:val="BodyText"/>
      </w:pPr>
      <w:r>
        <w:t>Persist completed recommendation sets for authenticated users so the student can return to the original results and rationale. New runs remain distinguishable from prior runs.</w:t>
      </w:r>
    </w:p>
    <w:p>
      <w:pPr>
        <w:pStyle w:val="FeatureName"/>
        <w:keepNext w:val="1"/>
      </w:pPr>
      <w:r>
        <w:rPr>
          <w:b/>
          <w:color w:val="17365D"/>
        </w:rPr>
        <w:t>Saved Colleges</w:t>
      </w:r>
    </w:p>
    <w:p>
      <w:pPr>
        <w:pStyle w:val="BodyText"/>
      </w:pPr>
      <w:r>
        <w:t>Persist colleges the student explicitly saves from recommendations, search, Explorer, or comparison.</w:t>
      </w:r>
    </w:p>
    <w:p>
      <w:pPr>
        <w:pStyle w:val="FeatureName"/>
        <w:keepNext w:val="1"/>
      </w:pPr>
      <w:r>
        <w:rPr>
          <w:b/>
          <w:color w:val="17365D"/>
        </w:rPr>
        <w:t>Privacy Controls</w:t>
      </w:r>
    </w:p>
    <w:p>
      <w:pPr>
        <w:pStyle w:val="BodyText"/>
      </w:pPr>
      <w:r>
        <w:t>Explain what profile and recommendation data is stored and provide clear controls for retention and deletion where applicable.</w:t>
      </w:r>
    </w:p>
    <w:p>
      <w:pPr>
        <w:pStyle w:val="FeatureName"/>
        <w:keepNext w:val="1"/>
      </w:pPr>
      <w:r>
        <w:rPr>
          <w:b/>
          <w:color w:val="17365D"/>
        </w:rPr>
        <w:t>Data Export</w:t>
      </w:r>
    </w:p>
    <w:p>
      <w:pPr>
        <w:pStyle w:val="BodyText"/>
      </w:pPr>
      <w:r>
        <w:t>Allow the student to request a readable export of stored profile information, saved colleges, and recommendation history available in the account.</w:t>
      </w:r>
    </w:p>
    <w:p>
      <w:pPr>
        <w:pStyle w:val="FeatureName"/>
        <w:keepNext w:val="1"/>
      </w:pPr>
      <w:r>
        <w:rPr>
          <w:b/>
          <w:color w:val="17365D"/>
        </w:rPr>
        <w:t>Account Deletion</w:t>
      </w:r>
    </w:p>
    <w:p>
      <w:pPr>
        <w:pStyle w:val="BodyText"/>
      </w:pPr>
      <w:r>
        <w:t>Allow the student to permanently delete the account and stored profile, recommendation, and saved-college data after an explicit confirmation step.</w:t>
      </w:r>
    </w:p>
    <w:p>
      <w:pPr>
        <w:pStyle w:val="FeatureName"/>
        <w:keepNext w:val="1"/>
      </w:pPr>
      <w:r>
        <w:rPr>
          <w:b/>
          <w:color w:val="17365D"/>
        </w:rPr>
        <w:t>Temporary / Guest Behavior</w:t>
      </w:r>
    </w:p>
    <w:p>
      <w:pPr>
        <w:pStyle w:val="BodyText"/>
      </w:pPr>
      <w:r>
        <w:t>Temporary users may use only the experiences explicitly enabled for them. Their profile, recommendations, and saves are not presented as persistent, and the product warns them before data is lost.</w:t>
      </w:r>
    </w:p>
    <w:p>
      <w:pPr>
        <w:pStyle w:val="Heading2"/>
        <w:keepNext w:val="1"/>
      </w:pPr>
      <w:r>
        <w:t>Acceptance Criteria</w:t>
      </w:r>
    </w:p>
    <w:p>
      <w:pPr>
        <w:pStyle w:val="Acceptance"/>
        <w:keepLines w:val="1"/>
      </w:pPr>
      <w:r>
        <w:rPr>
          <w:b/>
          <w:color w:val="2A7F86"/>
        </w:rPr>
        <w:t xml:space="preserve">AC1. </w:t>
      </w:r>
      <w:r>
        <w:t>Authenticated users can return to a saved profile, prior recommendation sets, and saved colleges.</w:t>
      </w:r>
    </w:p>
    <w:p>
      <w:pPr>
        <w:pStyle w:val="Acceptance"/>
        <w:keepLines w:val="1"/>
      </w:pPr>
      <w:r>
        <w:rPr>
          <w:b/>
          <w:color w:val="2A7F86"/>
        </w:rPr>
        <w:t xml:space="preserve">AC2. </w:t>
      </w:r>
      <w:r>
        <w:t>The product clearly distinguishes persistent account data from temporary session data.</w:t>
      </w:r>
    </w:p>
    <w:p>
      <w:pPr>
        <w:pStyle w:val="Acceptance"/>
        <w:keepLines w:val="1"/>
      </w:pPr>
      <w:r>
        <w:rPr>
          <w:b/>
          <w:color w:val="2A7F86"/>
        </w:rPr>
        <w:t xml:space="preserve">AC3. </w:t>
      </w:r>
      <w:r>
        <w:t>Run-specific recommendation ambition is not stored as part of the student profile.</w:t>
      </w:r>
    </w:p>
    <w:p>
      <w:pPr>
        <w:pStyle w:val="Acceptance"/>
        <w:keepLines w:val="1"/>
      </w:pPr>
      <w:r>
        <w:rPr>
          <w:b/>
          <w:color w:val="2A7F86"/>
        </w:rPr>
        <w:t xml:space="preserve">AC4. </w:t>
      </w:r>
      <w:r>
        <w:t>Editing a profile does not silently modify previously generated recommendations.</w:t>
      </w:r>
    </w:p>
    <w:p>
      <w:pPr>
        <w:pStyle w:val="Acceptance"/>
        <w:keepLines w:val="1"/>
      </w:pPr>
      <w:r>
        <w:rPr>
          <w:b/>
          <w:color w:val="2A7F86"/>
        </w:rPr>
        <w:t xml:space="preserve">AC5. </w:t>
      </w:r>
      <w:r>
        <w:t>A student can export the categories of personal data stored by Uniseek.</w:t>
      </w:r>
    </w:p>
    <w:p>
      <w:pPr>
        <w:pStyle w:val="Acceptance"/>
        <w:keepLines w:val="1"/>
      </w:pPr>
      <w:r>
        <w:rPr>
          <w:b/>
          <w:color w:val="2A7F86"/>
        </w:rPr>
        <w:t xml:space="preserve">AC6. </w:t>
      </w:r>
      <w:r>
        <w:t>A student can permanently delete the account and associated stored product data through an explicit confirmation flow.</w:t>
      </w:r>
    </w:p>
    <w:p>
      <w:pPr>
        <w:pStyle w:val="Acceptance"/>
        <w:keepLines w:val="1"/>
      </w:pPr>
      <w:r>
        <w:rPr>
          <w:b/>
          <w:color w:val="2A7F86"/>
        </w:rPr>
        <w:t xml:space="preserve">AC7. </w:t>
      </w:r>
      <w:r>
        <w:t>Saved colleges reflect only explicit user actions.</w:t>
      </w:r>
    </w:p>
    <w:p>
      <w:pPr>
        <w:pStyle w:val="Acceptance"/>
        <w:keepLines w:val="1"/>
      </w:pPr>
      <w:r>
        <w:rPr>
          <w:b/>
          <w:color w:val="2A7F86"/>
        </w:rPr>
        <w:t xml:space="preserve">AC8. </w:t>
      </w:r>
      <w:r>
        <w:t>Temporary users receive a clear warning that their profile, recommendations, and saves will not persist.</w:t>
      </w:r>
    </w:p>
    <w:p>
      <w:bookmarkStart w:id="19" w:name="search"/>
      <w:pPr>
        <w:pStyle w:val="Heading1"/>
      </w:pPr>
      <w:bookmarkEnd w:id="19"/>
      <w:r>
        <w:t>Feature  |  Basic College Search</w:t>
      </w:r>
    </w:p>
    <w:p>
      <w:pPr>
        <w:pStyle w:val="Goal"/>
      </w:pPr>
      <w:r>
        <w:rPr>
          <w:b/>
          <w:color w:val="2A7F86"/>
        </w:rPr>
        <w:t xml:space="preserve">Goal  </w:t>
      </w:r>
      <w:r>
        <w:t>Provide a lightweight alternate entry into the College Explorer without turning search into the primary Uniseek experience or automatically storing every evaluation.</w:t>
      </w:r>
    </w:p>
    <w:p>
      <w:pPr>
        <w:pStyle w:val="FeatureName"/>
        <w:keepNext w:val="1"/>
      </w:pPr>
      <w:r>
        <w:rPr>
          <w:b/>
          <w:color w:val="17365D"/>
        </w:rPr>
        <w:t>Search by College Name</w:t>
      </w:r>
    </w:p>
    <w:p>
      <w:pPr>
        <w:pStyle w:val="BodyText"/>
      </w:pPr>
      <w:r>
        <w:t>Allow the student to locate a known college directly by name.</w:t>
      </w:r>
    </w:p>
    <w:p>
      <w:pPr>
        <w:pStyle w:val="FeatureName"/>
        <w:keepNext w:val="1"/>
      </w:pPr>
      <w:r>
        <w:rPr>
          <w:b/>
          <w:color w:val="17365D"/>
        </w:rPr>
        <w:t>Search by Filters</w:t>
      </w:r>
    </w:p>
    <w:p>
      <w:pPr>
        <w:pStyle w:val="BodyText"/>
      </w:pPr>
      <w:r>
        <w:t>Allow a small set of basic filters to narrow colleges when the student does not know an exact name. Search remains simpler than recommendation generation and does not attempt to replace intake.</w:t>
      </w:r>
    </w:p>
    <w:p>
      <w:pPr>
        <w:pStyle w:val="FeatureName"/>
        <w:keepNext w:val="1"/>
      </w:pPr>
      <w:r>
        <w:rPr>
          <w:b/>
          <w:color w:val="17365D"/>
        </w:rPr>
        <w:t>One College at a Time</w:t>
      </w:r>
    </w:p>
    <w:p>
      <w:pPr>
        <w:pStyle w:val="BodyText"/>
      </w:pPr>
      <w:r>
        <w:t>A search selection opens one college at a time in the College Explorer rather than generating a large search-result recommendation list.</w:t>
      </w:r>
    </w:p>
    <w:p>
      <w:pPr>
        <w:pStyle w:val="FeatureName"/>
        <w:keepNext w:val="1"/>
      </w:pPr>
      <w:r>
        <w:rPr>
          <w:b/>
          <w:color w:val="17365D"/>
        </w:rPr>
        <w:t>On-Demand Personalized Evaluation</w:t>
      </w:r>
    </w:p>
    <w:p>
      <w:pPr>
        <w:pStyle w:val="BodyText"/>
      </w:pPr>
      <w:r>
        <w:t>Generate a personalized evaluation for the selected college using the current confirmed profile. Show Match Strength, Admission Category when possible, Confidence, non-negotiables, trade-offs, and sources.</w:t>
      </w:r>
    </w:p>
    <w:p>
      <w:pPr>
        <w:pStyle w:val="FeatureName"/>
        <w:keepNext w:val="1"/>
      </w:pPr>
      <w:r>
        <w:rPr>
          <w:b/>
          <w:color w:val="17365D"/>
        </w:rPr>
        <w:t>Recommendation Context</w:t>
      </w:r>
    </w:p>
    <w:p>
      <w:pPr>
        <w:pStyle w:val="BodyText"/>
      </w:pPr>
      <w:r>
        <w:t>Explain whether the college appeared in the current recommendation set and why it was recommended, not recommended, or omitted.</w:t>
      </w:r>
    </w:p>
    <w:p>
      <w:pPr>
        <w:pStyle w:val="FeatureName"/>
        <w:keepNext w:val="1"/>
      </w:pPr>
      <w:r>
        <w:rPr>
          <w:b/>
          <w:color w:val="17365D"/>
        </w:rPr>
        <w:t>Temporary by Default</w:t>
      </w:r>
    </w:p>
    <w:p>
      <w:pPr>
        <w:pStyle w:val="BodyText"/>
      </w:pPr>
      <w:r>
        <w:t>Search evaluations are generated on demand and are not automatically saved as recommendations or account history. The student may explicitly save the college.</w:t>
      </w:r>
    </w:p>
    <w:p>
      <w:pPr>
        <w:pStyle w:val="Heading2"/>
        <w:keepNext w:val="1"/>
      </w:pPr>
      <w:r>
        <w:t>Acceptance Criteria</w:t>
      </w:r>
    </w:p>
    <w:p>
      <w:pPr>
        <w:pStyle w:val="Acceptance"/>
        <w:keepLines w:val="1"/>
      </w:pPr>
      <w:r>
        <w:rPr>
          <w:b/>
          <w:color w:val="2A7F86"/>
        </w:rPr>
        <w:t xml:space="preserve">AC1. </w:t>
      </w:r>
      <w:r>
        <w:t>The student can search by college name or a limited set of filters.</w:t>
      </w:r>
    </w:p>
    <w:p>
      <w:pPr>
        <w:pStyle w:val="Acceptance"/>
        <w:keepLines w:val="1"/>
      </w:pPr>
      <w:r>
        <w:rPr>
          <w:b/>
          <w:color w:val="2A7F86"/>
        </w:rPr>
        <w:t xml:space="preserve">AC2. </w:t>
      </w:r>
      <w:r>
        <w:t>Selecting a result opens the standard College Explorer for one college.</w:t>
      </w:r>
    </w:p>
    <w:p>
      <w:pPr>
        <w:pStyle w:val="Acceptance"/>
        <w:keepLines w:val="1"/>
      </w:pPr>
      <w:r>
        <w:rPr>
          <w:b/>
          <w:color w:val="2A7F86"/>
        </w:rPr>
        <w:t xml:space="preserve">AC3. </w:t>
      </w:r>
      <w:r>
        <w:t>The evaluation uses the current confirmed profile and clearly identifies any missing profile information.</w:t>
      </w:r>
    </w:p>
    <w:p>
      <w:pPr>
        <w:pStyle w:val="Acceptance"/>
        <w:keepLines w:val="1"/>
      </w:pPr>
      <w:r>
        <w:rPr>
          <w:b/>
          <w:color w:val="2A7F86"/>
        </w:rPr>
        <w:t xml:space="preserve">AC4. </w:t>
      </w:r>
      <w:r>
        <w:t>The Explorer explains why the college was recommended, not recommended, or omitted from the fixed recommendation set.</w:t>
      </w:r>
    </w:p>
    <w:p>
      <w:pPr>
        <w:pStyle w:val="Acceptance"/>
        <w:keepLines w:val="1"/>
      </w:pPr>
      <w:r>
        <w:rPr>
          <w:b/>
          <w:color w:val="2A7F86"/>
        </w:rPr>
        <w:t xml:space="preserve">AC5. </w:t>
      </w:r>
      <w:r>
        <w:t>A search evaluation is temporary by default and is not automatically stored as a recommendation.</w:t>
      </w:r>
    </w:p>
    <w:p>
      <w:pPr>
        <w:pStyle w:val="Acceptance"/>
        <w:keepLines w:val="1"/>
      </w:pPr>
      <w:r>
        <w:rPr>
          <w:b/>
          <w:color w:val="2A7F86"/>
        </w:rPr>
        <w:t xml:space="preserve">AC6. </w:t>
      </w:r>
      <w:r>
        <w:t>The college is persisted only when the student explicitly saves it.</w:t>
      </w:r>
    </w:p>
    <w:p>
      <w:pPr>
        <w:pStyle w:val="Acceptance"/>
        <w:keepLines w:val="1"/>
      </w:pPr>
      <w:r>
        <w:rPr>
          <w:b/>
          <w:color w:val="2A7F86"/>
        </w:rPr>
        <w:t xml:space="preserve">AC7. </w:t>
      </w:r>
      <w:r>
        <w:t>Search is positioned as a supporting feature, not the primary Uniseek discovery experience.</w:t>
      </w:r>
    </w:p>
    <w:p>
      <w:bookmarkStart w:id="20" w:name="epic9"/>
      <w:pPr>
        <w:pStyle w:val="EpicTitle"/>
        <w:pBdr>
          <w:bottom w:val="single" w:sz="12" w:space="4" w:color="2F67A8"/>
        </w:pBdr>
      </w:pPr>
      <w:bookmarkEnd w:id="20"/>
      <w:r>
        <w:rPr>
          <w:color w:val="17365D"/>
        </w:rPr>
        <w:t>Epic 9  |  Account &amp; Settings</w:t>
      </w:r>
    </w:p>
    <w:p>
      <w:pPr>
        <w:pStyle w:val="Goal"/>
      </w:pPr>
      <w:r>
        <w:rPr>
          <w:b/>
          <w:color w:val="2A7F86"/>
        </w:rPr>
        <w:t xml:space="preserve">Goal  </w:t>
      </w:r>
      <w:r>
        <w:t>Provide a centralized place to manage account information, profile-related controls, saved colleges, notifications, privacy preferences, and support with transparent user control.</w:t>
      </w:r>
    </w:p>
    <w:p>
      <w:pPr>
        <w:pStyle w:val="FeatureName"/>
        <w:keepNext w:val="1"/>
      </w:pPr>
      <w:r>
        <w:rPr>
          <w:b/>
          <w:color w:val="17365D"/>
        </w:rPr>
        <w:t>Account Management</w:t>
      </w:r>
    </w:p>
    <w:p>
      <w:pPr>
        <w:pStyle w:val="BodyText"/>
      </w:pPr>
      <w:r>
        <w:t>Allow the user to update account information, change a password, connect or disconnect approved sign-in methods, sign out, and sign out other active sessions when supported.</w:t>
      </w:r>
    </w:p>
    <w:p>
      <w:pPr>
        <w:pStyle w:val="FeatureName"/>
        <w:keepNext w:val="1"/>
      </w:pPr>
      <w:r>
        <w:rPr>
          <w:b/>
          <w:color w:val="17365D"/>
        </w:rPr>
        <w:t>Profile Management</w:t>
      </w:r>
    </w:p>
    <w:p>
      <w:pPr>
        <w:pStyle w:val="BodyText"/>
      </w:pPr>
      <w:r>
        <w:t>Provide direct access to review, edit, restart, or reset the student profile. Any action that removes information requires clear confirmation and explains its effect on future recommendations.</w:t>
      </w:r>
    </w:p>
    <w:p>
      <w:pPr>
        <w:pStyle w:val="FeatureName"/>
        <w:keepNext w:val="1"/>
      </w:pPr>
      <w:r>
        <w:rPr>
          <w:b/>
          <w:color w:val="17365D"/>
        </w:rPr>
        <w:t>Recommendation Settings</w:t>
      </w:r>
    </w:p>
    <w:p>
      <w:pPr>
        <w:pStyle w:val="BodyText"/>
      </w:pPr>
      <w:r>
        <w:t>Centralize persistent recommendation-related preferences that belong to the profile, such as editable preferences and non-negotiables. Run-specific ambition remains selected before each run and is not stored here as a permanent setting.</w:t>
      </w:r>
    </w:p>
    <w:p>
      <w:pPr>
        <w:pStyle w:val="FeatureName"/>
        <w:keepNext w:val="1"/>
      </w:pPr>
      <w:r>
        <w:rPr>
          <w:b/>
          <w:color w:val="17365D"/>
        </w:rPr>
        <w:t>Saved Colleges</w:t>
      </w:r>
    </w:p>
    <w:p>
      <w:pPr>
        <w:pStyle w:val="BodyText"/>
      </w:pPr>
      <w:r>
        <w:t>Allow the student to review and remove saved colleges and open any saved college in the Explorer.</w:t>
      </w:r>
    </w:p>
    <w:p>
      <w:pPr>
        <w:pStyle w:val="FeatureName"/>
        <w:keepNext w:val="1"/>
      </w:pPr>
      <w:r>
        <w:rPr>
          <w:b/>
          <w:color w:val="17365D"/>
        </w:rPr>
        <w:t>Notifications</w:t>
      </w:r>
    </w:p>
    <w:p>
      <w:pPr>
        <w:pStyle w:val="BodyText"/>
      </w:pPr>
      <w:r>
        <w:t>Allow the student to opt in or out of supported account or college-related notifications. Optional marketing communication must be clearly separable from essential account messages.</w:t>
      </w:r>
    </w:p>
    <w:p>
      <w:pPr>
        <w:pStyle w:val="FeatureName"/>
        <w:keepNext w:val="1"/>
      </w:pPr>
      <w:r>
        <w:rPr>
          <w:b/>
          <w:color w:val="17365D"/>
        </w:rPr>
        <w:t>Privacy &amp; Data</w:t>
      </w:r>
    </w:p>
    <w:p>
      <w:pPr>
        <w:pStyle w:val="BodyText"/>
      </w:pPr>
      <w:r>
        <w:t>Provide access to privacy information, stored-data explanations, export controls, and account deletion from one clearly labeled area.</w:t>
      </w:r>
    </w:p>
    <w:p>
      <w:pPr>
        <w:pStyle w:val="FeatureName"/>
        <w:keepNext w:val="1"/>
      </w:pPr>
      <w:r>
        <w:rPr>
          <w:b/>
          <w:color w:val="17365D"/>
        </w:rPr>
        <w:t>Help &amp; Support</w:t>
      </w:r>
    </w:p>
    <w:p>
      <w:pPr>
        <w:pStyle w:val="BodyText"/>
      </w:pPr>
      <w:r>
        <w:t>Provide access to frequently asked questions, contact support, report a bug, and submit product feedback.</w:t>
      </w:r>
    </w:p>
    <w:p>
      <w:pPr>
        <w:pStyle w:val="Heading2"/>
        <w:keepNext w:val="1"/>
      </w:pPr>
      <w:r>
        <w:t>Acceptance Criteria</w:t>
      </w:r>
    </w:p>
    <w:p>
      <w:pPr>
        <w:pStyle w:val="Acceptance"/>
        <w:keepLines w:val="1"/>
      </w:pPr>
      <w:r>
        <w:rPr>
          <w:b/>
          <w:color w:val="2A7F86"/>
        </w:rPr>
        <w:t xml:space="preserve">AC1. </w:t>
      </w:r>
      <w:r>
        <w:t>Account, profile, saved college, notification, privacy, and support controls are available from one settings area.</w:t>
      </w:r>
    </w:p>
    <w:p>
      <w:pPr>
        <w:pStyle w:val="Acceptance"/>
        <w:keepLines w:val="1"/>
      </w:pPr>
      <w:r>
        <w:rPr>
          <w:b/>
          <w:color w:val="2A7F86"/>
        </w:rPr>
        <w:t xml:space="preserve">AC2. </w:t>
      </w:r>
      <w:r>
        <w:t>Destructive actions require explicit confirmation and explain what will be removed.</w:t>
      </w:r>
    </w:p>
    <w:p>
      <w:pPr>
        <w:pStyle w:val="Acceptance"/>
        <w:keepLines w:val="1"/>
      </w:pPr>
      <w:r>
        <w:rPr>
          <w:b/>
          <w:color w:val="2A7F86"/>
        </w:rPr>
        <w:t xml:space="preserve">AC3. </w:t>
      </w:r>
      <w:r>
        <w:t>Persistent profile preferences and run-specific ambition are clearly distinguished.</w:t>
      </w:r>
    </w:p>
    <w:p>
      <w:pPr>
        <w:pStyle w:val="Acceptance"/>
        <w:keepLines w:val="1"/>
      </w:pPr>
      <w:r>
        <w:rPr>
          <w:b/>
          <w:color w:val="2A7F86"/>
        </w:rPr>
        <w:t xml:space="preserve">AC4. </w:t>
      </w:r>
      <w:r>
        <w:t>The user can remove a saved college and immediately see the updated saved state.</w:t>
      </w:r>
    </w:p>
    <w:p>
      <w:pPr>
        <w:pStyle w:val="Acceptance"/>
        <w:keepLines w:val="1"/>
      </w:pPr>
      <w:r>
        <w:rPr>
          <w:b/>
          <w:color w:val="2A7F86"/>
        </w:rPr>
        <w:t xml:space="preserve">AC5. </w:t>
      </w:r>
      <w:r>
        <w:t>Optional notifications can be disabled without disabling essential account messages.</w:t>
      </w:r>
    </w:p>
    <w:p>
      <w:pPr>
        <w:pStyle w:val="Acceptance"/>
        <w:keepLines w:val="1"/>
      </w:pPr>
      <w:r>
        <w:rPr>
          <w:b/>
          <w:color w:val="2A7F86"/>
        </w:rPr>
        <w:t xml:space="preserve">AC6. </w:t>
      </w:r>
      <w:r>
        <w:t>Privacy controls provide direct access to data export and account deletion.</w:t>
      </w:r>
    </w:p>
    <w:p>
      <w:pPr>
        <w:pStyle w:val="Acceptance"/>
        <w:keepLines w:val="1"/>
      </w:pPr>
      <w:r>
        <w:rPr>
          <w:b/>
          <w:color w:val="2A7F86"/>
        </w:rPr>
        <w:t xml:space="preserve">AC7. </w:t>
      </w:r>
      <w:r>
        <w:t>Support options include help content, contact, bug reporting, and feedback submission.</w:t>
      </w:r>
    </w:p>
    <w:p>
      <w:bookmarkStart w:id="21" w:name="scope"/>
      <w:pPr>
        <w:pStyle w:val="Heading1"/>
      </w:pPr>
      <w:bookmarkEnd w:id="21"/>
      <w:r>
        <w:t>MVP Scope &amp; Out of Scope</w:t>
      </w:r>
    </w:p>
    <w:p>
      <w:pPr>
        <w:pStyle w:val="Lead"/>
      </w:pPr>
      <w:r>
        <w:t>Version 1 includes the complete discovery-to-exploration experience required to create a profile, receive transparent recommendations, understand colleges, and retain user-controlled data.</w:t>
      </w:r>
    </w:p>
    <w:p>
      <w:pPr>
        <w:pStyle w:val="Heading2"/>
      </w:pPr>
      <w:r>
        <w:t>Included in Version 1.0</w:t>
      </w:r>
    </w:p>
    <w:p>
      <w:pPr>
        <w:pStyle w:val="ProductBullet"/>
        <w:keepLines w:val="1"/>
      </w:pPr>
      <w:r>
        <w:t>Landing page and entry flow</w:t>
      </w:r>
    </w:p>
    <w:p>
      <w:pPr>
        <w:pStyle w:val="ProductBullet"/>
        <w:keepLines w:val="1"/>
      </w:pPr>
      <w:r>
        <w:t>Authentication and limited temporary-user behavior</w:t>
      </w:r>
    </w:p>
    <w:p>
      <w:pPr>
        <w:pStyle w:val="ProductBullet"/>
        <w:keepLines w:val="1"/>
      </w:pPr>
      <w:r>
        <w:t>Structured student intake and profile creation</w:t>
      </w:r>
    </w:p>
    <w:p>
      <w:pPr>
        <w:pStyle w:val="ProductBullet"/>
        <w:keepLines w:val="1"/>
      </w:pPr>
      <w:r>
        <w:t>Run-specific recommendation ambition selection</w:t>
      </w:r>
    </w:p>
    <w:p>
      <w:pPr>
        <w:pStyle w:val="ProductBullet"/>
        <w:keepLines w:val="1"/>
      </w:pPr>
      <w:r>
        <w:t>Fixed-size recommendation generation</w:t>
      </w:r>
    </w:p>
    <w:p>
      <w:pPr>
        <w:pStyle w:val="ProductBullet"/>
        <w:keepLines w:val="1"/>
      </w:pPr>
      <w:r>
        <w:t>Recommendation dashboard with Match Strength, Admission Category, Confidence, save, and compare controls</w:t>
      </w:r>
    </w:p>
    <w:p>
      <w:pPr>
        <w:pStyle w:val="ProductBullet"/>
        <w:keepLines w:val="1"/>
      </w:pPr>
      <w:r>
        <w:t>Two-college comparison</w:t>
      </w:r>
    </w:p>
    <w:p>
      <w:pPr>
        <w:pStyle w:val="ProductBullet"/>
        <w:keepLines w:val="1"/>
      </w:pPr>
      <w:r>
        <w:t>College Explorer with objective facts, personalized fit, extracurricular fit, sources, and trade-offs</w:t>
      </w:r>
    </w:p>
    <w:p>
      <w:pPr>
        <w:pStyle w:val="ProductBullet"/>
        <w:keepLines w:val="1"/>
      </w:pPr>
      <w:r>
        <w:t>Structured AI Guidance for supported recommendation, Explorer, fit, evidence, and application questions</w:t>
      </w:r>
    </w:p>
    <w:p>
      <w:pPr>
        <w:pStyle w:val="ProductBullet"/>
        <w:keepLines w:val="1"/>
      </w:pPr>
      <w:r>
        <w:t>User profiles, saved recommendation sets, and saved colleges</w:t>
      </w:r>
    </w:p>
    <w:p>
      <w:pPr>
        <w:pStyle w:val="ProductBullet"/>
        <w:keepLines w:val="1"/>
      </w:pPr>
      <w:r>
        <w:t>Basic College Search with temporary on-demand evaluation</w:t>
      </w:r>
    </w:p>
    <w:p>
      <w:pPr>
        <w:pStyle w:val="ProductBullet"/>
        <w:keepLines w:val="1"/>
      </w:pPr>
      <w:r>
        <w:t>Account, notification, privacy, export, deletion, and support settings</w:t>
      </w:r>
    </w:p>
    <w:p>
      <w:pPr>
        <w:pStyle w:val="Heading2"/>
      </w:pPr>
      <w:r>
        <w:t>Explicitly Out of Scope for Version 1.0</w:t>
      </w:r>
    </w:p>
    <w:p>
      <w:pPr>
        <w:pStyle w:val="ProductBullet"/>
        <w:keepLines w:val="1"/>
      </w:pPr>
      <w:r>
        <w:t>Essay review or essay generation</w:t>
      </w:r>
    </w:p>
    <w:p>
      <w:pPr>
        <w:pStyle w:val="ProductBullet"/>
        <w:keepLines w:val="1"/>
      </w:pPr>
      <w:r>
        <w:t>Scholarship search</w:t>
      </w:r>
    </w:p>
    <w:p>
      <w:pPr>
        <w:pStyle w:val="ProductBullet"/>
        <w:keepLines w:val="1"/>
      </w:pPr>
      <w:r>
        <w:t>Application tracking</w:t>
      </w:r>
    </w:p>
    <w:p>
      <w:pPr>
        <w:pStyle w:val="ProductBullet"/>
        <w:keepLines w:val="1"/>
      </w:pPr>
      <w:r>
        <w:t>Resume building</w:t>
      </w:r>
    </w:p>
    <w:p>
      <w:pPr>
        <w:pStyle w:val="ProductBullet"/>
        <w:keepLines w:val="1"/>
      </w:pPr>
      <w:r>
        <w:t>Parent accounts</w:t>
      </w:r>
    </w:p>
    <w:p>
      <w:pPr>
        <w:pStyle w:val="ProductBullet"/>
        <w:keepLines w:val="1"/>
      </w:pPr>
      <w:r>
        <w:t>Counselor dashboards</w:t>
      </w:r>
    </w:p>
    <w:p>
      <w:pPr>
        <w:pStyle w:val="ProductBullet"/>
        <w:keepLines w:val="1"/>
      </w:pPr>
      <w:r>
        <w:t>General-purpose AI chat</w:t>
      </w:r>
    </w:p>
    <w:p>
      <w:pPr>
        <w:pStyle w:val="ProductBullet"/>
        <w:keepLines w:val="1"/>
      </w:pPr>
      <w:r>
        <w:t>Technical architecture, database schema, APIs, infrastructure, and deployment decisions within this PRD</w:t>
      </w:r>
    </w:p>
    <w:tbl>
      <w:tblPr>
        <w:tblW w:type="auto" w:w="0"/>
        <w:jc w:val="center"/>
        <w:tblLayout w:type="fixed"/>
        <w:tblLook w:firstColumn="1" w:firstRow="1" w:lastColumn="0" w:lastRow="0" w:noHBand="0" w:noVBand="1" w:val="04A0"/>
      </w:tblPr>
      <w:tblGrid>
        <w:gridCol w:w="173"/>
        <w:gridCol w:w="10152"/>
      </w:tblGrid>
      <w:tr>
        <w:trPr>
          <w:cantSplit/>
        </w:trPr>
        <w:tc>
          <w:tcPr>
            <w:tcW w:type="dxa" w:w="4997"/>
            <w:shd w:fill="2A7F86"/>
            <w:tcMar>
              <w:top w:w="0" w:type="dxa"/>
              <w:start w:w="0" w:type="dxa"/>
              <w:bottom w:w="0" w:type="dxa"/>
              <w:end w:w="0" w:type="dxa"/>
            </w:tcMar>
          </w:tcPr>
          <w:p/>
        </w:tc>
        <w:tc>
          <w:tcPr>
            <w:tcW w:type="dxa" w:w="4997"/>
            <w:shd w:fill="F1F7F7"/>
            <w:tcMar>
              <w:top w:w="150" w:type="dxa"/>
              <w:start w:w="180" w:type="dxa"/>
              <w:bottom w:w="150" w:type="dxa"/>
              <w:end w:w="180" w:type="dxa"/>
            </w:tcMar>
          </w:tcPr>
          <w:p>
            <w:pPr>
              <w:pStyle w:val="BodyText"/>
            </w:pPr>
            <w:r>
              <w:rPr>
                <w:b/>
                <w:color w:val="17365D"/>
              </w:rPr>
              <w:t xml:space="preserve">Baseline requirement.  </w:t>
            </w:r>
            <w:r>
              <w:t>Future revisions may expand the product, but they should preserve the Version 1 philosophy of transparency, personalization, evidence-based guidance, progressive disclosure, and student control.</w:t>
            </w:r>
          </w:p>
        </w:tc>
      </w:tr>
    </w:tbl>
    <w:p/>
    <w:p>
      <w:pPr>
        <w:pStyle w:val="Heading1"/>
        <w:pageBreakBefore w:val="1"/>
        <w:spacing w:before="3300"/>
        <w:jc w:val="center"/>
      </w:pPr>
      <w:r>
        <w:t>Final Note</w:t>
      </w:r>
    </w:p>
    <w:p>
      <w:pPr>
        <w:pStyle w:val="Lead"/>
        <w:ind w:left="936" w:right="936"/>
        <w:jc w:val="center"/>
      </w:pPr>
      <w:r>
        <w:t>This document is the baseline functional specification for Uniseek Version 1.0. Product design and implementation may choose among multiple valid solutions, provided the resulting behavior satisfies the goals, features, acceptance criteria, scope boundaries, and cross-cutting transparency requirements defined here.</w:t>
      </w:r>
    </w:p>
    <w:p>
      <w:pPr>
        <w:jc w:val="center"/>
      </w:pPr>
      <w:r>
        <w:rPr>
          <w:color w:val="2F67A8"/>
          <w:sz w:val="18"/>
        </w:rPr>
        <w:t>━━━━━━━━━━━━━━━━━━━━━━━━</w:t>
      </w:r>
    </w:p>
    <w:p>
      <w:pPr>
        <w:jc w:val="center"/>
      </w:pPr>
      <w:r>
        <w:rPr>
          <w:rFonts w:ascii="Aptos" w:hAnsi="Aptos"/>
          <w:b/>
          <w:color w:val="5E6875"/>
          <w:sz w:val="18"/>
        </w:rPr>
        <w:t>UNISEEK  •  VERSION 1.0  •  JULY 2026</w:t>
      </w:r>
    </w:p>
    <w:sectPr w:rsidR="00FC693F" w:rsidRPr="0006063C" w:rsidSect="00034616">
      <w:headerReference w:type="default" r:id="rId9"/>
      <w:footerReference w:type="default" r:id="rId10"/>
      <w:headerReference w:type="first" r:id="rId11"/>
      <w:footerReference w:type="first" r:id="rId12"/>
      <w:pgSz w:w="12240" w:h="15840"/>
      <w:pgMar w:top="1037" w:right="1123" w:bottom="979" w:left="1123" w:header="432"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E6875"/>
        <w:sz w:val="17"/>
      </w:rPr>
      <w:t xml:space="preserve">Version 1.0  •  Final PRD    </w:t>
    </w: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2" w:color="D9E1EA"/>
      </w:pBdr>
    </w:pPr>
    <w:r>
      <w:rPr>
        <w:rFonts w:ascii="Aptos" w:hAnsi="Aptos"/>
        <w:b/>
        <w:color w:val="5E6875"/>
        <w:sz w:val="17"/>
      </w:rPr>
      <w:t>UNISEEK  /  PRODUCT REQUIREMENTS DOCUMENT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eastAsia="Aptos"/>
      <w:color w:val="1E26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Aptos Display" w:hAnsi="Aptos Display" w:eastAsia="Aptos Display"/>
      <w:b/>
      <w:bCs/>
      <w:color w:val="17365D"/>
      <w:sz w:val="4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2F67A8"/>
      <w:sz w:val="29"/>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eastAsia="Aptos Display"/>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9" w:lineRule="auto"/>
    </w:pPr>
    <w:rPr>
      <w:rFonts w:ascii="Aptos" w:hAnsi="Aptos"/>
      <w:color w:val="1E263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 Title"/>
    <w:basedOn w:val="Normal"/>
    <w:pPr>
      <w:spacing w:after="180"/>
    </w:pPr>
    <w:rPr>
      <w:rFonts w:ascii="Aptos Display" w:hAnsi="Aptos Display" w:eastAsia="Aptos Display"/>
      <w:b/>
      <w:color w:val="17365D"/>
      <w:sz w:val="68"/>
    </w:rPr>
  </w:style>
  <w:style w:type="paragraph" w:customStyle="1" w:styleId="CoverSubtitle">
    <w:name w:val="Cover Subtitle"/>
    <w:basedOn w:val="Normal"/>
    <w:pPr>
      <w:spacing w:after="120"/>
    </w:pPr>
    <w:rPr>
      <w:rFonts w:ascii="Aptos" w:hAnsi="Aptos"/>
      <w:color w:val="5E6875"/>
      <w:sz w:val="28"/>
    </w:rPr>
  </w:style>
  <w:style w:type="paragraph" w:customStyle="1" w:styleId="EpicTitle">
    <w:name w:val="Epic Title"/>
    <w:basedOn w:val="Normal"/>
    <w:pPr>
      <w:keepNext/>
      <w:spacing w:before="0" w:after="180"/>
    </w:pPr>
    <w:rPr>
      <w:rFonts w:ascii="Aptos Display" w:hAnsi="Aptos Display" w:eastAsia="Aptos Display"/>
      <w:b/>
      <w:color w:val="17365D"/>
      <w:sz w:val="44"/>
    </w:rPr>
  </w:style>
  <w:style w:type="paragraph" w:customStyle="1" w:styleId="Goal">
    <w:name w:val="Goal"/>
    <w:basedOn w:val="Normal"/>
    <w:pPr>
      <w:keepNext/>
      <w:spacing w:after="200"/>
      <w:ind w:left="29" w:right="29"/>
    </w:pPr>
    <w:rPr>
      <w:rFonts w:ascii="Aptos" w:hAnsi="Aptos"/>
      <w:i/>
      <w:color w:val="1E2630"/>
      <w:sz w:val="22"/>
    </w:rPr>
  </w:style>
  <w:style w:type="paragraph" w:customStyle="1" w:styleId="Lead">
    <w:name w:val="Lead"/>
    <w:basedOn w:val="Normal"/>
    <w:pPr>
      <w:spacing w:after="200" w:line="276" w:lineRule="auto"/>
    </w:pPr>
    <w:rPr>
      <w:rFonts w:ascii="Aptos" w:hAnsi="Aptos"/>
      <w:color w:val="5E6875"/>
      <w:sz w:val="24"/>
    </w:rPr>
  </w:style>
  <w:style w:type="paragraph" w:customStyle="1" w:styleId="FeatureName">
    <w:name w:val="Feature Name"/>
    <w:basedOn w:val="Normal"/>
    <w:pPr>
      <w:keepNext/>
      <w:spacing w:before="140" w:after="40"/>
    </w:pPr>
    <w:rPr>
      <w:rFonts w:ascii="Aptos" w:hAnsi="Aptos"/>
      <w:b/>
      <w:color w:val="17365D"/>
      <w:sz w:val="22"/>
    </w:rPr>
  </w:style>
  <w:style w:type="paragraph" w:customStyle="1" w:styleId="FeatureBullet">
    <w:name w:val="Feature Bullet"/>
    <w:basedOn w:val="Normal"/>
    <w:pPr>
      <w:spacing w:after="60" w:line="259" w:lineRule="auto"/>
      <w:ind w:left="360" w:hanging="230"/>
    </w:pPr>
    <w:rPr>
      <w:rFonts w:ascii="Aptos" w:hAnsi="Aptos"/>
      <w:color w:val="1E2630"/>
      <w:sz w:val="20"/>
    </w:rPr>
  </w:style>
  <w:style w:type="paragraph" w:customStyle="1" w:styleId="Acceptance">
    <w:name w:val="Acceptance"/>
    <w:basedOn w:val="Normal"/>
    <w:pPr>
      <w:spacing w:after="80" w:line="259" w:lineRule="auto"/>
      <w:ind w:left="259" w:hanging="259"/>
    </w:pPr>
    <w:rPr>
      <w:rFonts w:ascii="Aptos" w:hAnsi="Aptos"/>
      <w:color w:val="1E2630"/>
      <w:sz w:val="20"/>
    </w:rPr>
  </w:style>
  <w:style w:type="paragraph" w:customStyle="1" w:styleId="ProductBullet">
    <w:name w:val="Product Bullet"/>
    <w:basedOn w:val="Normal"/>
    <w:pPr>
      <w:spacing w:after="80"/>
      <w:ind w:left="360" w:hanging="230"/>
    </w:pPr>
    <w:rPr>
      <w:rFonts w:ascii="Aptos" w:hAnsi="Aptos"/>
      <w:color w:val="1E2630"/>
      <w:sz w:val="21"/>
    </w:rPr>
  </w:style>
  <w:style w:type="paragraph" w:customStyle="1" w:styleId="TOCItem">
    <w:name w:val="TOC Item"/>
    <w:basedOn w:val="Normal"/>
    <w:pPr>
      <w:spacing w:after="80"/>
    </w:pPr>
    <w:rPr>
      <w:rFonts w:ascii="Aptos" w:hAnsi="Aptos"/>
      <w:color w:val="2F67A8"/>
      <w:sz w:val="21"/>
    </w:rPr>
  </w:style>
  <w:style w:type="paragraph" w:customStyle="1" w:styleId="TableHeader">
    <w:name w:val="Table Header"/>
    <w:basedOn w:val="Normal"/>
    <w:pPr>
      <w:spacing w:after="0"/>
    </w:pPr>
    <w:rPr>
      <w:rFonts w:ascii="Aptos" w:hAnsi="Aptos"/>
      <w:b/>
      <w:color w:val="FFFFFF"/>
      <w:sz w:val="18"/>
    </w:rPr>
  </w:style>
  <w:style w:type="paragraph" w:customStyle="1" w:styleId="TableText">
    <w:name w:val="Table Text"/>
    <w:basedOn w:val="Normal"/>
    <w:pPr>
      <w:spacing w:after="0" w:line="252" w:lineRule="auto"/>
    </w:pPr>
    <w:rPr>
      <w:rFonts w:ascii="Aptos" w:hAnsi="Aptos"/>
      <w:color w:val="1E263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Uniseek Product Requirements Document</dc:title>
  <dc:subject>Version 1.0 Final Product Blueprint</dc:subject>
  <dc:creator>Uniseek Product Team</dc:creator>
  <cp:keywords>Uniseek, PRD, college discovery, recommendations, transparency</cp:keywords>
  <dc:description>Final functional product requirements. Technical architecture intentionally excluded.</dc:description>
  <cp:lastModifiedBy/>
  <cp:revision>1</cp:revision>
  <dcterms:created xsi:type="dcterms:W3CDTF">2013-12-23T23:15:00Z</dcterms:created>
  <dcterms:modified xsi:type="dcterms:W3CDTF">2013-12-23T23:15:00Z</dcterms:modified>
  <cp:category/>
</cp:coreProperties>
</file>