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1AE1" w14:textId="6796C81A" w:rsidR="00B6012F" w:rsidRPr="00B6012F" w:rsidRDefault="00B6012F" w:rsidP="00B6012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395C3BC1" wp14:editId="31DC32D4">
            <wp:extent cx="1555750" cy="590550"/>
            <wp:effectExtent l="0" t="0" r="6350" b="0"/>
            <wp:docPr id="1" name="Imagem 1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CF86" w14:textId="0340BF61" w:rsidR="0051378E" w:rsidRPr="001918E9" w:rsidRDefault="00B6012F" w:rsidP="005137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918E9"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166FA6B7" w14:textId="78C65A76" w:rsidR="001918E9" w:rsidRPr="001918E9" w:rsidRDefault="0051378E" w:rsidP="00886E2B">
      <w:pPr>
        <w:spacing w:line="240" w:lineRule="auto"/>
        <w:jc w:val="center"/>
        <w:rPr>
          <w:sz w:val="23"/>
          <w:szCs w:val="23"/>
        </w:rPr>
      </w:pPr>
      <w:r w:rsidRPr="001918E9">
        <w:t xml:space="preserve"> </w:t>
      </w:r>
      <w:r w:rsidRPr="001918E9">
        <w:rPr>
          <w:sz w:val="23"/>
          <w:szCs w:val="23"/>
        </w:rPr>
        <w:t>Divisão de Ciência da Computação (IEC)</w:t>
      </w:r>
    </w:p>
    <w:p w14:paraId="551A12EB" w14:textId="77777777" w:rsidR="0051378E" w:rsidRDefault="0051378E" w:rsidP="0051378E">
      <w:pPr>
        <w:spacing w:line="240" w:lineRule="auto"/>
        <w:jc w:val="center"/>
        <w:rPr>
          <w:b/>
          <w:bCs/>
          <w:sz w:val="23"/>
          <w:szCs w:val="23"/>
        </w:rPr>
      </w:pPr>
    </w:p>
    <w:p w14:paraId="1B9426A6" w14:textId="77777777" w:rsidR="0051378E" w:rsidRDefault="0051378E" w:rsidP="0051378E">
      <w:pPr>
        <w:spacing w:line="240" w:lineRule="auto"/>
        <w:jc w:val="center"/>
        <w:rPr>
          <w:b/>
          <w:bCs/>
          <w:sz w:val="23"/>
          <w:szCs w:val="23"/>
        </w:rPr>
      </w:pPr>
    </w:p>
    <w:p w14:paraId="6C81AD25" w14:textId="77777777" w:rsidR="0051378E" w:rsidRPr="0051378E" w:rsidRDefault="0051378E" w:rsidP="005137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21A5F17E" w14:textId="7AC59294" w:rsidR="00B6012F" w:rsidRPr="003A76DD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CCI-22</w:t>
      </w:r>
      <w:r w:rsidRPr="00B601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- Relatório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1</w:t>
      </w:r>
    </w:p>
    <w:p w14:paraId="38B8B31C" w14:textId="77777777" w:rsidR="00B6012F" w:rsidRPr="00B6012F" w:rsidRDefault="00B6012F" w:rsidP="00B60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44A02E" w14:textId="20BC1E2D" w:rsid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6BDE787D" w14:textId="77777777" w:rsid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3780ACA" w14:textId="4CFC012A" w:rsidR="00B6012F" w:rsidRP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15AF3B1A" w14:textId="07A98524" w:rsid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Daniel Araujo Cavassani</w:t>
      </w:r>
    </w:p>
    <w:p w14:paraId="0D655EC5" w14:textId="77777777" w:rsidR="00B6012F" w:rsidRP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7B18A0" w14:textId="77777777" w:rsidR="00B6012F" w:rsidRPr="00B6012F" w:rsidRDefault="00B6012F" w:rsidP="00B601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02C2581C" w14:textId="50C152F0" w:rsidR="004B54B2" w:rsidRDefault="00B6012F" w:rsidP="00B6012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2397A106" w14:textId="0B0922DF" w:rsidR="00B6012F" w:rsidRDefault="00B6012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788B879F" w14:textId="55BB21E8" w:rsidR="00B6012F" w:rsidRDefault="00B6012F" w:rsidP="00B6012F">
      <w:pPr>
        <w:jc w:val="both"/>
        <w:rPr>
          <w:b/>
          <w:bCs/>
          <w:sz w:val="24"/>
          <w:szCs w:val="24"/>
        </w:rPr>
      </w:pPr>
      <w:r w:rsidRPr="00B6012F">
        <w:rPr>
          <w:b/>
          <w:bCs/>
          <w:sz w:val="24"/>
          <w:szCs w:val="24"/>
        </w:rPr>
        <w:lastRenderedPageBreak/>
        <w:t>Q1)</w:t>
      </w:r>
    </w:p>
    <w:p w14:paraId="0710A889" w14:textId="0F998F81" w:rsidR="00071497" w:rsidRDefault="00071497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1438D85B" w14:textId="7E51C3BA" w:rsidR="00911DA0" w:rsidRDefault="000023B7" w:rsidP="00B6012F">
      <w:pPr>
        <w:jc w:val="both"/>
        <w:rPr>
          <w:b/>
          <w:bCs/>
          <w:sz w:val="24"/>
          <w:szCs w:val="24"/>
        </w:rPr>
      </w:pPr>
      <w:r w:rsidRPr="000023B7">
        <w:rPr>
          <w:b/>
          <w:bCs/>
          <w:noProof/>
          <w:sz w:val="24"/>
          <w:szCs w:val="24"/>
        </w:rPr>
        <w:drawing>
          <wp:inline distT="0" distB="0" distL="0" distR="0" wp14:anchorId="2D379B6D" wp14:editId="48BB1E23">
            <wp:extent cx="5400040" cy="2404745"/>
            <wp:effectExtent l="0" t="0" r="0" b="0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FDF7" w14:textId="13B3FF09" w:rsidR="000023B7" w:rsidRDefault="000023B7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22C17721" w14:textId="0AB301B4" w:rsidR="000023B7" w:rsidRDefault="007D415B" w:rsidP="00B6012F">
      <w:pPr>
        <w:jc w:val="both"/>
        <w:rPr>
          <w:b/>
          <w:bCs/>
          <w:sz w:val="24"/>
          <w:szCs w:val="24"/>
        </w:rPr>
      </w:pPr>
      <w:r w:rsidRPr="007D415B">
        <w:rPr>
          <w:b/>
          <w:bCs/>
          <w:noProof/>
          <w:sz w:val="24"/>
          <w:szCs w:val="24"/>
        </w:rPr>
        <w:drawing>
          <wp:inline distT="0" distB="0" distL="0" distR="0" wp14:anchorId="10550CF1" wp14:editId="373C2D12">
            <wp:extent cx="5400040" cy="2432685"/>
            <wp:effectExtent l="0" t="0" r="0" b="5715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E422" w14:textId="77777777" w:rsidR="003728FD" w:rsidRDefault="00F063D4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</w:p>
    <w:p w14:paraId="45C75D1B" w14:textId="047E7025" w:rsidR="00F063D4" w:rsidRDefault="00F063D4" w:rsidP="00B601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notar que o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encontrado na letra a) é muito menor do que aquele encontrado na letra b). Isso se deve devido à precisão utilizada em ambos os casos. Quanto maior a precisão que a máquina tem disponível, menor o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associado a ela, pois </w:t>
      </w:r>
      <w:r w:rsidR="004E37E9">
        <w:rPr>
          <w:sz w:val="24"/>
          <w:szCs w:val="24"/>
        </w:rPr>
        <w:t>números cada vez menores serão possibilitados de serem “escritos” e armazenados digitalmente</w:t>
      </w:r>
      <w:r w:rsidR="00674994">
        <w:rPr>
          <w:sz w:val="24"/>
          <w:szCs w:val="24"/>
        </w:rPr>
        <w:t xml:space="preserve">. Dessa maneira, como utilizamos </w:t>
      </w:r>
      <w:r w:rsidR="000C3B0E">
        <w:rPr>
          <w:sz w:val="24"/>
          <w:szCs w:val="24"/>
        </w:rPr>
        <w:t>o tipo “</w:t>
      </w:r>
      <w:proofErr w:type="spellStart"/>
      <w:r w:rsidR="000C3B0E">
        <w:rPr>
          <w:sz w:val="24"/>
          <w:szCs w:val="24"/>
        </w:rPr>
        <w:t>double</w:t>
      </w:r>
      <w:proofErr w:type="spellEnd"/>
      <w:r w:rsidR="000C3B0E">
        <w:rPr>
          <w:sz w:val="24"/>
          <w:szCs w:val="24"/>
        </w:rPr>
        <w:t xml:space="preserve">” na letra a), que possui muito mais precisão (por ter mais bytes associados a cada número) que </w:t>
      </w:r>
      <w:r w:rsidR="00111619">
        <w:rPr>
          <w:sz w:val="24"/>
          <w:szCs w:val="24"/>
        </w:rPr>
        <w:t>a variável do tipo “</w:t>
      </w:r>
      <w:proofErr w:type="spellStart"/>
      <w:r w:rsidR="00111619">
        <w:rPr>
          <w:sz w:val="24"/>
          <w:szCs w:val="24"/>
        </w:rPr>
        <w:t>float</w:t>
      </w:r>
      <w:proofErr w:type="spellEnd"/>
      <w:r w:rsidR="00111619">
        <w:rPr>
          <w:sz w:val="24"/>
          <w:szCs w:val="24"/>
        </w:rPr>
        <w:t>”, utilizada na letra b)), o resultado obtido já era esperado.</w:t>
      </w:r>
    </w:p>
    <w:p w14:paraId="1BD1D854" w14:textId="77777777" w:rsidR="007E22B4" w:rsidRDefault="007E2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ED7BEE" w14:textId="00E63D7F" w:rsidR="003F394E" w:rsidRDefault="003F394E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2)</w:t>
      </w:r>
    </w:p>
    <w:p w14:paraId="7477BEDE" w14:textId="72AF3257" w:rsidR="003F394E" w:rsidRDefault="003F394E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650EB8A1" w14:textId="4ABA37A1" w:rsidR="007E22B4" w:rsidRDefault="007E22B4" w:rsidP="00B6012F">
      <w:pPr>
        <w:jc w:val="both"/>
        <w:rPr>
          <w:b/>
          <w:bCs/>
          <w:sz w:val="24"/>
          <w:szCs w:val="24"/>
        </w:rPr>
      </w:pPr>
      <w:r w:rsidRPr="007E22B4">
        <w:rPr>
          <w:b/>
          <w:bCs/>
          <w:noProof/>
          <w:sz w:val="24"/>
          <w:szCs w:val="24"/>
        </w:rPr>
        <w:drawing>
          <wp:inline distT="0" distB="0" distL="0" distR="0" wp14:anchorId="64F5025D" wp14:editId="50D7C67B">
            <wp:extent cx="5400040" cy="2905760"/>
            <wp:effectExtent l="0" t="0" r="0" b="889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69E3" w14:textId="12E5DDC7" w:rsidR="00911DA0" w:rsidRPr="009559E7" w:rsidRDefault="00911DA0" w:rsidP="00B6012F">
      <w:pPr>
        <w:jc w:val="both"/>
        <w:rPr>
          <w:sz w:val="24"/>
          <w:szCs w:val="24"/>
        </w:rPr>
      </w:pPr>
      <w:r w:rsidRPr="009559E7">
        <w:rPr>
          <w:sz w:val="24"/>
          <w:szCs w:val="24"/>
        </w:rPr>
        <w:t>Os resultados indicam que</w:t>
      </w:r>
      <w:r w:rsidR="00D40AC0" w:rsidRPr="009559E7">
        <w:rPr>
          <w:sz w:val="24"/>
          <w:szCs w:val="24"/>
        </w:rPr>
        <w:t xml:space="preserve"> ao menos um dos valores decimais escritos o caso 1 foram truncados, o que propagou um erro e, então, o </w:t>
      </w:r>
      <w:r w:rsidR="009559E7" w:rsidRPr="009559E7">
        <w:rPr>
          <w:sz w:val="24"/>
          <w:szCs w:val="24"/>
        </w:rPr>
        <w:t>resultado</w:t>
      </w:r>
      <w:r w:rsidR="00D40AC0" w:rsidRPr="009559E7">
        <w:rPr>
          <w:sz w:val="24"/>
          <w:szCs w:val="24"/>
        </w:rPr>
        <w:t xml:space="preserve"> deu diferente do que a matemática pura indicaria, que é 0. No caso 2, isso não ocorre, o que nos indica que todos os valores decimais escritos são possíveis de serem armazenados sem truncamento </w:t>
      </w:r>
      <w:r w:rsidR="009559E7" w:rsidRPr="009559E7">
        <w:rPr>
          <w:sz w:val="24"/>
          <w:szCs w:val="24"/>
        </w:rPr>
        <w:t>pela máquina.</w:t>
      </w:r>
    </w:p>
    <w:p w14:paraId="20702A94" w14:textId="31CB23B8" w:rsidR="007E22B4" w:rsidRDefault="007E22B4" w:rsidP="00B601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6167C7C5" w14:textId="57845F3D" w:rsidR="00484C30" w:rsidRDefault="00484C30" w:rsidP="00B6012F">
      <w:pPr>
        <w:jc w:val="both"/>
        <w:rPr>
          <w:b/>
          <w:bCs/>
          <w:sz w:val="24"/>
          <w:szCs w:val="24"/>
        </w:rPr>
      </w:pPr>
      <w:r w:rsidRPr="00484C30">
        <w:rPr>
          <w:b/>
          <w:bCs/>
          <w:noProof/>
          <w:sz w:val="24"/>
          <w:szCs w:val="24"/>
        </w:rPr>
        <w:drawing>
          <wp:inline distT="0" distB="0" distL="0" distR="0" wp14:anchorId="0C467F5B" wp14:editId="11F81D95">
            <wp:extent cx="5400040" cy="3404235"/>
            <wp:effectExtent l="0" t="0" r="0" b="5715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DDA" w14:textId="635F09B0" w:rsidR="00484C30" w:rsidRPr="00484C30" w:rsidRDefault="00484C30" w:rsidP="00B6012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resultados obtidos indicam que houve truncamento. Na matemática fora do sistema computacional, ambos deveriam dar 0. Como no ‘Caso 1’ nós obtivemos um número diferente de 0, é claro que houve truncamento, isto é, houve um erro propagado devido à </w:t>
      </w:r>
      <w:r w:rsidR="00A236AB">
        <w:rPr>
          <w:sz w:val="24"/>
          <w:szCs w:val="24"/>
        </w:rPr>
        <w:t xml:space="preserve">não possibilidade de armazenar o </w:t>
      </w:r>
      <w:r w:rsidR="004B240D">
        <w:rPr>
          <w:sz w:val="24"/>
          <w:szCs w:val="24"/>
        </w:rPr>
        <w:t>número</w:t>
      </w:r>
      <w:r w:rsidR="00A236AB">
        <w:rPr>
          <w:sz w:val="24"/>
          <w:szCs w:val="24"/>
        </w:rPr>
        <w:t xml:space="preserve"> 0.1 na forma binária. No ‘Caso 2’, entretanto, há essa possibilidade, portanto não houve truncamento</w:t>
      </w:r>
      <w:r w:rsidR="004B240D">
        <w:rPr>
          <w:sz w:val="24"/>
          <w:szCs w:val="24"/>
        </w:rPr>
        <w:t xml:space="preserve"> e, assim, não houve propagação de erro ao longo do somatório, resultando num valor exato no final, 0.</w:t>
      </w:r>
    </w:p>
    <w:sectPr w:rsidR="00484C30" w:rsidRPr="00484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F"/>
    <w:rsid w:val="000023B7"/>
    <w:rsid w:val="00061AA5"/>
    <w:rsid w:val="00071497"/>
    <w:rsid w:val="000C3B0E"/>
    <w:rsid w:val="00111619"/>
    <w:rsid w:val="001918E9"/>
    <w:rsid w:val="003728FD"/>
    <w:rsid w:val="003A76DD"/>
    <w:rsid w:val="003F394E"/>
    <w:rsid w:val="00484C30"/>
    <w:rsid w:val="004B240D"/>
    <w:rsid w:val="004B54B2"/>
    <w:rsid w:val="004E37E9"/>
    <w:rsid w:val="0051378E"/>
    <w:rsid w:val="00607ABC"/>
    <w:rsid w:val="00674994"/>
    <w:rsid w:val="007D415B"/>
    <w:rsid w:val="007E22B4"/>
    <w:rsid w:val="00886E2B"/>
    <w:rsid w:val="00911DA0"/>
    <w:rsid w:val="009559E7"/>
    <w:rsid w:val="00A236AB"/>
    <w:rsid w:val="00B6012F"/>
    <w:rsid w:val="00C449C2"/>
    <w:rsid w:val="00C6754C"/>
    <w:rsid w:val="00D40AC0"/>
    <w:rsid w:val="00E33530"/>
    <w:rsid w:val="00F063D4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796D"/>
  <w15:chartTrackingRefBased/>
  <w15:docId w15:val="{2C47D7EA-1098-42DB-A51F-4A888DCE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0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1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13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255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29</cp:revision>
  <cp:lastPrinted>2022-03-15T02:21:00Z</cp:lastPrinted>
  <dcterms:created xsi:type="dcterms:W3CDTF">2022-03-14T20:26:00Z</dcterms:created>
  <dcterms:modified xsi:type="dcterms:W3CDTF">2022-03-15T02:30:00Z</dcterms:modified>
</cp:coreProperties>
</file>