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4D6AC" w14:textId="77777777" w:rsidR="00BC0706" w:rsidRDefault="00AC4FEB" w:rsidP="00CA2433">
      <w:r>
        <w:rPr>
          <w:noProof/>
          <w:lang w:eastAsia="en-GB"/>
        </w:rPr>
        <mc:AlternateContent>
          <mc:Choice Requires="wps">
            <w:drawing>
              <wp:anchor distT="0" distB="0" distL="114300" distR="114300" simplePos="0" relativeHeight="251657216" behindDoc="0" locked="0" layoutInCell="1" allowOverlap="1" wp14:anchorId="2EE748BE" wp14:editId="79DE7311">
                <wp:simplePos x="0" y="0"/>
                <wp:positionH relativeFrom="margin">
                  <wp:align>center</wp:align>
                </wp:positionH>
                <wp:positionV relativeFrom="paragraph">
                  <wp:posOffset>0</wp:posOffset>
                </wp:positionV>
                <wp:extent cx="5459095" cy="718185"/>
                <wp:effectExtent l="0" t="0" r="1905" b="571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59095" cy="718185"/>
                        </a:xfrm>
                        <a:prstGeom prst="rect">
                          <a:avLst/>
                        </a:prstGeom>
                        <a:solidFill>
                          <a:srgbClr val="FFFFFF"/>
                        </a:solidFill>
                        <a:ln w="9525">
                          <a:solidFill>
                            <a:srgbClr val="000000"/>
                          </a:solidFill>
                          <a:miter lim="800000"/>
                          <a:headEnd/>
                          <a:tailEnd/>
                        </a:ln>
                      </wps:spPr>
                      <wps:txbx>
                        <w:txbxContent>
                          <w:p w14:paraId="04EBF9DF" w14:textId="77777777" w:rsidR="000C402E" w:rsidRDefault="000C402E" w:rsidP="00BC0706">
                            <w:pPr>
                              <w:jc w:val="center"/>
                              <w:rPr>
                                <w:rFonts w:cs="Arial"/>
                                <w:sz w:val="28"/>
                                <w:szCs w:val="28"/>
                              </w:rPr>
                            </w:pPr>
                          </w:p>
                          <w:p w14:paraId="6BDDA59E" w14:textId="77777777" w:rsidR="000C402E" w:rsidRPr="006A1756" w:rsidRDefault="000C402E" w:rsidP="00BC0706">
                            <w:pPr>
                              <w:jc w:val="center"/>
                              <w:rPr>
                                <w:rFonts w:cs="Arial"/>
                                <w:sz w:val="36"/>
                                <w:szCs w:val="28"/>
                              </w:rPr>
                            </w:pPr>
                            <w:r w:rsidRPr="006A1756">
                              <w:rPr>
                                <w:rFonts w:cs="Arial"/>
                                <w:sz w:val="36"/>
                                <w:szCs w:val="28"/>
                              </w:rPr>
                              <w:t>Guidance Note: Debt Recovery and Legal Action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E748BE" id="_x0000_t202" coordsize="21600,21600" o:spt="202" path="m,l,21600r21600,l21600,xe">
                <v:stroke joinstyle="miter"/>
                <v:path gradientshapeok="t" o:connecttype="rect"/>
              </v:shapetype>
              <v:shape id="Text Box 2" o:spid="_x0000_s1026" type="#_x0000_t202" style="position:absolute;left:0;text-align:left;margin-left:0;margin-top:0;width:429.85pt;height:56.5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">
                <v:path arrowok="t"/>
                <v:textbox>
                  <w:txbxContent>
                    <w:p w14:paraId="04EBF9DF" w14:textId="77777777" w:rsidR="000C402E" w:rsidRDefault="000C402E" w:rsidP="00BC0706">
                      <w:pPr>
                        <w:jc w:val="center"/>
                        <w:rPr>
                          <w:rFonts w:cs="Arial"/>
                          <w:sz w:val="28"/>
                          <w:szCs w:val="28"/>
                        </w:rPr>
                      </w:pPr>
                    </w:p>
                    <w:p w14:paraId="6BDDA59E" w14:textId="77777777" w:rsidR="000C402E" w:rsidRPr="006A1756" w:rsidRDefault="000C402E" w:rsidP="00BC0706">
                      <w:pPr>
                        <w:jc w:val="center"/>
                        <w:rPr>
                          <w:rFonts w:cs="Arial"/>
                          <w:sz w:val="36"/>
                          <w:szCs w:val="28"/>
                        </w:rPr>
                      </w:pPr>
                      <w:r w:rsidRPr="006A1756">
                        <w:rPr>
                          <w:rFonts w:cs="Arial"/>
                          <w:sz w:val="36"/>
                          <w:szCs w:val="28"/>
                        </w:rPr>
                        <w:t>Guidance Note: Debt Recovery and Legal Action</w:t>
                      </w:r>
                    </w:p>
                  </w:txbxContent>
                </v:textbox>
                <w10:wrap anchorx="margin"/>
              </v:shape>
            </w:pict>
          </mc:Fallback>
        </mc:AlternateContent>
      </w:r>
    </w:p>
    <w:p w14:paraId="3CDC539C" w14:textId="77777777" w:rsidR="00BC0706" w:rsidRPr="00BC0706" w:rsidRDefault="00BC0706" w:rsidP="00CA2433"/>
    <w:p w14:paraId="6B805A51" w14:textId="77777777" w:rsidR="00BC0706" w:rsidRPr="00BC0706" w:rsidRDefault="00BC0706" w:rsidP="00CA2433"/>
    <w:p w14:paraId="3615BCAE" w14:textId="77777777" w:rsidR="00BC0706" w:rsidRPr="00BC0706" w:rsidRDefault="00BC0706" w:rsidP="00CA2433"/>
    <w:p w14:paraId="7AF41E5F" w14:textId="77777777" w:rsidR="00BC0706" w:rsidRPr="00BC0706" w:rsidRDefault="00BC0706" w:rsidP="00CA2433"/>
    <w:p w14:paraId="023E2770" w14:textId="77777777" w:rsidR="00BC0706" w:rsidRPr="00BC0706" w:rsidRDefault="00BC0706" w:rsidP="00CA2433"/>
    <w:p w14:paraId="257BB028" w14:textId="77777777" w:rsidR="00BC0706" w:rsidRPr="00CA2433" w:rsidRDefault="00BC0706" w:rsidP="00CA2433">
      <w:pPr>
        <w:pStyle w:val="ListParagraph"/>
        <w:numPr>
          <w:ilvl w:val="0"/>
          <w:numId w:val="1"/>
        </w:numPr>
        <w:tabs>
          <w:tab w:val="left" w:pos="709"/>
        </w:tabs>
        <w:ind w:hanging="720"/>
      </w:pPr>
      <w:r>
        <w:rPr>
          <w:b/>
          <w:u w:val="single"/>
        </w:rPr>
        <w:t>Introduction</w:t>
      </w:r>
    </w:p>
    <w:p w14:paraId="1521B86A" w14:textId="77777777" w:rsidR="00CA2433" w:rsidRDefault="00CA2433" w:rsidP="00CA2433">
      <w:pPr>
        <w:pStyle w:val="ListParagraph"/>
        <w:tabs>
          <w:tab w:val="left" w:pos="709"/>
        </w:tabs>
        <w:rPr>
          <w:b/>
          <w:u w:val="single"/>
        </w:rPr>
      </w:pPr>
    </w:p>
    <w:p w14:paraId="49AC88BC" w14:textId="77777777" w:rsidR="00C90C29" w:rsidRDefault="00CA2433" w:rsidP="00CA2433">
      <w:pPr>
        <w:pStyle w:val="ListParagraph"/>
        <w:tabs>
          <w:tab w:val="left" w:pos="709"/>
        </w:tabs>
      </w:pPr>
      <w:r>
        <w:t>These Guidance Notes are designed to assist businesses which are owed money by their customers.</w:t>
      </w:r>
      <w:r w:rsidR="00C90C29">
        <w:t xml:space="preserve"> </w:t>
      </w:r>
      <w:r>
        <w:t>The Notes set out the options</w:t>
      </w:r>
      <w:r w:rsidR="00C90C29">
        <w:t xml:space="preserve"> available and</w:t>
      </w:r>
      <w:r>
        <w:t xml:space="preserve"> </w:t>
      </w:r>
      <w:r w:rsidR="00C90C29">
        <w:t xml:space="preserve">guidance on how to take legal action. </w:t>
      </w:r>
    </w:p>
    <w:p w14:paraId="7B06600C" w14:textId="77777777" w:rsidR="00C90C29" w:rsidRDefault="00C90C29" w:rsidP="00CA2433">
      <w:pPr>
        <w:pStyle w:val="ListParagraph"/>
        <w:tabs>
          <w:tab w:val="left" w:pos="709"/>
        </w:tabs>
      </w:pPr>
    </w:p>
    <w:p w14:paraId="3E9F9EB3" w14:textId="77777777" w:rsidR="00624A41" w:rsidRDefault="00C90C29" w:rsidP="00CA2433">
      <w:pPr>
        <w:pStyle w:val="ListParagraph"/>
        <w:tabs>
          <w:tab w:val="left" w:pos="709"/>
        </w:tabs>
        <w:rPr>
          <w:rFonts w:cs="Arial"/>
        </w:rPr>
      </w:pPr>
      <w:r>
        <w:t xml:space="preserve">However, </w:t>
      </w:r>
      <w:r w:rsidR="00624A41">
        <w:t xml:space="preserve">you need to be aware of the </w:t>
      </w:r>
      <w:r w:rsidRPr="00383F1F">
        <w:rPr>
          <w:rFonts w:cs="Arial"/>
          <w:kern w:val="36"/>
          <w:lang w:eastAsia="en-GB"/>
        </w:rPr>
        <w:t xml:space="preserve">Debt Respite Scheme (Breathing Space Moratorium and Mental Health Crisis Moratorium) (England and Wales) Regulations 2020 </w:t>
      </w:r>
      <w:r>
        <w:rPr>
          <w:rFonts w:cs="Arial"/>
        </w:rPr>
        <w:t>(“the Regulations”)</w:t>
      </w:r>
      <w:r w:rsidR="00624A41">
        <w:rPr>
          <w:rFonts w:cs="Arial"/>
        </w:rPr>
        <w:t>.</w:t>
      </w:r>
      <w:r>
        <w:rPr>
          <w:rFonts w:cs="Arial"/>
        </w:rPr>
        <w:t xml:space="preserve"> </w:t>
      </w:r>
      <w:r w:rsidR="00624A41">
        <w:rPr>
          <w:rFonts w:cs="Arial"/>
        </w:rPr>
        <w:t>The Regulations are designed to protect debtors in certain situations, and, where they apply,</w:t>
      </w:r>
      <w:r>
        <w:rPr>
          <w:rFonts w:cs="Arial"/>
        </w:rPr>
        <w:t xml:space="preserve"> the Regulations will place a</w:t>
      </w:r>
      <w:r>
        <w:t xml:space="preserve"> constraint on</w:t>
      </w:r>
      <w:r w:rsidR="00624A41">
        <w:t xml:space="preserve"> or prevent</w:t>
      </w:r>
      <w:r>
        <w:t xml:space="preserve"> </w:t>
      </w:r>
      <w:r w:rsidR="00624A41">
        <w:t xml:space="preserve">the legal right to exercise </w:t>
      </w:r>
      <w:r>
        <w:t xml:space="preserve">those options and </w:t>
      </w:r>
      <w:r w:rsidR="00624A41">
        <w:t xml:space="preserve">take </w:t>
      </w:r>
      <w:r>
        <w:t>legal action</w:t>
      </w:r>
      <w:r w:rsidR="00624A41">
        <w:t xml:space="preserve">. </w:t>
      </w:r>
      <w:r w:rsidR="00624A41">
        <w:rPr>
          <w:rFonts w:cs="Arial"/>
        </w:rPr>
        <w:t>These Notes should be read as subject to the Regulations.</w:t>
      </w:r>
    </w:p>
    <w:p w14:paraId="0C981A10" w14:textId="77777777" w:rsidR="00624A41" w:rsidRDefault="00624A41" w:rsidP="00CA2433">
      <w:pPr>
        <w:pStyle w:val="ListParagraph"/>
        <w:tabs>
          <w:tab w:val="left" w:pos="709"/>
        </w:tabs>
        <w:rPr>
          <w:rFonts w:cs="Arial"/>
        </w:rPr>
      </w:pPr>
    </w:p>
    <w:p w14:paraId="422C93E8" w14:textId="77777777" w:rsidR="00624A41" w:rsidRDefault="00383F1F" w:rsidP="00CA2433">
      <w:pPr>
        <w:pStyle w:val="ListParagraph"/>
        <w:tabs>
          <w:tab w:val="left" w:pos="709"/>
        </w:tabs>
        <w:rPr>
          <w:rFonts w:cs="Arial"/>
        </w:rPr>
      </w:pPr>
      <w:r w:rsidRPr="00563883">
        <w:rPr>
          <w:rFonts w:cs="Arial"/>
          <w:i/>
          <w:iCs/>
          <w:u w:val="single"/>
        </w:rPr>
        <w:t xml:space="preserve">It is </w:t>
      </w:r>
      <w:r w:rsidR="00994FE9" w:rsidRPr="00563883">
        <w:rPr>
          <w:rFonts w:cs="Arial"/>
          <w:i/>
          <w:iCs/>
          <w:u w:val="single"/>
        </w:rPr>
        <w:t xml:space="preserve">therefore very </w:t>
      </w:r>
      <w:r w:rsidRPr="00563883">
        <w:rPr>
          <w:rFonts w:cs="Arial"/>
          <w:i/>
          <w:iCs/>
          <w:u w:val="single"/>
        </w:rPr>
        <w:t>important that you familiarise yourself in detail with the Regulations</w:t>
      </w:r>
      <w:r w:rsidR="00994FE9" w:rsidRPr="00563883">
        <w:rPr>
          <w:rFonts w:cs="Arial"/>
          <w:i/>
          <w:iCs/>
          <w:u w:val="single"/>
        </w:rPr>
        <w:t xml:space="preserve">, </w:t>
      </w:r>
      <w:r w:rsidRPr="00563883">
        <w:rPr>
          <w:rFonts w:cs="Arial"/>
          <w:i/>
          <w:iCs/>
          <w:u w:val="single"/>
        </w:rPr>
        <w:t>how they operate</w:t>
      </w:r>
      <w:r w:rsidR="00994FE9" w:rsidRPr="00563883">
        <w:rPr>
          <w:rFonts w:cs="Arial"/>
          <w:i/>
          <w:iCs/>
          <w:u w:val="single"/>
        </w:rPr>
        <w:t xml:space="preserve">, and their potential impact on </w:t>
      </w:r>
      <w:r w:rsidR="00563883">
        <w:rPr>
          <w:rFonts w:cs="Arial"/>
          <w:i/>
          <w:iCs/>
          <w:u w:val="single"/>
        </w:rPr>
        <w:t xml:space="preserve">taking steps to achieve </w:t>
      </w:r>
      <w:r w:rsidR="00994FE9" w:rsidRPr="00563883">
        <w:rPr>
          <w:rFonts w:cs="Arial"/>
          <w:i/>
          <w:iCs/>
          <w:u w:val="single"/>
        </w:rPr>
        <w:t>debt recovery and legal action</w:t>
      </w:r>
      <w:r w:rsidR="00563883">
        <w:rPr>
          <w:rFonts w:cs="Arial"/>
          <w:i/>
          <w:iCs/>
          <w:u w:val="single"/>
        </w:rPr>
        <w:t xml:space="preserve"> to recover debts</w:t>
      </w:r>
      <w:r w:rsidRPr="00563883">
        <w:rPr>
          <w:rFonts w:cs="Arial"/>
          <w:i/>
          <w:iCs/>
          <w:u w:val="single"/>
        </w:rPr>
        <w:t>.</w:t>
      </w:r>
      <w:r w:rsidR="00994FE9">
        <w:rPr>
          <w:rFonts w:cs="Arial"/>
        </w:rPr>
        <w:t xml:space="preserve"> </w:t>
      </w:r>
    </w:p>
    <w:p w14:paraId="4332F8AF" w14:textId="77777777" w:rsidR="00624A41" w:rsidRDefault="00624A41" w:rsidP="00CA2433">
      <w:pPr>
        <w:pStyle w:val="ListParagraph"/>
        <w:tabs>
          <w:tab w:val="left" w:pos="709"/>
        </w:tabs>
        <w:rPr>
          <w:rFonts w:cs="Arial"/>
        </w:rPr>
      </w:pPr>
    </w:p>
    <w:p w14:paraId="157B1D68" w14:textId="77777777" w:rsidR="00383F1F" w:rsidRPr="00383F1F" w:rsidRDefault="00624A41" w:rsidP="00CA2433">
      <w:pPr>
        <w:pStyle w:val="ListParagraph"/>
        <w:tabs>
          <w:tab w:val="left" w:pos="709"/>
        </w:tabs>
      </w:pPr>
      <w:r>
        <w:rPr>
          <w:rFonts w:cs="Arial"/>
        </w:rPr>
        <w:t>Appendix B below contains an</w:t>
      </w:r>
      <w:r w:rsidR="00994FE9">
        <w:rPr>
          <w:rFonts w:cs="Arial"/>
        </w:rPr>
        <w:t xml:space="preserve"> outline of certain aspects of the Regulations</w:t>
      </w:r>
      <w:r w:rsidR="001F3CE4">
        <w:rPr>
          <w:rFonts w:cs="Arial"/>
        </w:rPr>
        <w:t>,</w:t>
      </w:r>
      <w:r>
        <w:rPr>
          <w:rFonts w:cs="Arial"/>
        </w:rPr>
        <w:t xml:space="preserve"> but it o</w:t>
      </w:r>
      <w:r w:rsidR="00563883">
        <w:rPr>
          <w:rFonts w:cs="Arial"/>
        </w:rPr>
        <w:t>nly flag</w:t>
      </w:r>
      <w:r w:rsidR="0023760A">
        <w:rPr>
          <w:rFonts w:cs="Arial"/>
        </w:rPr>
        <w:t>s</w:t>
      </w:r>
      <w:r w:rsidR="00563883">
        <w:rPr>
          <w:rFonts w:cs="Arial"/>
        </w:rPr>
        <w:t xml:space="preserve"> some basic aspects of </w:t>
      </w:r>
      <w:r w:rsidR="00994FE9">
        <w:rPr>
          <w:rFonts w:cs="Arial"/>
        </w:rPr>
        <w:t>the Regulations</w:t>
      </w:r>
      <w:r>
        <w:rPr>
          <w:rFonts w:cs="Arial"/>
        </w:rPr>
        <w:t>. I</w:t>
      </w:r>
      <w:r w:rsidR="00563883">
        <w:rPr>
          <w:rFonts w:cs="Arial"/>
        </w:rPr>
        <w:t xml:space="preserve">t is no substitute for considering the Regulations themselves in </w:t>
      </w:r>
      <w:r>
        <w:rPr>
          <w:rFonts w:cs="Arial"/>
        </w:rPr>
        <w:t>detail</w:t>
      </w:r>
      <w:r w:rsidR="00563883">
        <w:rPr>
          <w:rFonts w:cs="Arial"/>
        </w:rPr>
        <w:t>.</w:t>
      </w:r>
      <w:r w:rsidR="00994FE9">
        <w:rPr>
          <w:rFonts w:cs="Arial"/>
        </w:rPr>
        <w:t xml:space="preserve"> </w:t>
      </w:r>
    </w:p>
    <w:p w14:paraId="2F23CB5D" w14:textId="77777777" w:rsidR="00CA2433" w:rsidRPr="00BC0706" w:rsidRDefault="00CA2433" w:rsidP="00CA2433">
      <w:pPr>
        <w:pStyle w:val="ListParagraph"/>
        <w:tabs>
          <w:tab w:val="left" w:pos="709"/>
        </w:tabs>
      </w:pPr>
    </w:p>
    <w:p w14:paraId="0B3D8B8D" w14:textId="77777777" w:rsidR="00BC0706" w:rsidRPr="00CA2433" w:rsidRDefault="00BC0706" w:rsidP="00CA2433">
      <w:pPr>
        <w:pStyle w:val="ListParagraph"/>
        <w:numPr>
          <w:ilvl w:val="0"/>
          <w:numId w:val="1"/>
        </w:numPr>
        <w:tabs>
          <w:tab w:val="left" w:pos="709"/>
        </w:tabs>
        <w:ind w:hanging="720"/>
      </w:pPr>
      <w:r>
        <w:rPr>
          <w:b/>
          <w:u w:val="single"/>
        </w:rPr>
        <w:t>Preventative Measures: How to Avoid Problems with Debtors</w:t>
      </w:r>
    </w:p>
    <w:p w14:paraId="531F4EC1" w14:textId="77777777" w:rsidR="00CA2433" w:rsidRDefault="00CA2433" w:rsidP="00CA2433">
      <w:pPr>
        <w:pStyle w:val="ListParagraph"/>
        <w:tabs>
          <w:tab w:val="left" w:pos="709"/>
        </w:tabs>
        <w:rPr>
          <w:b/>
          <w:u w:val="single"/>
        </w:rPr>
      </w:pPr>
    </w:p>
    <w:p w14:paraId="731D143B" w14:textId="77777777" w:rsidR="00CA2433" w:rsidRDefault="00CA2433" w:rsidP="00CA2433">
      <w:pPr>
        <w:pStyle w:val="ListParagraph"/>
        <w:tabs>
          <w:tab w:val="left" w:pos="709"/>
        </w:tabs>
      </w:pPr>
      <w:r>
        <w:t>Management time is wasted chasing late payments and initiating court actions to recover debts. This can be minimised by having the right processes in place within the business.</w:t>
      </w:r>
    </w:p>
    <w:p w14:paraId="3D9E1EA2" w14:textId="77777777" w:rsidR="00CA2433" w:rsidRDefault="00CA2433" w:rsidP="00CA2433">
      <w:pPr>
        <w:pStyle w:val="ListParagraph"/>
        <w:tabs>
          <w:tab w:val="left" w:pos="709"/>
        </w:tabs>
      </w:pPr>
    </w:p>
    <w:p w14:paraId="760A08C9" w14:textId="77777777" w:rsidR="00CA2433" w:rsidRDefault="00CA2433" w:rsidP="00CA2433">
      <w:pPr>
        <w:pStyle w:val="ListParagraph"/>
        <w:tabs>
          <w:tab w:val="left" w:pos="709"/>
        </w:tabs>
      </w:pPr>
      <w:r>
        <w:t>For example, businesses can:</w:t>
      </w:r>
    </w:p>
    <w:p w14:paraId="7A000259" w14:textId="77777777" w:rsidR="00CA2433" w:rsidRDefault="00DA0821" w:rsidP="00DA0821">
      <w:pPr>
        <w:pStyle w:val="ListParagraph"/>
        <w:numPr>
          <w:ilvl w:val="0"/>
          <w:numId w:val="2"/>
        </w:numPr>
        <w:tabs>
          <w:tab w:val="left" w:pos="1418"/>
        </w:tabs>
        <w:ind w:hanging="306"/>
      </w:pPr>
      <w:r>
        <w:t xml:space="preserve">Perform adequate credit checks on new customers. This could include checking whether a new customer has any court judgments outstanding against them. This can be checked by an online search, for example at </w:t>
      </w:r>
      <w:hyperlink r:id="rId8" w:history="1">
        <w:r w:rsidRPr="00F24854">
          <w:rPr>
            <w:rStyle w:val="Hyperlink"/>
          </w:rPr>
          <w:t>http://www</w:t>
        </w:r>
        <w:r w:rsidRPr="00F24854">
          <w:rPr>
            <w:rStyle w:val="Hyperlink"/>
          </w:rPr>
          <w:t>.tru</w:t>
        </w:r>
        <w:r w:rsidRPr="00F24854">
          <w:rPr>
            <w:rStyle w:val="Hyperlink"/>
          </w:rPr>
          <w:t>s</w:t>
        </w:r>
        <w:r w:rsidRPr="00F24854">
          <w:rPr>
            <w:rStyle w:val="Hyperlink"/>
          </w:rPr>
          <w:t>tonline.</w:t>
        </w:r>
        <w:r w:rsidRPr="00F24854">
          <w:rPr>
            <w:rStyle w:val="Hyperlink"/>
          </w:rPr>
          <w:t>o</w:t>
        </w:r>
        <w:r w:rsidRPr="00F24854">
          <w:rPr>
            <w:rStyle w:val="Hyperlink"/>
          </w:rPr>
          <w:t>rg.uk</w:t>
        </w:r>
      </w:hyperlink>
      <w:r>
        <w:t>.</w:t>
      </w:r>
    </w:p>
    <w:p w14:paraId="6D670FEF" w14:textId="77777777" w:rsidR="008A6A31" w:rsidRDefault="00DA0821" w:rsidP="008A6A31">
      <w:pPr>
        <w:pStyle w:val="ListParagraph"/>
        <w:numPr>
          <w:ilvl w:val="0"/>
          <w:numId w:val="2"/>
        </w:numPr>
        <w:tabs>
          <w:tab w:val="left" w:pos="1418"/>
        </w:tabs>
        <w:ind w:hanging="306"/>
      </w:pPr>
      <w:r>
        <w:t>Ensure that every customer is issue</w:t>
      </w:r>
      <w:r w:rsidR="008A6A31">
        <w:t>d</w:t>
      </w:r>
      <w:r>
        <w:t xml:space="preserve"> with a tightly drawn agreement, or terms and conditions, in which payment terms are clearly set out.</w:t>
      </w:r>
      <w:r w:rsidR="008A6A31">
        <w:t xml:space="preserve"> A wide range of templates is available in our Business </w:t>
      </w:r>
      <w:r w:rsidR="00F96826">
        <w:t>d</w:t>
      </w:r>
      <w:r w:rsidR="008A6A31">
        <w:t xml:space="preserve">ocument </w:t>
      </w:r>
      <w:r w:rsidR="00F96826">
        <w:t>f</w:t>
      </w:r>
      <w:r w:rsidR="008A6A31">
        <w:t>older.</w:t>
      </w:r>
    </w:p>
    <w:p w14:paraId="25DB2A8E" w14:textId="77777777" w:rsidR="00DA0821" w:rsidRDefault="00DA0821" w:rsidP="00263EA2">
      <w:pPr>
        <w:pStyle w:val="ListParagraph"/>
        <w:numPr>
          <w:ilvl w:val="0"/>
          <w:numId w:val="2"/>
        </w:numPr>
        <w:tabs>
          <w:tab w:val="left" w:pos="1418"/>
        </w:tabs>
        <w:ind w:hanging="306"/>
      </w:pPr>
      <w:r>
        <w:t>Ensure that invoices are issued in a timely manner, and in accordance with the terms and conditions or agreement.</w:t>
      </w:r>
    </w:p>
    <w:p w14:paraId="63FC3E42" w14:textId="77777777" w:rsidR="00CA2433" w:rsidRDefault="00CA2433" w:rsidP="00CA2433">
      <w:pPr>
        <w:pStyle w:val="ListParagraph"/>
        <w:tabs>
          <w:tab w:val="left" w:pos="709"/>
        </w:tabs>
      </w:pPr>
    </w:p>
    <w:p w14:paraId="5EED5E6A" w14:textId="77777777" w:rsidR="00CA2433" w:rsidRPr="00CA2433" w:rsidRDefault="00CA2433" w:rsidP="00CA2433">
      <w:pPr>
        <w:pStyle w:val="ListParagraph"/>
        <w:tabs>
          <w:tab w:val="left" w:pos="709"/>
        </w:tabs>
      </w:pPr>
      <w:r>
        <w:t>Updated and co-ordinated records are essential to effective debt collection. An audit trail of credit related documents will facilitate prompt payment as well as establishing the indebtedness in the event of late or disputed payments and any subsequent legal action.</w:t>
      </w:r>
    </w:p>
    <w:p w14:paraId="534BECB0" w14:textId="77777777" w:rsidR="00CA2433" w:rsidRPr="00BC0706" w:rsidRDefault="00CA2433" w:rsidP="00CA2433">
      <w:pPr>
        <w:pStyle w:val="ListParagraph"/>
        <w:tabs>
          <w:tab w:val="left" w:pos="709"/>
        </w:tabs>
      </w:pPr>
    </w:p>
    <w:p w14:paraId="22C3F029" w14:textId="77777777" w:rsidR="00BC0706" w:rsidRDefault="00BC0706" w:rsidP="00CA2433">
      <w:pPr>
        <w:pStyle w:val="ListParagraph"/>
        <w:numPr>
          <w:ilvl w:val="0"/>
          <w:numId w:val="1"/>
        </w:numPr>
        <w:tabs>
          <w:tab w:val="left" w:pos="709"/>
        </w:tabs>
        <w:ind w:hanging="720"/>
        <w:rPr>
          <w:b/>
          <w:u w:val="single"/>
        </w:rPr>
      </w:pPr>
      <w:r>
        <w:rPr>
          <w:b/>
          <w:u w:val="single"/>
        </w:rPr>
        <w:t>Payment Reminders</w:t>
      </w:r>
    </w:p>
    <w:p w14:paraId="51E10EAA" w14:textId="77777777" w:rsidR="00DA0821" w:rsidRDefault="00DA0821" w:rsidP="00DA0821">
      <w:pPr>
        <w:pStyle w:val="ListParagraph"/>
        <w:tabs>
          <w:tab w:val="left" w:pos="709"/>
        </w:tabs>
        <w:rPr>
          <w:b/>
          <w:u w:val="single"/>
        </w:rPr>
      </w:pPr>
    </w:p>
    <w:p w14:paraId="41FC6B52" w14:textId="77777777" w:rsidR="00DA0821" w:rsidRDefault="00DA0821" w:rsidP="00DA0821">
      <w:pPr>
        <w:pStyle w:val="ListParagraph"/>
        <w:tabs>
          <w:tab w:val="left" w:pos="709"/>
        </w:tabs>
      </w:pPr>
      <w:r>
        <w:t xml:space="preserve">Once payments become overdue, the first step is to send a reminder letter. This records the late payment, the amount outstanding, the invoice(s) in respect of the amount and the breach of credit terms. It requests payment by return or, pending </w:t>
      </w:r>
      <w:r>
        <w:lastRenderedPageBreak/>
        <w:t>payment, correspondence to explain the delay.</w:t>
      </w:r>
    </w:p>
    <w:p w14:paraId="0BAE0148" w14:textId="77777777" w:rsidR="00DA0821" w:rsidRDefault="00DA0821" w:rsidP="00DA0821">
      <w:pPr>
        <w:pStyle w:val="ListParagraph"/>
        <w:tabs>
          <w:tab w:val="left" w:pos="709"/>
        </w:tabs>
      </w:pPr>
    </w:p>
    <w:p w14:paraId="2D73EE7D" w14:textId="77777777" w:rsidR="00DA0821" w:rsidRDefault="00DA0821" w:rsidP="00DA0821">
      <w:pPr>
        <w:pStyle w:val="ListParagraph"/>
        <w:tabs>
          <w:tab w:val="left" w:pos="709"/>
        </w:tabs>
      </w:pPr>
      <w:r>
        <w:t>We offer two reminder letters to be sent in sequence, with the second letter being more strongly worded than the first. See:</w:t>
      </w:r>
    </w:p>
    <w:p w14:paraId="53910840" w14:textId="77777777" w:rsidR="00DA0821" w:rsidRPr="00DA0821" w:rsidRDefault="00DA0821" w:rsidP="00DA0821">
      <w:pPr>
        <w:pStyle w:val="ListParagraph"/>
        <w:numPr>
          <w:ilvl w:val="0"/>
          <w:numId w:val="4"/>
        </w:numPr>
        <w:tabs>
          <w:tab w:val="left" w:pos="1418"/>
        </w:tabs>
        <w:ind w:left="1418" w:hanging="284"/>
        <w:rPr>
          <w:i/>
        </w:rPr>
      </w:pPr>
      <w:r w:rsidRPr="00DA0821">
        <w:rPr>
          <w:i/>
        </w:rPr>
        <w:t>First Payment Reminder Letter (Excluding Commercial Debts Act Interest) (</w:t>
      </w:r>
      <w:proofErr w:type="gramStart"/>
      <w:r w:rsidRPr="00DA0821">
        <w:rPr>
          <w:i/>
        </w:rPr>
        <w:t>TR.D</w:t>
      </w:r>
      <w:proofErr w:type="gramEnd"/>
      <w:r w:rsidRPr="00DA0821">
        <w:rPr>
          <w:i/>
        </w:rPr>
        <w:t>&amp;C.02.01)</w:t>
      </w:r>
      <w:r w:rsidRPr="00DA5297">
        <w:t>; and</w:t>
      </w:r>
    </w:p>
    <w:p w14:paraId="7DF66D17" w14:textId="77777777" w:rsidR="00DA0821" w:rsidRPr="00DA0821" w:rsidRDefault="00DA0821" w:rsidP="00DA0821">
      <w:pPr>
        <w:pStyle w:val="ListParagraph"/>
        <w:numPr>
          <w:ilvl w:val="0"/>
          <w:numId w:val="4"/>
        </w:numPr>
        <w:tabs>
          <w:tab w:val="left" w:pos="1418"/>
        </w:tabs>
        <w:ind w:left="1418" w:hanging="284"/>
        <w:rPr>
          <w:i/>
        </w:rPr>
      </w:pPr>
      <w:r w:rsidRPr="00DA0821">
        <w:rPr>
          <w:i/>
        </w:rPr>
        <w:t>Final Payment Reminder Letter (Excluding Commercial Debts Act Interest) (</w:t>
      </w:r>
      <w:proofErr w:type="gramStart"/>
      <w:r w:rsidRPr="00DA0821">
        <w:rPr>
          <w:i/>
        </w:rPr>
        <w:t>TR.D</w:t>
      </w:r>
      <w:proofErr w:type="gramEnd"/>
      <w:r w:rsidRPr="00DA0821">
        <w:rPr>
          <w:i/>
        </w:rPr>
        <w:t>&amp;C.02.02)</w:t>
      </w:r>
      <w:r w:rsidRPr="00DA5297">
        <w:t>.</w:t>
      </w:r>
    </w:p>
    <w:p w14:paraId="71C4167F" w14:textId="77777777" w:rsidR="00DA0821" w:rsidRDefault="00DA0821" w:rsidP="00DA0821">
      <w:pPr>
        <w:pStyle w:val="ListParagraph"/>
        <w:tabs>
          <w:tab w:val="left" w:pos="709"/>
        </w:tabs>
      </w:pPr>
    </w:p>
    <w:p w14:paraId="0A9FEBD1" w14:textId="77777777" w:rsidR="00DA0821" w:rsidRDefault="00DA0821" w:rsidP="00DA0821">
      <w:pPr>
        <w:pStyle w:val="ListParagraph"/>
        <w:tabs>
          <w:tab w:val="left" w:pos="709"/>
        </w:tabs>
      </w:pPr>
      <w:r>
        <w:t>There are</w:t>
      </w:r>
      <w:r w:rsidR="00C1340B">
        <w:t xml:space="preserve"> alternative versions of each reminder letter. These versions include a claim for interest under the Late Payment of Commercial Debts (Interest) Act 1998 (“CDA”). The CDA versions should be used where there is no contractual arrangement for payment of interest on monies due. Under the CDA, the creditor is entitled to charge interest on the debt where the contract </w:t>
      </w:r>
      <w:r w:rsidR="008A6A31">
        <w:t>i</w:t>
      </w:r>
      <w:r w:rsidR="00C1340B">
        <w:t xml:space="preserve">s silent </w:t>
      </w:r>
      <w:proofErr w:type="gramStart"/>
      <w:r w:rsidR="00C1340B">
        <w:t>on the subject of interest</w:t>
      </w:r>
      <w:proofErr w:type="gramEnd"/>
      <w:r w:rsidR="00C1340B">
        <w:t xml:space="preserve">. Please note that the CDA only applies where both the supplier and the customer are acting </w:t>
      </w:r>
      <w:proofErr w:type="gramStart"/>
      <w:r w:rsidR="00C1340B">
        <w:t>in the course of</w:t>
      </w:r>
      <w:proofErr w:type="gramEnd"/>
      <w:r w:rsidR="00C1340B">
        <w:t xml:space="preserve"> a business. It does not apply to “business to consumer” contracts. See:</w:t>
      </w:r>
    </w:p>
    <w:p w14:paraId="34267722" w14:textId="77777777" w:rsidR="00C1340B" w:rsidRPr="00C1340B" w:rsidRDefault="00C1340B" w:rsidP="00C1340B">
      <w:pPr>
        <w:pStyle w:val="ListParagraph"/>
        <w:numPr>
          <w:ilvl w:val="0"/>
          <w:numId w:val="6"/>
        </w:numPr>
        <w:tabs>
          <w:tab w:val="left" w:pos="709"/>
        </w:tabs>
      </w:pPr>
      <w:r>
        <w:rPr>
          <w:i/>
        </w:rPr>
        <w:t>First Payment Reminder Letter (Including Commercial Debts Act Interest) (</w:t>
      </w:r>
      <w:proofErr w:type="gramStart"/>
      <w:r>
        <w:rPr>
          <w:i/>
        </w:rPr>
        <w:t>TR.D</w:t>
      </w:r>
      <w:proofErr w:type="gramEnd"/>
      <w:r>
        <w:rPr>
          <w:i/>
        </w:rPr>
        <w:t>&amp;C.02.01A)</w:t>
      </w:r>
      <w:r w:rsidRPr="00DA5297">
        <w:t>; and</w:t>
      </w:r>
    </w:p>
    <w:p w14:paraId="42B534C2" w14:textId="77777777" w:rsidR="00C1340B" w:rsidRDefault="00C1340B" w:rsidP="00C1340B">
      <w:pPr>
        <w:pStyle w:val="ListParagraph"/>
        <w:numPr>
          <w:ilvl w:val="0"/>
          <w:numId w:val="6"/>
        </w:numPr>
        <w:tabs>
          <w:tab w:val="left" w:pos="709"/>
        </w:tabs>
      </w:pPr>
      <w:r>
        <w:rPr>
          <w:i/>
        </w:rPr>
        <w:t>Final Payment Reminder Letter (Including Commercial Debts Act Interest) (</w:t>
      </w:r>
      <w:proofErr w:type="gramStart"/>
      <w:r>
        <w:rPr>
          <w:i/>
        </w:rPr>
        <w:t>TR.D</w:t>
      </w:r>
      <w:proofErr w:type="gramEnd"/>
      <w:r>
        <w:rPr>
          <w:i/>
        </w:rPr>
        <w:t>&amp;C.02.02A)</w:t>
      </w:r>
      <w:r w:rsidRPr="00DA5297">
        <w:t>.</w:t>
      </w:r>
    </w:p>
    <w:p w14:paraId="3CB5D569" w14:textId="77777777" w:rsidR="00C1340B" w:rsidRDefault="00C1340B" w:rsidP="00DA0821">
      <w:pPr>
        <w:pStyle w:val="ListParagraph"/>
        <w:tabs>
          <w:tab w:val="left" w:pos="709"/>
        </w:tabs>
      </w:pPr>
    </w:p>
    <w:p w14:paraId="26C8FC4E" w14:textId="77777777" w:rsidR="00C1340B" w:rsidRDefault="00C1340B" w:rsidP="00DA0821">
      <w:pPr>
        <w:pStyle w:val="ListParagraph"/>
        <w:tabs>
          <w:tab w:val="left" w:pos="709"/>
        </w:tabs>
      </w:pPr>
      <w:r>
        <w:t>If the amount owed by the customer represents more than one invoice, a statement should be enclosed with the reminder letter so that the amount payable by the customer can be easily verified. See:</w:t>
      </w:r>
    </w:p>
    <w:p w14:paraId="07840A0A" w14:textId="77777777" w:rsidR="00C1340B" w:rsidRPr="00C1340B" w:rsidRDefault="00C1340B" w:rsidP="00C1340B">
      <w:pPr>
        <w:pStyle w:val="ListParagraph"/>
        <w:numPr>
          <w:ilvl w:val="0"/>
          <w:numId w:val="5"/>
        </w:numPr>
        <w:tabs>
          <w:tab w:val="left" w:pos="709"/>
        </w:tabs>
      </w:pPr>
      <w:r>
        <w:rPr>
          <w:i/>
        </w:rPr>
        <w:t>Statement of Account – Standard Format (</w:t>
      </w:r>
      <w:proofErr w:type="gramStart"/>
      <w:r>
        <w:rPr>
          <w:i/>
        </w:rPr>
        <w:t>TR.D</w:t>
      </w:r>
      <w:proofErr w:type="gramEnd"/>
      <w:r>
        <w:rPr>
          <w:i/>
        </w:rPr>
        <w:t>&amp;C.02.03</w:t>
      </w:r>
      <w:r w:rsidR="00DA5297">
        <w:rPr>
          <w:i/>
        </w:rPr>
        <w:t>)</w:t>
      </w:r>
      <w:r w:rsidR="00DA5297">
        <w:t>;</w:t>
      </w:r>
    </w:p>
    <w:p w14:paraId="6F81E2F8" w14:textId="77777777" w:rsidR="00C1340B" w:rsidRPr="00C1340B" w:rsidRDefault="00C1340B" w:rsidP="00C1340B">
      <w:pPr>
        <w:pStyle w:val="ListParagraph"/>
        <w:numPr>
          <w:ilvl w:val="0"/>
          <w:numId w:val="5"/>
        </w:numPr>
        <w:tabs>
          <w:tab w:val="left" w:pos="709"/>
        </w:tabs>
      </w:pPr>
      <w:r>
        <w:rPr>
          <w:i/>
        </w:rPr>
        <w:t>Statement of Account – Limited Company – Logo Version (TR.SA.02L)</w:t>
      </w:r>
      <w:r w:rsidRPr="00DA5297">
        <w:t>; and</w:t>
      </w:r>
    </w:p>
    <w:p w14:paraId="64ED2CEB" w14:textId="77777777" w:rsidR="00C1340B" w:rsidRPr="00DA0821" w:rsidRDefault="00C1340B" w:rsidP="00C1340B">
      <w:pPr>
        <w:pStyle w:val="ListParagraph"/>
        <w:numPr>
          <w:ilvl w:val="0"/>
          <w:numId w:val="5"/>
        </w:numPr>
        <w:tabs>
          <w:tab w:val="left" w:pos="709"/>
        </w:tabs>
      </w:pPr>
      <w:r>
        <w:rPr>
          <w:i/>
        </w:rPr>
        <w:t>Statement of Account – Sole Trader – Logo Version (TR.SA.03L)</w:t>
      </w:r>
      <w:r w:rsidRPr="00DA5297">
        <w:t>.</w:t>
      </w:r>
    </w:p>
    <w:p w14:paraId="79E111B4" w14:textId="77777777" w:rsidR="00DA0821" w:rsidRPr="00BC0706" w:rsidRDefault="00DA0821" w:rsidP="00DA0821">
      <w:pPr>
        <w:pStyle w:val="ListParagraph"/>
        <w:tabs>
          <w:tab w:val="left" w:pos="709"/>
        </w:tabs>
        <w:rPr>
          <w:b/>
          <w:u w:val="single"/>
        </w:rPr>
      </w:pPr>
    </w:p>
    <w:p w14:paraId="4A711A87" w14:textId="77777777" w:rsidR="00BC0706" w:rsidRDefault="00BC0706" w:rsidP="00CA2433">
      <w:pPr>
        <w:pStyle w:val="ListParagraph"/>
        <w:numPr>
          <w:ilvl w:val="0"/>
          <w:numId w:val="1"/>
        </w:numPr>
        <w:tabs>
          <w:tab w:val="left" w:pos="709"/>
        </w:tabs>
        <w:ind w:hanging="720"/>
        <w:rPr>
          <w:b/>
          <w:u w:val="single"/>
        </w:rPr>
      </w:pPr>
      <w:r w:rsidRPr="00BC0706">
        <w:rPr>
          <w:b/>
          <w:u w:val="single"/>
        </w:rPr>
        <w:t>Repayment Agreements</w:t>
      </w:r>
    </w:p>
    <w:p w14:paraId="70139BDC" w14:textId="77777777" w:rsidR="00C1340B" w:rsidRDefault="00C1340B" w:rsidP="00C1340B">
      <w:pPr>
        <w:pStyle w:val="ListParagraph"/>
        <w:tabs>
          <w:tab w:val="left" w:pos="709"/>
        </w:tabs>
        <w:rPr>
          <w:b/>
          <w:u w:val="single"/>
        </w:rPr>
      </w:pPr>
    </w:p>
    <w:p w14:paraId="3B4F3990" w14:textId="77777777" w:rsidR="00C1340B" w:rsidRDefault="00C1340B" w:rsidP="00C1340B">
      <w:pPr>
        <w:pStyle w:val="ListParagraph"/>
        <w:tabs>
          <w:tab w:val="left" w:pos="709"/>
        </w:tabs>
      </w:pPr>
      <w:r>
        <w:t xml:space="preserve">It may be that, once payment reminders have been sent, the customer accepts that money is owing and is willing to </w:t>
      </w:r>
      <w:proofErr w:type="gramStart"/>
      <w:r>
        <w:t>make arrangements</w:t>
      </w:r>
      <w:proofErr w:type="gramEnd"/>
      <w:r>
        <w:t xml:space="preserve"> for the debt to be repaid.</w:t>
      </w:r>
    </w:p>
    <w:p w14:paraId="69601FDA" w14:textId="77777777" w:rsidR="00C1340B" w:rsidRDefault="00C1340B" w:rsidP="00C1340B">
      <w:pPr>
        <w:pStyle w:val="ListParagraph"/>
        <w:tabs>
          <w:tab w:val="left" w:pos="709"/>
        </w:tabs>
      </w:pPr>
    </w:p>
    <w:p w14:paraId="27B2E688" w14:textId="77777777" w:rsidR="00283A44" w:rsidRDefault="00C1340B" w:rsidP="00283A44">
      <w:pPr>
        <w:pStyle w:val="ListParagraph"/>
        <w:tabs>
          <w:tab w:val="left" w:pos="709"/>
        </w:tabs>
      </w:pPr>
      <w:r>
        <w:t>If the customer makes a proposal to repay the debt in instalments, a letter should be sent setting out the agreed instalment plan (this can include payment of interest) and the consequences for the customer if the instalments are not paid on time. See</w:t>
      </w:r>
      <w:r w:rsidR="00283A44">
        <w:t>:</w:t>
      </w:r>
    </w:p>
    <w:p w14:paraId="1542BE4F" w14:textId="77777777" w:rsidR="00C1340B" w:rsidRDefault="00C1340B" w:rsidP="00263EA2">
      <w:pPr>
        <w:pStyle w:val="ListParagraph"/>
        <w:numPr>
          <w:ilvl w:val="0"/>
          <w:numId w:val="18"/>
        </w:numPr>
        <w:tabs>
          <w:tab w:val="left" w:pos="709"/>
        </w:tabs>
      </w:pPr>
      <w:r>
        <w:rPr>
          <w:i/>
        </w:rPr>
        <w:t>Letter – Accepting Proposal to Clear Debt (</w:t>
      </w:r>
      <w:proofErr w:type="gramStart"/>
      <w:r>
        <w:rPr>
          <w:i/>
        </w:rPr>
        <w:t>TR.D</w:t>
      </w:r>
      <w:proofErr w:type="gramEnd"/>
      <w:r>
        <w:rPr>
          <w:i/>
        </w:rPr>
        <w:t>&amp;C.02.04)</w:t>
      </w:r>
      <w:r w:rsidRPr="00C1340B">
        <w:t>.</w:t>
      </w:r>
    </w:p>
    <w:p w14:paraId="3C8B9A71" w14:textId="77777777" w:rsidR="00C1340B" w:rsidRDefault="00C1340B" w:rsidP="00C1340B">
      <w:pPr>
        <w:pStyle w:val="ListParagraph"/>
        <w:tabs>
          <w:tab w:val="left" w:pos="709"/>
        </w:tabs>
      </w:pPr>
    </w:p>
    <w:p w14:paraId="52B0AE4D" w14:textId="77777777" w:rsidR="00C1340B" w:rsidRDefault="00C1340B" w:rsidP="00C1340B">
      <w:pPr>
        <w:pStyle w:val="ListParagraph"/>
        <w:tabs>
          <w:tab w:val="left" w:pos="709"/>
        </w:tabs>
      </w:pPr>
      <w:r>
        <w:t xml:space="preserve">The business may agree to forgo part of the debt so long as the customer pays a certain amount. Such an arrangement should be documented using the </w:t>
      </w:r>
      <w:r>
        <w:rPr>
          <w:i/>
        </w:rPr>
        <w:t>Agreement – Debt Compromise (</w:t>
      </w:r>
      <w:proofErr w:type="gramStart"/>
      <w:r>
        <w:rPr>
          <w:i/>
        </w:rPr>
        <w:t>TR.D</w:t>
      </w:r>
      <w:proofErr w:type="gramEnd"/>
      <w:r>
        <w:rPr>
          <w:i/>
        </w:rPr>
        <w:t>&amp;C.02.04A)</w:t>
      </w:r>
      <w:r>
        <w:t>.</w:t>
      </w:r>
    </w:p>
    <w:p w14:paraId="5F1BA43A" w14:textId="77777777" w:rsidR="00C1340B" w:rsidRDefault="00C1340B" w:rsidP="00C1340B">
      <w:pPr>
        <w:pStyle w:val="ListParagraph"/>
        <w:tabs>
          <w:tab w:val="left" w:pos="709"/>
        </w:tabs>
      </w:pPr>
    </w:p>
    <w:p w14:paraId="42782042" w14:textId="77777777" w:rsidR="00C1340B" w:rsidRDefault="00C1340B" w:rsidP="00C1340B">
      <w:pPr>
        <w:pStyle w:val="ListParagraph"/>
        <w:tabs>
          <w:tab w:val="left" w:pos="709"/>
        </w:tabs>
      </w:pPr>
      <w:r>
        <w:t xml:space="preserve">Sometimes a third party will agree to pay the customer’s debt, in exchange for receiving the goods that the customer has received from the business. This tripartite arrangement should be recorded using the </w:t>
      </w:r>
      <w:r>
        <w:rPr>
          <w:i/>
        </w:rPr>
        <w:t>Agreement – Assumption of Debt in Exchange for Goods (</w:t>
      </w:r>
      <w:proofErr w:type="gramStart"/>
      <w:r>
        <w:rPr>
          <w:i/>
        </w:rPr>
        <w:t>TR.D</w:t>
      </w:r>
      <w:proofErr w:type="gramEnd"/>
      <w:r>
        <w:rPr>
          <w:i/>
        </w:rPr>
        <w:t>&amp;C.02.04B)</w:t>
      </w:r>
      <w:r w:rsidRPr="00C1340B">
        <w:t>.</w:t>
      </w:r>
    </w:p>
    <w:p w14:paraId="157A5FFE" w14:textId="77777777" w:rsidR="00C1340B" w:rsidRDefault="00C1340B" w:rsidP="00C1340B">
      <w:pPr>
        <w:pStyle w:val="ListParagraph"/>
        <w:tabs>
          <w:tab w:val="left" w:pos="709"/>
        </w:tabs>
      </w:pPr>
    </w:p>
    <w:p w14:paraId="12C148DA" w14:textId="77777777" w:rsidR="00C1340B" w:rsidRPr="00C1340B" w:rsidRDefault="00C1340B" w:rsidP="00C1340B">
      <w:pPr>
        <w:pStyle w:val="ListParagraph"/>
        <w:tabs>
          <w:tab w:val="left" w:pos="709"/>
        </w:tabs>
      </w:pPr>
      <w:r>
        <w:t xml:space="preserve">If the customer requests an extension of time to pay the debt, and the business agrees to this, this agreement can be documented using the </w:t>
      </w:r>
      <w:r>
        <w:rPr>
          <w:i/>
        </w:rPr>
        <w:t>Agreement – Extension of Date for Debt Repayment (</w:t>
      </w:r>
      <w:proofErr w:type="gramStart"/>
      <w:r>
        <w:rPr>
          <w:i/>
        </w:rPr>
        <w:t>TR.D</w:t>
      </w:r>
      <w:proofErr w:type="gramEnd"/>
      <w:r>
        <w:rPr>
          <w:i/>
        </w:rPr>
        <w:t>&amp;C.02.04C)</w:t>
      </w:r>
      <w:r>
        <w:t>.</w:t>
      </w:r>
    </w:p>
    <w:p w14:paraId="1C1481CE" w14:textId="77777777" w:rsidR="00C1340B" w:rsidRDefault="00C1340B" w:rsidP="00C1340B">
      <w:pPr>
        <w:pStyle w:val="ListParagraph"/>
        <w:tabs>
          <w:tab w:val="left" w:pos="709"/>
        </w:tabs>
        <w:rPr>
          <w:b/>
          <w:u w:val="single"/>
        </w:rPr>
      </w:pPr>
    </w:p>
    <w:p w14:paraId="59C46E90" w14:textId="77777777" w:rsidR="00BC0706" w:rsidRDefault="00BC0706" w:rsidP="00CA2433">
      <w:pPr>
        <w:pStyle w:val="ListParagraph"/>
        <w:numPr>
          <w:ilvl w:val="0"/>
          <w:numId w:val="1"/>
        </w:numPr>
        <w:tabs>
          <w:tab w:val="left" w:pos="709"/>
        </w:tabs>
        <w:ind w:hanging="720"/>
        <w:rPr>
          <w:b/>
          <w:u w:val="single"/>
        </w:rPr>
      </w:pPr>
      <w:r>
        <w:rPr>
          <w:b/>
          <w:u w:val="single"/>
        </w:rPr>
        <w:t>Possible Alternatives to Taking Legal Action</w:t>
      </w:r>
    </w:p>
    <w:p w14:paraId="5FD26307" w14:textId="77777777" w:rsidR="00C1340B" w:rsidRDefault="00C1340B" w:rsidP="00C1340B">
      <w:pPr>
        <w:pStyle w:val="ListParagraph"/>
        <w:tabs>
          <w:tab w:val="left" w:pos="709"/>
        </w:tabs>
        <w:rPr>
          <w:b/>
          <w:u w:val="single"/>
        </w:rPr>
      </w:pPr>
    </w:p>
    <w:p w14:paraId="252DDFC8" w14:textId="77777777" w:rsidR="00C1340B" w:rsidRDefault="00C1340B" w:rsidP="00C1340B">
      <w:pPr>
        <w:pStyle w:val="ListParagraph"/>
        <w:numPr>
          <w:ilvl w:val="1"/>
          <w:numId w:val="1"/>
        </w:numPr>
        <w:tabs>
          <w:tab w:val="left" w:pos="1276"/>
        </w:tabs>
        <w:ind w:left="1276" w:hanging="567"/>
        <w:rPr>
          <w:b/>
        </w:rPr>
      </w:pPr>
      <w:r>
        <w:rPr>
          <w:b/>
        </w:rPr>
        <w:t xml:space="preserve">Options where the debt remains </w:t>
      </w:r>
      <w:proofErr w:type="gramStart"/>
      <w:r>
        <w:rPr>
          <w:b/>
        </w:rPr>
        <w:t>unpaid</w:t>
      </w:r>
      <w:proofErr w:type="gramEnd"/>
      <w:r>
        <w:rPr>
          <w:b/>
        </w:rPr>
        <w:t xml:space="preserve"> but the amount owing is not disputed</w:t>
      </w:r>
    </w:p>
    <w:p w14:paraId="6BEEC622" w14:textId="77777777" w:rsidR="0063442D" w:rsidRDefault="0063442D" w:rsidP="0063442D">
      <w:pPr>
        <w:pStyle w:val="ListParagraph"/>
        <w:tabs>
          <w:tab w:val="left" w:pos="1276"/>
        </w:tabs>
        <w:ind w:left="1276"/>
        <w:rPr>
          <w:b/>
        </w:rPr>
      </w:pPr>
    </w:p>
    <w:p w14:paraId="4233F552" w14:textId="77777777" w:rsidR="0063442D" w:rsidRDefault="0063442D" w:rsidP="0063442D">
      <w:pPr>
        <w:pStyle w:val="ListParagraph"/>
        <w:tabs>
          <w:tab w:val="left" w:pos="1276"/>
        </w:tabs>
        <w:ind w:left="1276"/>
      </w:pPr>
      <w:r>
        <w:t>If the customer does not dispute that money is owed, and the amount of debt is not in dispute, the business may wish to instruct a debt collection agency. Organisations working in debt collection include debt recovery agents and credit agents. These are not the same as bailiffs; they cannot repress goods without a court order.</w:t>
      </w:r>
    </w:p>
    <w:p w14:paraId="5E572513" w14:textId="77777777" w:rsidR="0063442D" w:rsidRDefault="0063442D" w:rsidP="0063442D">
      <w:pPr>
        <w:pStyle w:val="ListParagraph"/>
        <w:tabs>
          <w:tab w:val="left" w:pos="1276"/>
        </w:tabs>
        <w:ind w:left="1276"/>
      </w:pPr>
    </w:p>
    <w:p w14:paraId="50364562" w14:textId="77777777" w:rsidR="0063442D" w:rsidRDefault="0063442D" w:rsidP="0063442D">
      <w:pPr>
        <w:pStyle w:val="ListParagraph"/>
        <w:tabs>
          <w:tab w:val="left" w:pos="1276"/>
        </w:tabs>
        <w:ind w:left="1276"/>
      </w:pPr>
      <w:r>
        <w:t>Debt collection agents engage solicitors and take legal action to recover your money. Some credit agencies, though not all, will completely take over the collection of debt. If successful, the creditor will receive an agreed proportion of the total amount owing, while the agency will keep the rest. They usually try to recover the debt by sending out routine letters and telephoning customers.</w:t>
      </w:r>
    </w:p>
    <w:p w14:paraId="4D10A7A1" w14:textId="77777777" w:rsidR="0063442D" w:rsidRDefault="0063442D" w:rsidP="0063442D">
      <w:pPr>
        <w:pStyle w:val="ListParagraph"/>
        <w:tabs>
          <w:tab w:val="left" w:pos="1276"/>
        </w:tabs>
        <w:ind w:left="1276"/>
      </w:pPr>
    </w:p>
    <w:p w14:paraId="12FB9BF7" w14:textId="77777777" w:rsidR="0063442D" w:rsidRPr="0063442D" w:rsidRDefault="0063442D" w:rsidP="0063442D">
      <w:pPr>
        <w:pStyle w:val="ListParagraph"/>
        <w:tabs>
          <w:tab w:val="left" w:pos="1276"/>
        </w:tabs>
        <w:ind w:left="1276"/>
      </w:pPr>
      <w:r>
        <w:t>There is an industry association of debt recovery agents, the ‘Credit Services Association’. Its website lists it members.</w:t>
      </w:r>
    </w:p>
    <w:p w14:paraId="599B095A" w14:textId="77777777" w:rsidR="0063442D" w:rsidRDefault="0063442D" w:rsidP="0063442D">
      <w:pPr>
        <w:pStyle w:val="ListParagraph"/>
        <w:tabs>
          <w:tab w:val="left" w:pos="1276"/>
        </w:tabs>
        <w:ind w:left="1276"/>
        <w:rPr>
          <w:b/>
        </w:rPr>
      </w:pPr>
    </w:p>
    <w:p w14:paraId="2BC2AB7F" w14:textId="77777777" w:rsidR="00C1340B" w:rsidRDefault="0063442D" w:rsidP="0063442D">
      <w:pPr>
        <w:pStyle w:val="ListParagraph"/>
        <w:numPr>
          <w:ilvl w:val="1"/>
          <w:numId w:val="1"/>
        </w:numPr>
        <w:tabs>
          <w:tab w:val="left" w:pos="1276"/>
        </w:tabs>
        <w:ind w:left="1276" w:hanging="567"/>
        <w:rPr>
          <w:b/>
        </w:rPr>
      </w:pPr>
      <w:r>
        <w:rPr>
          <w:b/>
        </w:rPr>
        <w:t>Options where the customer disputes the amount due</w:t>
      </w:r>
    </w:p>
    <w:p w14:paraId="6639ECE5" w14:textId="77777777" w:rsidR="0063442D" w:rsidRDefault="0063442D" w:rsidP="0063442D">
      <w:pPr>
        <w:pStyle w:val="ListParagraph"/>
        <w:tabs>
          <w:tab w:val="left" w:pos="1276"/>
        </w:tabs>
        <w:ind w:left="1276"/>
      </w:pPr>
    </w:p>
    <w:p w14:paraId="5741EB26" w14:textId="77777777" w:rsidR="0063442D" w:rsidRDefault="0063442D" w:rsidP="0063442D">
      <w:pPr>
        <w:pStyle w:val="ListParagraph"/>
        <w:tabs>
          <w:tab w:val="left" w:pos="1276"/>
        </w:tabs>
        <w:ind w:left="1276"/>
      </w:pPr>
      <w:r>
        <w:t>There are several options available where the customer accepts that money is owed but disputes the amount due. These include:</w:t>
      </w:r>
    </w:p>
    <w:p w14:paraId="16E70878" w14:textId="77777777" w:rsidR="0063442D" w:rsidRDefault="0063442D" w:rsidP="0063442D">
      <w:pPr>
        <w:pStyle w:val="ListParagraph"/>
        <w:numPr>
          <w:ilvl w:val="0"/>
          <w:numId w:val="2"/>
        </w:numPr>
        <w:tabs>
          <w:tab w:val="left" w:pos="1701"/>
        </w:tabs>
        <w:ind w:left="1701" w:hanging="425"/>
      </w:pPr>
      <w:r>
        <w:t>Mediation/debt compromise: an independent person helps the two parties to find a solution to the problem. Any agreement reached is entirely voluntary, which means the parties cannot be forced to stick to it. The claim may still end up being resolved through the courts.</w:t>
      </w:r>
    </w:p>
    <w:p w14:paraId="383C9A24" w14:textId="77777777" w:rsidR="0063442D" w:rsidRDefault="0063442D" w:rsidP="0063442D">
      <w:pPr>
        <w:pStyle w:val="ListParagraph"/>
        <w:numPr>
          <w:ilvl w:val="0"/>
          <w:numId w:val="2"/>
        </w:numPr>
        <w:tabs>
          <w:tab w:val="left" w:pos="1701"/>
        </w:tabs>
        <w:ind w:left="1701" w:hanging="425"/>
      </w:pPr>
      <w:r>
        <w:t xml:space="preserve">Arbitration: an independent arbitrator hears both sides and </w:t>
      </w:r>
      <w:proofErr w:type="gramStart"/>
      <w:r>
        <w:t>makes a decision</w:t>
      </w:r>
      <w:proofErr w:type="gramEnd"/>
      <w:r>
        <w:t xml:space="preserve">. Arbitration is binding on both sides, and the parties cannot go to court after an arbitrator has </w:t>
      </w:r>
      <w:proofErr w:type="gramStart"/>
      <w:r>
        <w:t>made a decision</w:t>
      </w:r>
      <w:proofErr w:type="gramEnd"/>
      <w:r>
        <w:t>.</w:t>
      </w:r>
    </w:p>
    <w:p w14:paraId="07F239EA" w14:textId="77777777" w:rsidR="0063442D" w:rsidRPr="0063442D" w:rsidRDefault="0063442D" w:rsidP="0063442D">
      <w:pPr>
        <w:pStyle w:val="ListParagraph"/>
        <w:numPr>
          <w:ilvl w:val="0"/>
          <w:numId w:val="2"/>
        </w:numPr>
        <w:tabs>
          <w:tab w:val="left" w:pos="1701"/>
        </w:tabs>
        <w:ind w:left="1701" w:hanging="425"/>
      </w:pPr>
      <w:r>
        <w:t xml:space="preserve">Statutory demand: the creditor issues a statutory demand, warning of an application to court for the formal winding up of the customer’s business, if payment is not made within 21 days. This is quite a radical step, and only to be taken if the relationship with the customer has broken down irretrievably. Further information about statutory demands appears in </w:t>
      </w:r>
      <w:r w:rsidR="00994FE9">
        <w:t>A</w:t>
      </w:r>
      <w:r>
        <w:t>ppendix</w:t>
      </w:r>
      <w:r w:rsidR="00994FE9">
        <w:t xml:space="preserve"> A</w:t>
      </w:r>
      <w:r>
        <w:t xml:space="preserve"> </w:t>
      </w:r>
      <w:r w:rsidR="00624A41">
        <w:t>below</w:t>
      </w:r>
      <w:r>
        <w:t>.</w:t>
      </w:r>
    </w:p>
    <w:p w14:paraId="72A46985" w14:textId="77777777" w:rsidR="00C1340B" w:rsidRDefault="00C1340B" w:rsidP="00C1340B">
      <w:pPr>
        <w:pStyle w:val="ListParagraph"/>
        <w:tabs>
          <w:tab w:val="left" w:pos="709"/>
        </w:tabs>
        <w:rPr>
          <w:b/>
          <w:u w:val="single"/>
        </w:rPr>
      </w:pPr>
    </w:p>
    <w:p w14:paraId="28711744" w14:textId="77777777" w:rsidR="00BC0706" w:rsidRDefault="00BC0706" w:rsidP="00CA2433">
      <w:pPr>
        <w:pStyle w:val="ListParagraph"/>
        <w:numPr>
          <w:ilvl w:val="0"/>
          <w:numId w:val="1"/>
        </w:numPr>
        <w:tabs>
          <w:tab w:val="left" w:pos="709"/>
        </w:tabs>
        <w:ind w:hanging="720"/>
        <w:rPr>
          <w:b/>
          <w:u w:val="single"/>
        </w:rPr>
      </w:pPr>
      <w:r>
        <w:rPr>
          <w:b/>
          <w:u w:val="single"/>
        </w:rPr>
        <w:t>Taking Legal Action Against a Customer</w:t>
      </w:r>
    </w:p>
    <w:p w14:paraId="1596609A" w14:textId="77777777" w:rsidR="0063442D" w:rsidRPr="0063442D" w:rsidRDefault="0063442D" w:rsidP="0063442D">
      <w:pPr>
        <w:pStyle w:val="ListParagraph"/>
        <w:tabs>
          <w:tab w:val="left" w:pos="709"/>
        </w:tabs>
      </w:pPr>
    </w:p>
    <w:p w14:paraId="45049FB4" w14:textId="77777777" w:rsidR="0063442D" w:rsidRDefault="0063442D" w:rsidP="0063442D">
      <w:pPr>
        <w:pStyle w:val="ListParagraph"/>
        <w:numPr>
          <w:ilvl w:val="1"/>
          <w:numId w:val="1"/>
        </w:numPr>
        <w:tabs>
          <w:tab w:val="left" w:pos="1276"/>
        </w:tabs>
        <w:ind w:left="1276" w:hanging="556"/>
        <w:rPr>
          <w:b/>
        </w:rPr>
      </w:pPr>
      <w:r w:rsidRPr="0063442D">
        <w:rPr>
          <w:b/>
        </w:rPr>
        <w:t>Point to consider before taking legal action</w:t>
      </w:r>
    </w:p>
    <w:p w14:paraId="5D6F993A" w14:textId="77777777" w:rsidR="0063442D" w:rsidRDefault="0063442D" w:rsidP="0063442D">
      <w:pPr>
        <w:pStyle w:val="ListParagraph"/>
        <w:tabs>
          <w:tab w:val="left" w:pos="1276"/>
        </w:tabs>
        <w:ind w:left="1276"/>
        <w:rPr>
          <w:b/>
        </w:rPr>
      </w:pPr>
    </w:p>
    <w:p w14:paraId="1D5621EF" w14:textId="77777777" w:rsidR="0063442D" w:rsidRDefault="005A3430" w:rsidP="0063442D">
      <w:pPr>
        <w:pStyle w:val="ListParagraph"/>
        <w:tabs>
          <w:tab w:val="left" w:pos="1276"/>
        </w:tabs>
        <w:ind w:left="1276"/>
      </w:pPr>
      <w:r>
        <w:t>A business should think carefully before taking a customer to court, for the following reasons:</w:t>
      </w:r>
    </w:p>
    <w:p w14:paraId="0C609BD4" w14:textId="77777777" w:rsidR="005A3430" w:rsidRDefault="005A3430" w:rsidP="005A3430">
      <w:pPr>
        <w:pStyle w:val="ListParagraph"/>
        <w:numPr>
          <w:ilvl w:val="0"/>
          <w:numId w:val="7"/>
        </w:numPr>
        <w:tabs>
          <w:tab w:val="left" w:pos="1701"/>
        </w:tabs>
        <w:ind w:left="1701" w:hanging="425"/>
      </w:pPr>
      <w:r>
        <w:t>Even if the court action is successful, there is no guarantee that the debt will be recovered. It may not be possible to enforce the judgment against the customer, particularly if he has no assets. There may be other debts outstanding against the customer, which reduces the likelihood of the debt in question being paid.</w:t>
      </w:r>
    </w:p>
    <w:p w14:paraId="7146CADC" w14:textId="77777777" w:rsidR="005A3430" w:rsidRDefault="005A3430" w:rsidP="005A3430">
      <w:pPr>
        <w:pStyle w:val="ListParagraph"/>
        <w:numPr>
          <w:ilvl w:val="0"/>
          <w:numId w:val="7"/>
        </w:numPr>
        <w:tabs>
          <w:tab w:val="left" w:pos="1701"/>
        </w:tabs>
        <w:ind w:left="1701" w:hanging="425"/>
      </w:pPr>
      <w:r>
        <w:t>Significant sums may be incurred in pursuing the case. The costs may escalate if the customer disputes the claim.</w:t>
      </w:r>
    </w:p>
    <w:p w14:paraId="43E158A0" w14:textId="77777777" w:rsidR="0063442D" w:rsidRPr="005A3430" w:rsidRDefault="0063442D" w:rsidP="005A3430">
      <w:pPr>
        <w:pStyle w:val="ListParagraph"/>
        <w:tabs>
          <w:tab w:val="left" w:pos="1701"/>
        </w:tabs>
        <w:ind w:left="1701"/>
      </w:pPr>
    </w:p>
    <w:p w14:paraId="3711D1F6" w14:textId="77777777" w:rsidR="0063442D" w:rsidRDefault="0063442D" w:rsidP="0063442D">
      <w:pPr>
        <w:pStyle w:val="ListParagraph"/>
        <w:numPr>
          <w:ilvl w:val="1"/>
          <w:numId w:val="1"/>
        </w:numPr>
        <w:tabs>
          <w:tab w:val="left" w:pos="1276"/>
        </w:tabs>
        <w:ind w:left="1276" w:hanging="556"/>
        <w:rPr>
          <w:b/>
        </w:rPr>
      </w:pPr>
      <w:r w:rsidRPr="0063442D">
        <w:rPr>
          <w:b/>
        </w:rPr>
        <w:t>Legal terminology</w:t>
      </w:r>
    </w:p>
    <w:p w14:paraId="41B08A0E" w14:textId="77777777" w:rsidR="005A3430" w:rsidRDefault="005A3430" w:rsidP="005A3430">
      <w:pPr>
        <w:pStyle w:val="ListParagraph"/>
        <w:tabs>
          <w:tab w:val="left" w:pos="1276"/>
        </w:tabs>
        <w:ind w:left="1276"/>
        <w:rPr>
          <w:b/>
        </w:rPr>
      </w:pPr>
    </w:p>
    <w:p w14:paraId="2CAD2410" w14:textId="77777777" w:rsidR="00E92840" w:rsidRDefault="00E92840" w:rsidP="005A3430">
      <w:pPr>
        <w:pStyle w:val="ListParagraph"/>
        <w:tabs>
          <w:tab w:val="left" w:pos="1276"/>
        </w:tabs>
        <w:ind w:left="1276"/>
      </w:pPr>
      <w:r>
        <w:t>The terminology used in court can be intimidating. Below are some of the terms that might crop up in a court action relating to a debt:</w:t>
      </w:r>
    </w:p>
    <w:p w14:paraId="094D3FA6" w14:textId="77777777" w:rsidR="00E92840" w:rsidRDefault="00E92840" w:rsidP="005A3430">
      <w:pPr>
        <w:pStyle w:val="ListParagraph"/>
        <w:tabs>
          <w:tab w:val="left" w:pos="1276"/>
        </w:tabs>
        <w:ind w:left="1276"/>
      </w:pPr>
    </w:p>
    <w:tbl>
      <w:tblPr>
        <w:tblW w:w="0" w:type="auto"/>
        <w:tblInd w:w="1384" w:type="dxa"/>
        <w:tblLook w:val="04A0" w:firstRow="1" w:lastRow="0" w:firstColumn="1" w:lastColumn="0" w:noHBand="0" w:noVBand="1"/>
      </w:tblPr>
      <w:tblGrid>
        <w:gridCol w:w="1975"/>
        <w:gridCol w:w="5667"/>
      </w:tblGrid>
      <w:tr w:rsidR="002316D3" w14:paraId="5BC2EB41" w14:textId="77777777" w:rsidTr="00E92840">
        <w:trPr>
          <w:trHeight w:val="262"/>
        </w:trPr>
        <w:tc>
          <w:tcPr>
            <w:tcW w:w="1985" w:type="dxa"/>
          </w:tcPr>
          <w:p w14:paraId="738F81DE" w14:textId="77777777" w:rsidR="00E92840" w:rsidRPr="00E92840" w:rsidRDefault="00E92840" w:rsidP="00E92840">
            <w:pPr>
              <w:pStyle w:val="ListParagraph"/>
              <w:tabs>
                <w:tab w:val="left" w:pos="1276"/>
              </w:tabs>
              <w:ind w:left="0"/>
              <w:rPr>
                <w:i/>
              </w:rPr>
            </w:pPr>
            <w:r w:rsidRPr="00E92840">
              <w:rPr>
                <w:i/>
              </w:rPr>
              <w:t>Creditor</w:t>
            </w:r>
          </w:p>
        </w:tc>
        <w:tc>
          <w:tcPr>
            <w:tcW w:w="5753" w:type="dxa"/>
          </w:tcPr>
          <w:p w14:paraId="63761530" w14:textId="77777777" w:rsidR="00E92840" w:rsidRPr="00E92840" w:rsidRDefault="00E92840" w:rsidP="00E92840">
            <w:pPr>
              <w:pStyle w:val="ListParagraph"/>
              <w:tabs>
                <w:tab w:val="left" w:pos="1276"/>
              </w:tabs>
              <w:ind w:left="0"/>
              <w:rPr>
                <w:i/>
              </w:rPr>
            </w:pPr>
            <w:r w:rsidRPr="00E92840">
              <w:rPr>
                <w:i/>
              </w:rPr>
              <w:t>The person or business who is owed money</w:t>
            </w:r>
          </w:p>
          <w:p w14:paraId="4417AFE0" w14:textId="77777777" w:rsidR="00E92840" w:rsidRPr="00E92840" w:rsidRDefault="00E92840" w:rsidP="00E92840">
            <w:pPr>
              <w:pStyle w:val="ListParagraph"/>
              <w:tabs>
                <w:tab w:val="left" w:pos="1276"/>
              </w:tabs>
              <w:ind w:left="0"/>
              <w:rPr>
                <w:i/>
              </w:rPr>
            </w:pPr>
          </w:p>
        </w:tc>
      </w:tr>
      <w:tr w:rsidR="002316D3" w14:paraId="7C39223E" w14:textId="77777777" w:rsidTr="00E92840">
        <w:trPr>
          <w:trHeight w:val="262"/>
        </w:trPr>
        <w:tc>
          <w:tcPr>
            <w:tcW w:w="1985" w:type="dxa"/>
          </w:tcPr>
          <w:p w14:paraId="5FC8165F" w14:textId="77777777" w:rsidR="00E92840" w:rsidRPr="00E92840" w:rsidRDefault="00E92840" w:rsidP="00E92840">
            <w:pPr>
              <w:pStyle w:val="ListParagraph"/>
              <w:tabs>
                <w:tab w:val="left" w:pos="1276"/>
              </w:tabs>
              <w:ind w:left="0"/>
              <w:rPr>
                <w:i/>
              </w:rPr>
            </w:pPr>
            <w:r w:rsidRPr="00E92840">
              <w:rPr>
                <w:i/>
              </w:rPr>
              <w:lastRenderedPageBreak/>
              <w:t>Debtor</w:t>
            </w:r>
          </w:p>
        </w:tc>
        <w:tc>
          <w:tcPr>
            <w:tcW w:w="5753" w:type="dxa"/>
          </w:tcPr>
          <w:p w14:paraId="1A0F1AB9" w14:textId="77777777" w:rsidR="00E92840" w:rsidRPr="00E92840" w:rsidRDefault="00E92840" w:rsidP="00E92840">
            <w:pPr>
              <w:pStyle w:val="ListParagraph"/>
              <w:tabs>
                <w:tab w:val="left" w:pos="1276"/>
              </w:tabs>
              <w:ind w:left="0"/>
              <w:rPr>
                <w:i/>
              </w:rPr>
            </w:pPr>
            <w:r w:rsidRPr="00E92840">
              <w:rPr>
                <w:i/>
              </w:rPr>
              <w:t>The person o</w:t>
            </w:r>
            <w:r w:rsidR="008A6A31">
              <w:rPr>
                <w:i/>
              </w:rPr>
              <w:t>r</w:t>
            </w:r>
            <w:r w:rsidRPr="00E92840">
              <w:rPr>
                <w:i/>
              </w:rPr>
              <w:t xml:space="preserve"> business that owes money</w:t>
            </w:r>
          </w:p>
          <w:p w14:paraId="5080E760" w14:textId="77777777" w:rsidR="00E92840" w:rsidRPr="00E92840" w:rsidRDefault="00E92840" w:rsidP="00E92840">
            <w:pPr>
              <w:pStyle w:val="ListParagraph"/>
              <w:tabs>
                <w:tab w:val="left" w:pos="1276"/>
              </w:tabs>
              <w:ind w:left="0"/>
              <w:rPr>
                <w:i/>
              </w:rPr>
            </w:pPr>
          </w:p>
        </w:tc>
      </w:tr>
      <w:tr w:rsidR="002316D3" w14:paraId="0EC15C0F" w14:textId="77777777" w:rsidTr="00E92840">
        <w:trPr>
          <w:trHeight w:val="262"/>
        </w:trPr>
        <w:tc>
          <w:tcPr>
            <w:tcW w:w="1985" w:type="dxa"/>
          </w:tcPr>
          <w:p w14:paraId="36E39298" w14:textId="77777777" w:rsidR="00E92840" w:rsidRPr="00E92840" w:rsidRDefault="00E92840" w:rsidP="00E92840">
            <w:pPr>
              <w:pStyle w:val="ListParagraph"/>
              <w:tabs>
                <w:tab w:val="left" w:pos="1276"/>
              </w:tabs>
              <w:ind w:left="0"/>
              <w:rPr>
                <w:i/>
              </w:rPr>
            </w:pPr>
            <w:r w:rsidRPr="00E92840">
              <w:rPr>
                <w:i/>
              </w:rPr>
              <w:t>Claimant</w:t>
            </w:r>
          </w:p>
        </w:tc>
        <w:tc>
          <w:tcPr>
            <w:tcW w:w="5753" w:type="dxa"/>
          </w:tcPr>
          <w:p w14:paraId="537BA49D" w14:textId="77777777" w:rsidR="00E92840" w:rsidRPr="00E92840" w:rsidRDefault="00E92840" w:rsidP="00E92840">
            <w:pPr>
              <w:pStyle w:val="ListParagraph"/>
              <w:tabs>
                <w:tab w:val="left" w:pos="1276"/>
              </w:tabs>
              <w:ind w:left="0"/>
              <w:rPr>
                <w:i/>
              </w:rPr>
            </w:pPr>
            <w:r w:rsidRPr="00E92840">
              <w:rPr>
                <w:i/>
              </w:rPr>
              <w:t>The person or company issuing the court action for monies owed (in this case, the creditor)</w:t>
            </w:r>
          </w:p>
          <w:p w14:paraId="4966FB3E" w14:textId="77777777" w:rsidR="00E92840" w:rsidRPr="00E92840" w:rsidRDefault="00E92840" w:rsidP="00E92840">
            <w:pPr>
              <w:pStyle w:val="ListParagraph"/>
              <w:tabs>
                <w:tab w:val="left" w:pos="1276"/>
              </w:tabs>
              <w:ind w:left="0"/>
              <w:rPr>
                <w:i/>
              </w:rPr>
            </w:pPr>
          </w:p>
        </w:tc>
      </w:tr>
      <w:tr w:rsidR="002316D3" w14:paraId="47B55F6D" w14:textId="77777777" w:rsidTr="00E92840">
        <w:trPr>
          <w:trHeight w:val="247"/>
        </w:trPr>
        <w:tc>
          <w:tcPr>
            <w:tcW w:w="1985" w:type="dxa"/>
          </w:tcPr>
          <w:p w14:paraId="2AF55975" w14:textId="77777777" w:rsidR="00E92840" w:rsidRPr="00E92840" w:rsidRDefault="00E92840" w:rsidP="00E92840">
            <w:pPr>
              <w:pStyle w:val="ListParagraph"/>
              <w:tabs>
                <w:tab w:val="left" w:pos="1276"/>
              </w:tabs>
              <w:ind w:left="0"/>
              <w:rPr>
                <w:i/>
              </w:rPr>
            </w:pPr>
            <w:r w:rsidRPr="00E92840">
              <w:rPr>
                <w:i/>
              </w:rPr>
              <w:t>Defendant</w:t>
            </w:r>
          </w:p>
        </w:tc>
        <w:tc>
          <w:tcPr>
            <w:tcW w:w="5753" w:type="dxa"/>
          </w:tcPr>
          <w:p w14:paraId="2175A536" w14:textId="77777777" w:rsidR="00E92840" w:rsidRPr="00E92840" w:rsidRDefault="00E92840" w:rsidP="00E92840">
            <w:pPr>
              <w:pStyle w:val="ListParagraph"/>
              <w:tabs>
                <w:tab w:val="left" w:pos="1276"/>
              </w:tabs>
              <w:ind w:left="0"/>
              <w:rPr>
                <w:i/>
              </w:rPr>
            </w:pPr>
            <w:r w:rsidRPr="00E92840">
              <w:rPr>
                <w:i/>
              </w:rPr>
              <w:t xml:space="preserve">The person being sued, </w:t>
            </w:r>
            <w:proofErr w:type="gramStart"/>
            <w:r w:rsidRPr="00E92840">
              <w:rPr>
                <w:i/>
              </w:rPr>
              <w:t>i.e.</w:t>
            </w:r>
            <w:proofErr w:type="gramEnd"/>
            <w:r w:rsidRPr="00E92840">
              <w:rPr>
                <w:i/>
              </w:rPr>
              <w:t xml:space="preserve"> the customer who owe</w:t>
            </w:r>
            <w:r w:rsidR="008A6A31">
              <w:rPr>
                <w:i/>
              </w:rPr>
              <w:t>s</w:t>
            </w:r>
            <w:r w:rsidRPr="00E92840">
              <w:rPr>
                <w:i/>
              </w:rPr>
              <w:t xml:space="preserve"> money to the claimant (the debtor)</w:t>
            </w:r>
          </w:p>
          <w:p w14:paraId="394FDBF0" w14:textId="77777777" w:rsidR="00E92840" w:rsidRPr="00E92840" w:rsidRDefault="00E92840" w:rsidP="00E92840">
            <w:pPr>
              <w:pStyle w:val="ListParagraph"/>
              <w:tabs>
                <w:tab w:val="left" w:pos="1276"/>
              </w:tabs>
              <w:ind w:left="0"/>
              <w:rPr>
                <w:i/>
              </w:rPr>
            </w:pPr>
          </w:p>
        </w:tc>
      </w:tr>
      <w:tr w:rsidR="002316D3" w14:paraId="1C63CA77" w14:textId="77777777" w:rsidTr="00E92840">
        <w:trPr>
          <w:trHeight w:val="262"/>
        </w:trPr>
        <w:tc>
          <w:tcPr>
            <w:tcW w:w="1985" w:type="dxa"/>
          </w:tcPr>
          <w:p w14:paraId="141ABF41" w14:textId="77777777" w:rsidR="00E92840" w:rsidRPr="00E92840" w:rsidRDefault="00E92840" w:rsidP="00E92840">
            <w:pPr>
              <w:pStyle w:val="ListParagraph"/>
              <w:tabs>
                <w:tab w:val="left" w:pos="1276"/>
              </w:tabs>
              <w:ind w:left="0"/>
              <w:rPr>
                <w:i/>
              </w:rPr>
            </w:pPr>
            <w:r w:rsidRPr="00E92840">
              <w:rPr>
                <w:i/>
              </w:rPr>
              <w:t>Judgment</w:t>
            </w:r>
          </w:p>
        </w:tc>
        <w:tc>
          <w:tcPr>
            <w:tcW w:w="5753" w:type="dxa"/>
          </w:tcPr>
          <w:p w14:paraId="6127CE3E" w14:textId="77777777" w:rsidR="00E92840" w:rsidRPr="00E92840" w:rsidRDefault="00E92840" w:rsidP="00E92840">
            <w:pPr>
              <w:pStyle w:val="ListParagraph"/>
              <w:tabs>
                <w:tab w:val="left" w:pos="1276"/>
              </w:tabs>
              <w:ind w:left="0"/>
              <w:rPr>
                <w:i/>
              </w:rPr>
            </w:pPr>
            <w:r w:rsidRPr="00E92840">
              <w:rPr>
                <w:i/>
              </w:rPr>
              <w:t>Court order for payment of sums owed</w:t>
            </w:r>
          </w:p>
          <w:p w14:paraId="4F20121D" w14:textId="77777777" w:rsidR="00E92840" w:rsidRPr="00E92840" w:rsidRDefault="00E92840" w:rsidP="00E92840">
            <w:pPr>
              <w:pStyle w:val="ListParagraph"/>
              <w:tabs>
                <w:tab w:val="left" w:pos="1276"/>
              </w:tabs>
              <w:ind w:left="0"/>
              <w:rPr>
                <w:i/>
              </w:rPr>
            </w:pPr>
          </w:p>
        </w:tc>
      </w:tr>
      <w:tr w:rsidR="002316D3" w14:paraId="7E75CF97" w14:textId="77777777" w:rsidTr="00E92840">
        <w:trPr>
          <w:trHeight w:val="262"/>
        </w:trPr>
        <w:tc>
          <w:tcPr>
            <w:tcW w:w="1985" w:type="dxa"/>
          </w:tcPr>
          <w:p w14:paraId="3B5AE83C" w14:textId="77777777" w:rsidR="00E92840" w:rsidRPr="00E92840" w:rsidRDefault="00E92840" w:rsidP="00E92840">
            <w:pPr>
              <w:pStyle w:val="ListParagraph"/>
              <w:tabs>
                <w:tab w:val="left" w:pos="1276"/>
              </w:tabs>
              <w:ind w:left="0"/>
              <w:rPr>
                <w:i/>
              </w:rPr>
            </w:pPr>
            <w:r w:rsidRPr="00E92840">
              <w:rPr>
                <w:i/>
              </w:rPr>
              <w:t>Enforcement</w:t>
            </w:r>
          </w:p>
        </w:tc>
        <w:tc>
          <w:tcPr>
            <w:tcW w:w="5753" w:type="dxa"/>
          </w:tcPr>
          <w:p w14:paraId="298C17B2" w14:textId="77777777" w:rsidR="00E92840" w:rsidRPr="00E92840" w:rsidRDefault="00E92840" w:rsidP="00E92840">
            <w:pPr>
              <w:pStyle w:val="ListParagraph"/>
              <w:tabs>
                <w:tab w:val="left" w:pos="1276"/>
              </w:tabs>
              <w:ind w:left="0"/>
              <w:rPr>
                <w:i/>
              </w:rPr>
            </w:pPr>
            <w:r w:rsidRPr="00E92840">
              <w:rPr>
                <w:i/>
              </w:rPr>
              <w:t>The processes carried out to force the creditor to pay, once a court order has been issued ordering them to pay</w:t>
            </w:r>
          </w:p>
        </w:tc>
      </w:tr>
    </w:tbl>
    <w:p w14:paraId="08A9E273" w14:textId="77777777" w:rsidR="00E92840" w:rsidRPr="0063442D" w:rsidRDefault="00E92840" w:rsidP="00E92840">
      <w:pPr>
        <w:pStyle w:val="ListParagraph"/>
        <w:tabs>
          <w:tab w:val="left" w:pos="1276"/>
        </w:tabs>
        <w:ind w:left="0"/>
        <w:rPr>
          <w:b/>
        </w:rPr>
      </w:pPr>
    </w:p>
    <w:p w14:paraId="7860FC5D" w14:textId="77777777" w:rsidR="0063442D" w:rsidRDefault="0063442D" w:rsidP="0063442D">
      <w:pPr>
        <w:pStyle w:val="ListParagraph"/>
        <w:numPr>
          <w:ilvl w:val="1"/>
          <w:numId w:val="1"/>
        </w:numPr>
        <w:tabs>
          <w:tab w:val="left" w:pos="1276"/>
        </w:tabs>
        <w:ind w:left="1276" w:hanging="556"/>
        <w:rPr>
          <w:b/>
        </w:rPr>
      </w:pPr>
      <w:r w:rsidRPr="0063442D">
        <w:rPr>
          <w:b/>
        </w:rPr>
        <w:t xml:space="preserve">Letter </w:t>
      </w:r>
      <w:r w:rsidR="008A6A31">
        <w:rPr>
          <w:b/>
        </w:rPr>
        <w:t>of Claim</w:t>
      </w:r>
    </w:p>
    <w:p w14:paraId="3BBE6A88" w14:textId="77777777" w:rsidR="00E92840" w:rsidRDefault="00E92840" w:rsidP="00E92840">
      <w:pPr>
        <w:pStyle w:val="ListParagraph"/>
        <w:tabs>
          <w:tab w:val="left" w:pos="1276"/>
        </w:tabs>
        <w:ind w:left="1276"/>
        <w:rPr>
          <w:b/>
        </w:rPr>
      </w:pPr>
    </w:p>
    <w:p w14:paraId="1309A8DE" w14:textId="77777777" w:rsidR="008A6A31" w:rsidRDefault="00E92840" w:rsidP="004C014C">
      <w:pPr>
        <w:pStyle w:val="ListParagraph"/>
        <w:tabs>
          <w:tab w:val="left" w:pos="1276"/>
        </w:tabs>
        <w:ind w:left="1276"/>
      </w:pPr>
      <w:r>
        <w:t xml:space="preserve">If the payment reminders and other measures described above have been unsuccessful in prompting payment, it is essential to give the customer a final chance to pay before starting legal action. </w:t>
      </w:r>
      <w:r w:rsidR="008A6A31">
        <w:t>T</w:t>
      </w:r>
      <w:r>
        <w:t xml:space="preserve">he claimant </w:t>
      </w:r>
      <w:r w:rsidR="008A6A31">
        <w:t xml:space="preserve">must </w:t>
      </w:r>
      <w:r>
        <w:t xml:space="preserve">set out a claim in writing </w:t>
      </w:r>
      <w:r>
        <w:rPr>
          <w:b/>
        </w:rPr>
        <w:t>before</w:t>
      </w:r>
      <w:r>
        <w:t xml:space="preserve"> issuing proceeding</w:t>
      </w:r>
      <w:r w:rsidR="008A6A31">
        <w:t>s</w:t>
      </w:r>
      <w:r>
        <w:t>. This is done by a formal ‘Letter</w:t>
      </w:r>
      <w:r w:rsidR="00BF0C5F">
        <w:t xml:space="preserve"> of C</w:t>
      </w:r>
      <w:r w:rsidR="008A6A31">
        <w:t>laim</w:t>
      </w:r>
      <w:r>
        <w:t>’.</w:t>
      </w:r>
      <w:r w:rsidR="004C014C">
        <w:t xml:space="preserve"> </w:t>
      </w:r>
      <w:r>
        <w:t>See</w:t>
      </w:r>
      <w:r w:rsidR="008A6A31">
        <w:t>:</w:t>
      </w:r>
    </w:p>
    <w:p w14:paraId="74A00EBB" w14:textId="77777777" w:rsidR="008A6A31" w:rsidRDefault="008A6A31" w:rsidP="001148E0">
      <w:pPr>
        <w:pStyle w:val="ListParagraph"/>
        <w:numPr>
          <w:ilvl w:val="0"/>
          <w:numId w:val="15"/>
        </w:numPr>
        <w:tabs>
          <w:tab w:val="left" w:pos="1276"/>
        </w:tabs>
      </w:pPr>
      <w:r>
        <w:t xml:space="preserve">Letter of Claim for Debt Recovery (Protocol Version) </w:t>
      </w:r>
      <w:r w:rsidR="00263EA2">
        <w:t>(</w:t>
      </w:r>
      <w:proofErr w:type="gramStart"/>
      <w:r w:rsidR="001148E0" w:rsidRPr="001148E0">
        <w:t>TR.D</w:t>
      </w:r>
      <w:proofErr w:type="gramEnd"/>
      <w:r w:rsidR="001148E0" w:rsidRPr="001148E0">
        <w:t>&amp;C.02.14</w:t>
      </w:r>
      <w:r w:rsidR="00263EA2">
        <w:t>)</w:t>
      </w:r>
      <w:r w:rsidR="00A23550">
        <w:t>; and</w:t>
      </w:r>
    </w:p>
    <w:p w14:paraId="3B622414" w14:textId="77777777" w:rsidR="007A63E0" w:rsidRDefault="007A63E0" w:rsidP="00263EA2">
      <w:pPr>
        <w:pStyle w:val="ListParagraph"/>
        <w:numPr>
          <w:ilvl w:val="0"/>
          <w:numId w:val="15"/>
        </w:numPr>
        <w:tabs>
          <w:tab w:val="left" w:pos="1276"/>
        </w:tabs>
      </w:pPr>
      <w:r>
        <w:t>Letter of Claim for Debt Recovery (Alternat</w:t>
      </w:r>
      <w:r w:rsidR="00F96826">
        <w:t>iv</w:t>
      </w:r>
      <w:r>
        <w:t xml:space="preserve">e Version) </w:t>
      </w:r>
      <w:r w:rsidR="00263EA2">
        <w:t>(</w:t>
      </w:r>
      <w:proofErr w:type="gramStart"/>
      <w:r w:rsidR="00263EA2">
        <w:t>TR.D</w:t>
      </w:r>
      <w:proofErr w:type="gramEnd"/>
      <w:r w:rsidR="00263EA2">
        <w:t>&amp;C.02.05)</w:t>
      </w:r>
      <w:r w:rsidR="00A23550">
        <w:t>.</w:t>
      </w:r>
      <w:r w:rsidR="00263EA2">
        <w:t xml:space="preserve"> </w:t>
      </w:r>
    </w:p>
    <w:p w14:paraId="3F0EEEC1" w14:textId="77777777" w:rsidR="00AA4EEA" w:rsidRDefault="00AA4EEA" w:rsidP="00263EA2">
      <w:pPr>
        <w:pStyle w:val="ListParagraph"/>
        <w:tabs>
          <w:tab w:val="left" w:pos="1276"/>
        </w:tabs>
        <w:ind w:left="1636"/>
      </w:pPr>
    </w:p>
    <w:p w14:paraId="3AEA33A3" w14:textId="77777777" w:rsidR="00AA4EEA" w:rsidRDefault="00AA4EEA" w:rsidP="00AA4EEA">
      <w:pPr>
        <w:pStyle w:val="ListParagraph"/>
        <w:tabs>
          <w:tab w:val="left" w:pos="1276"/>
        </w:tabs>
        <w:ind w:left="1276"/>
      </w:pPr>
      <w:r>
        <w:t>The ‘Protocol Version’ of the Letter of Claim complies with the Pre-Action Protocol for</w:t>
      </w:r>
      <w:r w:rsidR="00BF0C5F">
        <w:t xml:space="preserve"> Debt Claims which took effect i</w:t>
      </w:r>
      <w:r>
        <w:t>n October 2017. This Protocol applies to claims against individuals, including sole traders. The Protocol does not apply to business</w:t>
      </w:r>
      <w:r w:rsidR="00F96826">
        <w:t>-</w:t>
      </w:r>
      <w:r>
        <w:t>to</w:t>
      </w:r>
      <w:r w:rsidR="00F96826">
        <w:t>-</w:t>
      </w:r>
      <w:r>
        <w:t>business debts unless the debtor is a sole trader, and therefore the Alternative Version of the Letter of Claim can be used in such cases.</w:t>
      </w:r>
    </w:p>
    <w:p w14:paraId="45CBBFAB" w14:textId="77777777" w:rsidR="007A63E0" w:rsidRDefault="007A63E0" w:rsidP="00263EA2">
      <w:pPr>
        <w:pStyle w:val="ListParagraph"/>
        <w:tabs>
          <w:tab w:val="left" w:pos="1276"/>
        </w:tabs>
        <w:ind w:left="1276" w:hanging="556"/>
      </w:pPr>
    </w:p>
    <w:p w14:paraId="3484D997" w14:textId="77777777" w:rsidR="007A63E0" w:rsidRDefault="007A63E0" w:rsidP="007A63E0">
      <w:pPr>
        <w:pStyle w:val="ListParagraph"/>
        <w:tabs>
          <w:tab w:val="left" w:pos="1276"/>
        </w:tabs>
        <w:ind w:left="1276"/>
      </w:pPr>
      <w:r>
        <w:t>These letters give detailed information about the debt and give the debtor 30 days to reply. The letters warn the debtor that court action will be initiated if they fail to reply within the given time.</w:t>
      </w:r>
    </w:p>
    <w:p w14:paraId="679C40DB" w14:textId="77777777" w:rsidR="00E92840" w:rsidRDefault="00E92840" w:rsidP="00E92840">
      <w:pPr>
        <w:pStyle w:val="ListParagraph"/>
        <w:tabs>
          <w:tab w:val="left" w:pos="1276"/>
        </w:tabs>
        <w:ind w:left="1276"/>
      </w:pPr>
    </w:p>
    <w:p w14:paraId="70710AF1" w14:textId="77777777" w:rsidR="00E92840" w:rsidRDefault="00E92840" w:rsidP="00E92840">
      <w:pPr>
        <w:pStyle w:val="ListParagraph"/>
        <w:tabs>
          <w:tab w:val="left" w:pos="1276"/>
        </w:tabs>
        <w:ind w:left="1276"/>
      </w:pPr>
      <w:r>
        <w:t>This step – of trying to settle a claim before taking court action – is important. The courts may penalise a claimant who does not make attempts to settle a claim before taking legal action.</w:t>
      </w:r>
    </w:p>
    <w:p w14:paraId="3BBDA348" w14:textId="77777777" w:rsidR="00A23550" w:rsidRDefault="00A23550" w:rsidP="00E92840">
      <w:pPr>
        <w:pStyle w:val="ListParagraph"/>
        <w:tabs>
          <w:tab w:val="left" w:pos="1276"/>
        </w:tabs>
        <w:ind w:left="1276"/>
      </w:pPr>
    </w:p>
    <w:p w14:paraId="752DD200" w14:textId="77777777" w:rsidR="00A23550" w:rsidRDefault="00A23550" w:rsidP="00A23550">
      <w:pPr>
        <w:pStyle w:val="ListParagraph"/>
        <w:tabs>
          <w:tab w:val="left" w:pos="1276"/>
        </w:tabs>
        <w:ind w:left="1276"/>
      </w:pPr>
      <w:r>
        <w:t>Where the Protocol applies, the claimant must give the customer 14 days’ notice of their intention to start court proceedings. See:</w:t>
      </w:r>
    </w:p>
    <w:p w14:paraId="79DE49D3" w14:textId="77777777" w:rsidR="00A23550" w:rsidRDefault="003C1542" w:rsidP="001148E0">
      <w:pPr>
        <w:pStyle w:val="ListParagraph"/>
        <w:numPr>
          <w:ilvl w:val="0"/>
          <w:numId w:val="15"/>
        </w:numPr>
        <w:tabs>
          <w:tab w:val="left" w:pos="1276"/>
        </w:tabs>
      </w:pPr>
      <w:r>
        <w:t xml:space="preserve">Letter - </w:t>
      </w:r>
      <w:r w:rsidR="00A23550" w:rsidRPr="00A23550">
        <w:t xml:space="preserve">14 Days’ Notice of Court Proceedings to Recover Debt </w:t>
      </w:r>
      <w:r w:rsidR="00A23550">
        <w:t>(</w:t>
      </w:r>
      <w:proofErr w:type="gramStart"/>
      <w:r w:rsidR="001148E0">
        <w:t>TR.D</w:t>
      </w:r>
      <w:proofErr w:type="gramEnd"/>
      <w:r w:rsidR="001148E0">
        <w:t>&amp;C.02.15</w:t>
      </w:r>
      <w:r w:rsidR="00A23550">
        <w:t>).</w:t>
      </w:r>
    </w:p>
    <w:p w14:paraId="5FC31F5B" w14:textId="77777777" w:rsidR="00A23550" w:rsidRDefault="00A23550" w:rsidP="00E92840">
      <w:pPr>
        <w:pStyle w:val="ListParagraph"/>
        <w:tabs>
          <w:tab w:val="left" w:pos="1276"/>
        </w:tabs>
        <w:ind w:left="1276"/>
      </w:pPr>
    </w:p>
    <w:p w14:paraId="5B96E210" w14:textId="77777777" w:rsidR="0063442D" w:rsidRDefault="0063442D" w:rsidP="0063442D">
      <w:pPr>
        <w:pStyle w:val="ListParagraph"/>
        <w:numPr>
          <w:ilvl w:val="1"/>
          <w:numId w:val="1"/>
        </w:numPr>
        <w:tabs>
          <w:tab w:val="left" w:pos="1276"/>
        </w:tabs>
        <w:ind w:left="1276" w:hanging="556"/>
        <w:rPr>
          <w:b/>
        </w:rPr>
      </w:pPr>
      <w:r w:rsidRPr="0063442D">
        <w:rPr>
          <w:b/>
        </w:rPr>
        <w:t>Count</w:t>
      </w:r>
      <w:r w:rsidR="00E92840">
        <w:rPr>
          <w:b/>
        </w:rPr>
        <w:t>y Court claim</w:t>
      </w:r>
    </w:p>
    <w:p w14:paraId="466B7141" w14:textId="77777777" w:rsidR="00E92840" w:rsidRDefault="00E92840" w:rsidP="00E92840">
      <w:pPr>
        <w:pStyle w:val="ListParagraph"/>
        <w:tabs>
          <w:tab w:val="left" w:pos="1276"/>
        </w:tabs>
        <w:ind w:left="1276"/>
        <w:rPr>
          <w:b/>
        </w:rPr>
      </w:pPr>
    </w:p>
    <w:p w14:paraId="22E4A49B" w14:textId="77777777" w:rsidR="00E92840" w:rsidRDefault="00E92840" w:rsidP="00E92840">
      <w:pPr>
        <w:pStyle w:val="ListParagraph"/>
        <w:tabs>
          <w:tab w:val="left" w:pos="1276"/>
        </w:tabs>
        <w:ind w:left="1276"/>
      </w:pPr>
      <w:r>
        <w:t>Most claims are issued in the County Court. An application can be made online or on paper. These methods are explored below. The County Court will decide which ‘track’ to allocate the case to. This decision will then determine whether the case will be conducted in the County Court or the High Court, and how the case will proceed from that point on. Note that there is no such thing as a ‘small claims court’. Rather, smaller scale claims will be all</w:t>
      </w:r>
      <w:r w:rsidR="002316D3">
        <w:t>ocated to the ‘small claims track’ – and will normally be heard in the County Court.</w:t>
      </w:r>
    </w:p>
    <w:p w14:paraId="388B878E" w14:textId="77777777" w:rsidR="002316D3" w:rsidRDefault="002316D3" w:rsidP="00E92840">
      <w:pPr>
        <w:pStyle w:val="ListParagraph"/>
        <w:tabs>
          <w:tab w:val="left" w:pos="1276"/>
        </w:tabs>
        <w:ind w:left="1276"/>
      </w:pPr>
    </w:p>
    <w:p w14:paraId="5BDC23BB" w14:textId="77777777" w:rsidR="002316D3" w:rsidRPr="00E92840" w:rsidRDefault="002316D3" w:rsidP="00E92840">
      <w:pPr>
        <w:pStyle w:val="ListParagraph"/>
        <w:tabs>
          <w:tab w:val="left" w:pos="1276"/>
        </w:tabs>
        <w:ind w:left="1276"/>
      </w:pPr>
      <w:r w:rsidRPr="0092463C">
        <w:t xml:space="preserve">Rarely, a claim will be issued in the High Court (basically, if the claim is for more than </w:t>
      </w:r>
      <w:r w:rsidR="00693B95" w:rsidRPr="0092463C">
        <w:t xml:space="preserve">£100,000). Legal advice should be sought before issuing a claim in the High </w:t>
      </w:r>
      <w:r w:rsidR="00693B95" w:rsidRPr="0092463C">
        <w:lastRenderedPageBreak/>
        <w:t>Court.</w:t>
      </w:r>
    </w:p>
    <w:p w14:paraId="2753B246" w14:textId="77777777" w:rsidR="00E92840" w:rsidRPr="0063442D" w:rsidRDefault="00E92840" w:rsidP="00E92840">
      <w:pPr>
        <w:pStyle w:val="ListParagraph"/>
        <w:tabs>
          <w:tab w:val="left" w:pos="1276"/>
        </w:tabs>
        <w:ind w:left="1276"/>
        <w:rPr>
          <w:b/>
        </w:rPr>
      </w:pPr>
    </w:p>
    <w:p w14:paraId="50EAEC23" w14:textId="77777777" w:rsidR="0063442D" w:rsidRDefault="0063442D" w:rsidP="0063442D">
      <w:pPr>
        <w:pStyle w:val="ListParagraph"/>
        <w:numPr>
          <w:ilvl w:val="1"/>
          <w:numId w:val="1"/>
        </w:numPr>
        <w:tabs>
          <w:tab w:val="left" w:pos="1276"/>
        </w:tabs>
        <w:ind w:left="1276" w:hanging="556"/>
        <w:rPr>
          <w:b/>
        </w:rPr>
      </w:pPr>
      <w:r w:rsidRPr="0063442D">
        <w:rPr>
          <w:b/>
        </w:rPr>
        <w:t>Issuing a claim online</w:t>
      </w:r>
    </w:p>
    <w:p w14:paraId="5F71EA35" w14:textId="77777777" w:rsidR="00F823CC" w:rsidRDefault="00F823CC" w:rsidP="00F823CC">
      <w:pPr>
        <w:pStyle w:val="ListParagraph"/>
        <w:tabs>
          <w:tab w:val="left" w:pos="1276"/>
        </w:tabs>
        <w:ind w:left="1276"/>
        <w:rPr>
          <w:b/>
        </w:rPr>
      </w:pPr>
    </w:p>
    <w:p w14:paraId="3032D7E2" w14:textId="77777777" w:rsidR="00F823CC" w:rsidRDefault="00F823CC" w:rsidP="00F823CC">
      <w:pPr>
        <w:pStyle w:val="ListParagraph"/>
        <w:tabs>
          <w:tab w:val="left" w:pos="1276"/>
        </w:tabs>
        <w:ind w:left="1276"/>
      </w:pPr>
      <w:r>
        <w:t xml:space="preserve">It is now possible to issue a claim on the internet at </w:t>
      </w:r>
      <w:hyperlink r:id="rId9" w:history="1">
        <w:r w:rsidRPr="00F823CC">
          <w:rPr>
            <w:rStyle w:val="Hyperlink"/>
          </w:rPr>
          <w:t>Money Claim Online</w:t>
        </w:r>
      </w:hyperlink>
      <w:r>
        <w:t>.</w:t>
      </w:r>
    </w:p>
    <w:p w14:paraId="2990D0C5" w14:textId="77777777" w:rsidR="00F823CC" w:rsidRDefault="00F823CC" w:rsidP="00F823CC">
      <w:pPr>
        <w:pStyle w:val="ListParagraph"/>
        <w:tabs>
          <w:tab w:val="left" w:pos="1276"/>
        </w:tabs>
        <w:ind w:left="1276"/>
      </w:pPr>
    </w:p>
    <w:p w14:paraId="33A5DCF9" w14:textId="77777777" w:rsidR="00F823CC" w:rsidRDefault="00F823CC" w:rsidP="00F823CC">
      <w:pPr>
        <w:pStyle w:val="ListParagraph"/>
        <w:tabs>
          <w:tab w:val="left" w:pos="1276"/>
        </w:tabs>
        <w:ind w:left="1276"/>
      </w:pPr>
      <w:r>
        <w:t>To qualify for online issue, the claim must be:</w:t>
      </w:r>
    </w:p>
    <w:p w14:paraId="7D1B1A44" w14:textId="77777777" w:rsidR="00F823CC" w:rsidRDefault="00F823CC" w:rsidP="00F823CC">
      <w:pPr>
        <w:pStyle w:val="ListParagraph"/>
        <w:numPr>
          <w:ilvl w:val="0"/>
          <w:numId w:val="8"/>
        </w:numPr>
        <w:ind w:left="1843" w:hanging="425"/>
      </w:pPr>
      <w:r>
        <w:t xml:space="preserve">For a fixed amount less than </w:t>
      </w:r>
      <w:proofErr w:type="gramStart"/>
      <w:r>
        <w:t>£100,000;</w:t>
      </w:r>
      <w:proofErr w:type="gramEnd"/>
    </w:p>
    <w:p w14:paraId="13CB8C6E" w14:textId="77777777" w:rsidR="00F823CC" w:rsidRDefault="00F823CC" w:rsidP="00F823CC">
      <w:pPr>
        <w:pStyle w:val="ListParagraph"/>
        <w:numPr>
          <w:ilvl w:val="0"/>
          <w:numId w:val="8"/>
        </w:numPr>
        <w:ind w:left="1843" w:hanging="425"/>
      </w:pPr>
      <w:r>
        <w:t xml:space="preserve">Against no more than two people or </w:t>
      </w:r>
      <w:proofErr w:type="gramStart"/>
      <w:r>
        <w:t>organisations;</w:t>
      </w:r>
      <w:proofErr w:type="gramEnd"/>
    </w:p>
    <w:p w14:paraId="02D716D4" w14:textId="77777777" w:rsidR="00F823CC" w:rsidRPr="00F823CC" w:rsidRDefault="00F823CC" w:rsidP="00F823CC">
      <w:pPr>
        <w:pStyle w:val="ListParagraph"/>
        <w:numPr>
          <w:ilvl w:val="0"/>
          <w:numId w:val="8"/>
        </w:numPr>
        <w:ind w:left="1843" w:hanging="425"/>
      </w:pPr>
      <w:r>
        <w:t>Sent to an address in England or Wales with a valid postcode.</w:t>
      </w:r>
    </w:p>
    <w:p w14:paraId="109385B4" w14:textId="77777777" w:rsidR="00F823CC" w:rsidRDefault="00F823CC" w:rsidP="00F823CC">
      <w:pPr>
        <w:pStyle w:val="ListParagraph"/>
        <w:tabs>
          <w:tab w:val="left" w:pos="1276"/>
        </w:tabs>
        <w:ind w:left="1276"/>
        <w:rPr>
          <w:b/>
        </w:rPr>
      </w:pPr>
    </w:p>
    <w:p w14:paraId="067D1733" w14:textId="77777777" w:rsidR="00F823CC" w:rsidRDefault="00F823CC" w:rsidP="00F823CC">
      <w:pPr>
        <w:pStyle w:val="ListParagraph"/>
        <w:tabs>
          <w:tab w:val="left" w:pos="1276"/>
        </w:tabs>
        <w:ind w:left="1276"/>
      </w:pPr>
      <w:r>
        <w:t xml:space="preserve">Usually, the court will issue, </w:t>
      </w:r>
      <w:proofErr w:type="gramStart"/>
      <w:r>
        <w:t>print</w:t>
      </w:r>
      <w:proofErr w:type="gramEnd"/>
      <w:r>
        <w:t xml:space="preserve"> and send the </w:t>
      </w:r>
      <w:r w:rsidR="00E26E63">
        <w:t>Claim Form</w:t>
      </w:r>
      <w:r>
        <w:t xml:space="preserve"> to the defendant on the day that it is submitted online. Court fees for online claims must be paid by credit or </w:t>
      </w:r>
      <w:proofErr w:type="gramStart"/>
      <w:r>
        <w:t>debit card</w:t>
      </w:r>
      <w:proofErr w:type="gramEnd"/>
      <w:r>
        <w:t>.</w:t>
      </w:r>
    </w:p>
    <w:p w14:paraId="07EFAA9D" w14:textId="77777777" w:rsidR="00F823CC" w:rsidRDefault="00F823CC" w:rsidP="00F823CC">
      <w:pPr>
        <w:pStyle w:val="ListParagraph"/>
        <w:tabs>
          <w:tab w:val="left" w:pos="1276"/>
        </w:tabs>
        <w:ind w:left="1276"/>
      </w:pPr>
    </w:p>
    <w:p w14:paraId="10710D86" w14:textId="77777777" w:rsidR="00F823CC" w:rsidRDefault="00F823CC" w:rsidP="00F823CC">
      <w:pPr>
        <w:pStyle w:val="ListParagraph"/>
        <w:tabs>
          <w:tab w:val="left" w:pos="1276"/>
        </w:tabs>
        <w:ind w:left="1276"/>
      </w:pPr>
      <w:r>
        <w:t xml:space="preserve">Claims started online are always issued in the name of ‘Northampton County Court’ where all such claims are processed. However, it will not be necessary to go to Northampton to attend a hearing – if </w:t>
      </w:r>
      <w:r w:rsidR="00AA4EEA">
        <w:t>t</w:t>
      </w:r>
      <w:r>
        <w:t>he claim progresses, it will be transferred automatically to either the claimant’s or defendant’s local County Court to be heard.</w:t>
      </w:r>
    </w:p>
    <w:p w14:paraId="5C2081E7" w14:textId="77777777" w:rsidR="00F823CC" w:rsidRDefault="00F823CC" w:rsidP="00F823CC">
      <w:pPr>
        <w:pStyle w:val="ListParagraph"/>
        <w:tabs>
          <w:tab w:val="left" w:pos="1276"/>
        </w:tabs>
        <w:ind w:left="1276"/>
      </w:pPr>
    </w:p>
    <w:p w14:paraId="66246BE8" w14:textId="77777777" w:rsidR="00F823CC" w:rsidRPr="00F823CC" w:rsidRDefault="00F823CC" w:rsidP="00F823CC">
      <w:pPr>
        <w:pStyle w:val="ListParagraph"/>
        <w:tabs>
          <w:tab w:val="left" w:pos="1276"/>
        </w:tabs>
        <w:ind w:left="1276"/>
      </w:pPr>
      <w:r>
        <w:t>As well as issuing the initial claim online, it is also possible to enter judgment, and to apply for a warrant of control, online. These steps are discussed below.</w:t>
      </w:r>
    </w:p>
    <w:p w14:paraId="1E4CA030" w14:textId="77777777" w:rsidR="00F823CC" w:rsidRPr="0063442D" w:rsidRDefault="00F823CC" w:rsidP="00F823CC">
      <w:pPr>
        <w:pStyle w:val="ListParagraph"/>
        <w:tabs>
          <w:tab w:val="left" w:pos="1276"/>
        </w:tabs>
        <w:ind w:left="1276"/>
        <w:rPr>
          <w:b/>
        </w:rPr>
      </w:pPr>
    </w:p>
    <w:p w14:paraId="7CAA2368" w14:textId="77777777" w:rsidR="0063442D" w:rsidRDefault="0063442D" w:rsidP="0063442D">
      <w:pPr>
        <w:pStyle w:val="ListParagraph"/>
        <w:numPr>
          <w:ilvl w:val="1"/>
          <w:numId w:val="1"/>
        </w:numPr>
        <w:tabs>
          <w:tab w:val="left" w:pos="1276"/>
        </w:tabs>
        <w:ind w:left="1276" w:hanging="556"/>
        <w:rPr>
          <w:b/>
        </w:rPr>
      </w:pPr>
      <w:r w:rsidRPr="0063442D">
        <w:rPr>
          <w:b/>
        </w:rPr>
        <w:t>Paper applications to court</w:t>
      </w:r>
    </w:p>
    <w:p w14:paraId="261D420C" w14:textId="77777777" w:rsidR="00F823CC" w:rsidRDefault="00F823CC" w:rsidP="00F823CC">
      <w:pPr>
        <w:pStyle w:val="ListParagraph"/>
        <w:tabs>
          <w:tab w:val="left" w:pos="1276"/>
        </w:tabs>
        <w:ind w:left="1276"/>
        <w:rPr>
          <w:b/>
        </w:rPr>
      </w:pPr>
    </w:p>
    <w:p w14:paraId="4B7B842D" w14:textId="77777777" w:rsidR="00BF234E" w:rsidRDefault="00F823CC" w:rsidP="00BF234E">
      <w:pPr>
        <w:pStyle w:val="ListParagraph"/>
        <w:tabs>
          <w:tab w:val="left" w:pos="1276"/>
        </w:tabs>
        <w:ind w:left="1276"/>
      </w:pPr>
      <w:r>
        <w:t>A claim can be started in any County Court. The claimant completes Form N1</w:t>
      </w:r>
    </w:p>
    <w:p w14:paraId="5C8A8691" w14:textId="77777777" w:rsidR="00BF234E" w:rsidRDefault="00BF234E" w:rsidP="00F823CC">
      <w:pPr>
        <w:pStyle w:val="ListParagraph"/>
        <w:tabs>
          <w:tab w:val="left" w:pos="1276"/>
        </w:tabs>
        <w:ind w:left="1276"/>
      </w:pPr>
      <w:r>
        <w:t>S</w:t>
      </w:r>
      <w:r w:rsidR="00F823CC">
        <w:t>ee</w:t>
      </w:r>
      <w:r>
        <w:t>:</w:t>
      </w:r>
    </w:p>
    <w:p w14:paraId="495948CF" w14:textId="77777777" w:rsidR="00F96826" w:rsidRDefault="00F823CC" w:rsidP="00430693">
      <w:pPr>
        <w:pStyle w:val="ListParagraph"/>
        <w:numPr>
          <w:ilvl w:val="0"/>
          <w:numId w:val="16"/>
        </w:numPr>
        <w:tabs>
          <w:tab w:val="left" w:pos="1276"/>
        </w:tabs>
      </w:pPr>
      <w:r>
        <w:rPr>
          <w:i/>
        </w:rPr>
        <w:t xml:space="preserve">Form N1 – County Court </w:t>
      </w:r>
      <w:r w:rsidR="00E26E63">
        <w:rPr>
          <w:i/>
        </w:rPr>
        <w:t>Claim Form</w:t>
      </w:r>
      <w:r>
        <w:rPr>
          <w:i/>
        </w:rPr>
        <w:t xml:space="preserve"> </w:t>
      </w:r>
      <w:r>
        <w:t xml:space="preserve">which </w:t>
      </w:r>
      <w:r w:rsidR="00A81E89">
        <w:t xml:space="preserve">you can reach by clicking </w:t>
      </w:r>
      <w:hyperlink r:id="rId10" w:history="1">
        <w:r w:rsidR="00A81E89" w:rsidRPr="00A81E89">
          <w:rPr>
            <w:rStyle w:val="Hyperlink"/>
          </w:rPr>
          <w:t>he</w:t>
        </w:r>
        <w:r w:rsidR="00A81E89" w:rsidRPr="00A81E89">
          <w:rPr>
            <w:rStyle w:val="Hyperlink"/>
          </w:rPr>
          <w:t>r</w:t>
        </w:r>
        <w:r w:rsidR="00A81E89" w:rsidRPr="00A81E89">
          <w:rPr>
            <w:rStyle w:val="Hyperlink"/>
          </w:rPr>
          <w:t>e</w:t>
        </w:r>
      </w:hyperlink>
      <w:r w:rsidR="00A81E89">
        <w:t xml:space="preserve">. This form </w:t>
      </w:r>
      <w:r>
        <w:t xml:space="preserve">gives details of the claimant and defendant and the sum being claimed. The </w:t>
      </w:r>
      <w:r w:rsidR="00E26E63">
        <w:t>Claim Form</w:t>
      </w:r>
      <w:r>
        <w:t xml:space="preserve"> includes space for the particulars of claim (the details).</w:t>
      </w:r>
    </w:p>
    <w:p w14:paraId="014B08C4" w14:textId="77777777" w:rsidR="00F96826" w:rsidRDefault="00F96826" w:rsidP="00263EA2">
      <w:pPr>
        <w:pStyle w:val="ListParagraph"/>
        <w:tabs>
          <w:tab w:val="left" w:pos="1276"/>
        </w:tabs>
      </w:pPr>
      <w:r>
        <w:tab/>
      </w:r>
    </w:p>
    <w:p w14:paraId="369BF955" w14:textId="77777777" w:rsidR="00BF234E" w:rsidRPr="00263EA2" w:rsidRDefault="00F96826" w:rsidP="00263EA2">
      <w:pPr>
        <w:pStyle w:val="ListParagraph"/>
        <w:tabs>
          <w:tab w:val="left" w:pos="1276"/>
        </w:tabs>
      </w:pPr>
      <w:r>
        <w:tab/>
      </w:r>
      <w:r w:rsidR="00F823CC">
        <w:t xml:space="preserve">Use Notes N1A for </w:t>
      </w:r>
      <w:r w:rsidR="00430693">
        <w:t>guidance.</w:t>
      </w:r>
      <w:r w:rsidR="00430693" w:rsidRPr="00430693">
        <w:rPr>
          <w:i/>
        </w:rPr>
        <w:t xml:space="preserve"> See</w:t>
      </w:r>
      <w:r w:rsidR="00BF234E" w:rsidRPr="00430693">
        <w:rPr>
          <w:i/>
        </w:rPr>
        <w:t>:</w:t>
      </w:r>
    </w:p>
    <w:p w14:paraId="18B8F937" w14:textId="77777777" w:rsidR="00F823CC" w:rsidRDefault="00F823CC" w:rsidP="00263EA2">
      <w:pPr>
        <w:pStyle w:val="ListParagraph"/>
        <w:numPr>
          <w:ilvl w:val="0"/>
          <w:numId w:val="16"/>
        </w:numPr>
        <w:tabs>
          <w:tab w:val="left" w:pos="1276"/>
        </w:tabs>
      </w:pPr>
      <w:r>
        <w:rPr>
          <w:i/>
        </w:rPr>
        <w:t xml:space="preserve">County Court Notes for Claimant N1A </w:t>
      </w:r>
      <w:bookmarkStart w:id="0" w:name="_Hlk22739172"/>
      <w:r w:rsidR="00A81E89" w:rsidRPr="00A81E89">
        <w:rPr>
          <w:iCs/>
        </w:rPr>
        <w:t xml:space="preserve">which you can reach by clicking </w:t>
      </w:r>
      <w:bookmarkEnd w:id="0"/>
      <w:r w:rsidR="00A81E89">
        <w:rPr>
          <w:iCs/>
        </w:rPr>
        <w:fldChar w:fldCharType="begin"/>
      </w:r>
      <w:r w:rsidR="00A81E89">
        <w:rPr>
          <w:iCs/>
        </w:rPr>
        <w:instrText xml:space="preserve"> HYPERLINK "https://www.gov.uk/government/publications/form-n1-claim-form-cpr-part-7" </w:instrText>
      </w:r>
      <w:r w:rsidR="00A81E89">
        <w:rPr>
          <w:iCs/>
        </w:rPr>
      </w:r>
      <w:r w:rsidR="00A81E89">
        <w:rPr>
          <w:iCs/>
        </w:rPr>
        <w:fldChar w:fldCharType="separate"/>
      </w:r>
      <w:r w:rsidR="00A81E89" w:rsidRPr="00A81E89">
        <w:rPr>
          <w:rStyle w:val="Hyperlink"/>
          <w:iCs/>
        </w:rPr>
        <w:t>he</w:t>
      </w:r>
      <w:r w:rsidR="00A81E89" w:rsidRPr="00A81E89">
        <w:rPr>
          <w:rStyle w:val="Hyperlink"/>
          <w:iCs/>
        </w:rPr>
        <w:t>r</w:t>
      </w:r>
      <w:r w:rsidR="00A81E89" w:rsidRPr="00A81E89">
        <w:rPr>
          <w:rStyle w:val="Hyperlink"/>
          <w:iCs/>
        </w:rPr>
        <w:t>e</w:t>
      </w:r>
      <w:r w:rsidR="00A81E89">
        <w:rPr>
          <w:iCs/>
        </w:rPr>
        <w:fldChar w:fldCharType="end"/>
      </w:r>
      <w:r>
        <w:t>.</w:t>
      </w:r>
    </w:p>
    <w:p w14:paraId="0B3D6EED" w14:textId="77777777" w:rsidR="00F823CC" w:rsidRDefault="00F823CC" w:rsidP="00F823CC">
      <w:pPr>
        <w:pStyle w:val="ListParagraph"/>
        <w:tabs>
          <w:tab w:val="left" w:pos="1276"/>
        </w:tabs>
        <w:ind w:left="1276"/>
      </w:pPr>
    </w:p>
    <w:p w14:paraId="4ED53990" w14:textId="77777777" w:rsidR="00BF234E" w:rsidRDefault="00F823CC" w:rsidP="00BF234E">
      <w:pPr>
        <w:pStyle w:val="ListParagraph"/>
        <w:tabs>
          <w:tab w:val="left" w:pos="1276"/>
        </w:tabs>
        <w:ind w:left="1276"/>
        <w:rPr>
          <w:i/>
        </w:rPr>
      </w:pPr>
      <w:r>
        <w:t>The claimant then sends or takes two copies of the Form N1 to the court where he or she wants to start court action, together with a covering letter</w:t>
      </w:r>
      <w:r w:rsidR="00BF234E">
        <w:t>.</w:t>
      </w:r>
      <w:r w:rsidR="00430693">
        <w:t xml:space="preserve"> </w:t>
      </w:r>
      <w:r w:rsidR="00BF234E">
        <w:rPr>
          <w:i/>
        </w:rPr>
        <w:t>S</w:t>
      </w:r>
      <w:r>
        <w:rPr>
          <w:i/>
        </w:rPr>
        <w:t>ee</w:t>
      </w:r>
      <w:r w:rsidR="00BF234E">
        <w:rPr>
          <w:i/>
        </w:rPr>
        <w:t>:</w:t>
      </w:r>
      <w:r>
        <w:rPr>
          <w:i/>
        </w:rPr>
        <w:t xml:space="preserve"> </w:t>
      </w:r>
    </w:p>
    <w:p w14:paraId="650E1D61" w14:textId="77777777" w:rsidR="00F823CC" w:rsidRDefault="00F823CC" w:rsidP="00263EA2">
      <w:pPr>
        <w:pStyle w:val="ListParagraph"/>
        <w:numPr>
          <w:ilvl w:val="0"/>
          <w:numId w:val="16"/>
        </w:numPr>
        <w:tabs>
          <w:tab w:val="left" w:pos="1276"/>
        </w:tabs>
      </w:pPr>
      <w:r>
        <w:rPr>
          <w:i/>
        </w:rPr>
        <w:t xml:space="preserve">Letter to County Court Enclosing </w:t>
      </w:r>
      <w:r w:rsidR="00E26E63">
        <w:rPr>
          <w:i/>
        </w:rPr>
        <w:t>Claim Form</w:t>
      </w:r>
      <w:r>
        <w:rPr>
          <w:i/>
        </w:rPr>
        <w:t xml:space="preserve"> N1</w:t>
      </w:r>
      <w:r w:rsidR="00A81E89" w:rsidRPr="00A81E89">
        <w:rPr>
          <w:iCs/>
        </w:rPr>
        <w:t xml:space="preserve"> </w:t>
      </w:r>
      <w:r w:rsidR="00A81E89">
        <w:rPr>
          <w:iCs/>
        </w:rPr>
        <w:t>(</w:t>
      </w:r>
      <w:proofErr w:type="gramStart"/>
      <w:r w:rsidR="00A81E89" w:rsidRPr="00A81E89">
        <w:rPr>
          <w:rFonts w:cs="Arial"/>
          <w:sz w:val="20"/>
          <w:shd w:val="clear" w:color="auto" w:fill="FFFFFF"/>
        </w:rPr>
        <w:t>TR.D</w:t>
      </w:r>
      <w:proofErr w:type="gramEnd"/>
      <w:r w:rsidR="00A81E89" w:rsidRPr="00A81E89">
        <w:rPr>
          <w:rFonts w:cs="Arial"/>
          <w:sz w:val="20"/>
          <w:shd w:val="clear" w:color="auto" w:fill="FFFFFF"/>
        </w:rPr>
        <w:t>&amp;C.02.06</w:t>
      </w:r>
      <w:r w:rsidR="00A81E89">
        <w:rPr>
          <w:rFonts w:cs="Arial"/>
          <w:color w:val="2C4086"/>
          <w:sz w:val="30"/>
          <w:szCs w:val="30"/>
          <w:shd w:val="clear" w:color="auto" w:fill="FFFFFF"/>
        </w:rPr>
        <w:t>)</w:t>
      </w:r>
      <w:r>
        <w:t>.</w:t>
      </w:r>
    </w:p>
    <w:p w14:paraId="698A0ACC" w14:textId="77777777" w:rsidR="00F823CC" w:rsidRDefault="00F823CC" w:rsidP="00F823CC">
      <w:pPr>
        <w:pStyle w:val="ListParagraph"/>
        <w:tabs>
          <w:tab w:val="left" w:pos="1276"/>
        </w:tabs>
        <w:ind w:left="1276"/>
      </w:pPr>
    </w:p>
    <w:p w14:paraId="6FCD17E9" w14:textId="77777777" w:rsidR="00F823CC" w:rsidRDefault="00F823CC" w:rsidP="00F823CC">
      <w:pPr>
        <w:pStyle w:val="ListParagraph"/>
        <w:tabs>
          <w:tab w:val="left" w:pos="1276"/>
        </w:tabs>
        <w:ind w:left="1276"/>
      </w:pPr>
      <w:r>
        <w:t xml:space="preserve">If the claim is based on a written agreement (such as an agreement to purchase goods or services), a copy of the agreement should be attached to the </w:t>
      </w:r>
      <w:r w:rsidR="00E26E63">
        <w:t>Claim Form</w:t>
      </w:r>
      <w:r>
        <w:t>. A claimant may be able to claim interest on their claim, under the Late Payment of Commercial Debts (Interest) Act 1998. The interest claim must be included on Form N1.</w:t>
      </w:r>
    </w:p>
    <w:p w14:paraId="2A1B43C0" w14:textId="77777777" w:rsidR="00F823CC" w:rsidRDefault="00F823CC" w:rsidP="00F823CC">
      <w:pPr>
        <w:pStyle w:val="ListParagraph"/>
        <w:tabs>
          <w:tab w:val="left" w:pos="1276"/>
        </w:tabs>
        <w:ind w:left="1276"/>
      </w:pPr>
    </w:p>
    <w:p w14:paraId="7302EB32" w14:textId="77777777" w:rsidR="00F823CC" w:rsidRDefault="00F823CC" w:rsidP="00F823CC">
      <w:pPr>
        <w:pStyle w:val="ListParagraph"/>
        <w:tabs>
          <w:tab w:val="left" w:pos="1276"/>
        </w:tabs>
        <w:ind w:left="1276"/>
      </w:pPr>
      <w:r>
        <w:t xml:space="preserve">The court will stamp the </w:t>
      </w:r>
      <w:r w:rsidR="00E26E63">
        <w:t>Claim Form</w:t>
      </w:r>
      <w:r>
        <w:t xml:space="preserve"> </w:t>
      </w:r>
      <w:proofErr w:type="gramStart"/>
      <w:r>
        <w:t xml:space="preserve">and </w:t>
      </w:r>
      <w:r w:rsidR="00E26E63">
        <w:t>in most cases</w:t>
      </w:r>
      <w:proofErr w:type="gramEnd"/>
      <w:r w:rsidR="00E26E63">
        <w:t xml:space="preserve"> serve it on the defendant by sending it to the defendant by first class post.</w:t>
      </w:r>
    </w:p>
    <w:p w14:paraId="5205E42F" w14:textId="77777777" w:rsidR="00E26E63" w:rsidRDefault="00E26E63" w:rsidP="00F823CC">
      <w:pPr>
        <w:pStyle w:val="ListParagraph"/>
        <w:tabs>
          <w:tab w:val="left" w:pos="1276"/>
        </w:tabs>
        <w:ind w:left="1276"/>
      </w:pPr>
    </w:p>
    <w:p w14:paraId="470FC534" w14:textId="77777777" w:rsidR="00E26E63" w:rsidRDefault="00E26E63" w:rsidP="00F823CC">
      <w:pPr>
        <w:pStyle w:val="ListParagraph"/>
        <w:tabs>
          <w:tab w:val="left" w:pos="1276"/>
        </w:tabs>
        <w:ind w:left="1276"/>
      </w:pPr>
      <w:r>
        <w:t>The claim will be dealt with at the court to which Form N1 was submitted, or will be automatically transferred to the defendant’s nearest County Court if:</w:t>
      </w:r>
    </w:p>
    <w:p w14:paraId="430D2578" w14:textId="77777777" w:rsidR="00E26E63" w:rsidRDefault="00E26E63" w:rsidP="00E26E63">
      <w:pPr>
        <w:pStyle w:val="ListParagraph"/>
        <w:numPr>
          <w:ilvl w:val="0"/>
          <w:numId w:val="9"/>
        </w:numPr>
        <w:tabs>
          <w:tab w:val="left" w:pos="1701"/>
        </w:tabs>
        <w:ind w:left="1701" w:hanging="425"/>
      </w:pPr>
      <w:r>
        <w:t>The case is defended; and</w:t>
      </w:r>
    </w:p>
    <w:p w14:paraId="6A6354AB" w14:textId="77777777" w:rsidR="00E26E63" w:rsidRDefault="00E26E63" w:rsidP="00E26E63">
      <w:pPr>
        <w:pStyle w:val="ListParagraph"/>
        <w:numPr>
          <w:ilvl w:val="0"/>
          <w:numId w:val="9"/>
        </w:numPr>
        <w:tabs>
          <w:tab w:val="left" w:pos="1701"/>
        </w:tabs>
        <w:ind w:left="1701" w:hanging="425"/>
      </w:pPr>
      <w:r>
        <w:t>The claim is for a fixed amount; and</w:t>
      </w:r>
    </w:p>
    <w:p w14:paraId="7FB4096C" w14:textId="77777777" w:rsidR="00E26E63" w:rsidRDefault="00E26E63" w:rsidP="00E26E63">
      <w:pPr>
        <w:pStyle w:val="ListParagraph"/>
        <w:numPr>
          <w:ilvl w:val="0"/>
          <w:numId w:val="9"/>
        </w:numPr>
        <w:tabs>
          <w:tab w:val="left" w:pos="1701"/>
        </w:tabs>
        <w:ind w:left="1701" w:hanging="425"/>
      </w:pPr>
      <w:r>
        <w:lastRenderedPageBreak/>
        <w:t>The defendant is an individual, not a company.</w:t>
      </w:r>
    </w:p>
    <w:p w14:paraId="38DA6441" w14:textId="77777777" w:rsidR="00E26E63" w:rsidRDefault="00E26E63" w:rsidP="00F823CC">
      <w:pPr>
        <w:pStyle w:val="ListParagraph"/>
        <w:tabs>
          <w:tab w:val="left" w:pos="1276"/>
        </w:tabs>
        <w:ind w:left="1276"/>
      </w:pPr>
    </w:p>
    <w:p w14:paraId="2D44DA5F" w14:textId="77777777" w:rsidR="00E26E63" w:rsidRDefault="00E26E63" w:rsidP="00F823CC">
      <w:pPr>
        <w:pStyle w:val="ListParagraph"/>
        <w:tabs>
          <w:tab w:val="left" w:pos="1276"/>
        </w:tabs>
        <w:ind w:left="1276"/>
      </w:pPr>
      <w:r>
        <w:t>In other cases, either party can ask for the case to be transferred to another County Court.</w:t>
      </w:r>
    </w:p>
    <w:p w14:paraId="457A304C" w14:textId="77777777" w:rsidR="00F823CC" w:rsidRPr="0063442D" w:rsidRDefault="00F823CC" w:rsidP="00F823CC">
      <w:pPr>
        <w:pStyle w:val="ListParagraph"/>
        <w:tabs>
          <w:tab w:val="left" w:pos="1276"/>
        </w:tabs>
        <w:ind w:left="1276"/>
        <w:rPr>
          <w:b/>
        </w:rPr>
      </w:pPr>
    </w:p>
    <w:p w14:paraId="7B9BBFE1" w14:textId="77777777" w:rsidR="0063442D" w:rsidRDefault="0063442D" w:rsidP="0063442D">
      <w:pPr>
        <w:pStyle w:val="ListParagraph"/>
        <w:numPr>
          <w:ilvl w:val="1"/>
          <w:numId w:val="1"/>
        </w:numPr>
        <w:tabs>
          <w:tab w:val="left" w:pos="1276"/>
        </w:tabs>
        <w:ind w:left="1276" w:hanging="556"/>
        <w:rPr>
          <w:b/>
        </w:rPr>
      </w:pPr>
      <w:r w:rsidRPr="0063442D">
        <w:rPr>
          <w:b/>
        </w:rPr>
        <w:t>How the court action will progress</w:t>
      </w:r>
    </w:p>
    <w:p w14:paraId="211D06A3" w14:textId="77777777" w:rsidR="00E26E63" w:rsidRDefault="00E26E63" w:rsidP="00E26E63">
      <w:pPr>
        <w:pStyle w:val="ListParagraph"/>
        <w:tabs>
          <w:tab w:val="left" w:pos="1276"/>
        </w:tabs>
        <w:ind w:left="1276"/>
        <w:rPr>
          <w:b/>
        </w:rPr>
      </w:pPr>
    </w:p>
    <w:p w14:paraId="71946444" w14:textId="77777777" w:rsidR="00E26E63" w:rsidRDefault="00E26E63" w:rsidP="00E26E63">
      <w:pPr>
        <w:pStyle w:val="ListParagraph"/>
        <w:tabs>
          <w:tab w:val="left" w:pos="1276"/>
        </w:tabs>
        <w:ind w:left="1276"/>
      </w:pPr>
    </w:p>
    <w:p w14:paraId="64D788BA" w14:textId="77777777" w:rsidR="00E26E63" w:rsidRDefault="00E26E63" w:rsidP="00E26E63">
      <w:pPr>
        <w:pStyle w:val="ListParagraph"/>
        <w:tabs>
          <w:tab w:val="left" w:pos="1276"/>
        </w:tabs>
        <w:ind w:left="1276"/>
      </w:pPr>
    </w:p>
    <w:p w14:paraId="3BA52382" w14:textId="77777777" w:rsidR="00E26E63" w:rsidRDefault="00AC4FEB" w:rsidP="00E26E63">
      <w:pPr>
        <w:pStyle w:val="ListParagraph"/>
        <w:tabs>
          <w:tab w:val="left" w:pos="1276"/>
        </w:tabs>
        <w:ind w:left="1276"/>
      </w:pPr>
      <w:r>
        <w:rPr>
          <w:noProof/>
          <w:lang w:eastAsia="en-GB"/>
        </w:rPr>
        <mc:AlternateContent>
          <mc:Choice Requires="wpc">
            <w:drawing>
              <wp:anchor distT="0" distB="0" distL="114300" distR="114300" simplePos="0" relativeHeight="251658240" behindDoc="1" locked="0" layoutInCell="1" allowOverlap="1" wp14:anchorId="65F14F68" wp14:editId="758028E9">
                <wp:simplePos x="0" y="0"/>
                <wp:positionH relativeFrom="column">
                  <wp:posOffset>324485</wp:posOffset>
                </wp:positionH>
                <wp:positionV relativeFrom="paragraph">
                  <wp:posOffset>-56515</wp:posOffset>
                </wp:positionV>
                <wp:extent cx="5076190" cy="3067685"/>
                <wp:effectExtent l="0" t="0" r="0" b="0"/>
                <wp:wrapTight wrapText="bothSides">
                  <wp:wrapPolygon edited="0">
                    <wp:start x="7482" y="-76"/>
                    <wp:lineTo x="7439" y="5401"/>
                    <wp:lineTo x="8919" y="5924"/>
                    <wp:lineTo x="10651" y="5924"/>
                    <wp:lineTo x="3086" y="6975"/>
                    <wp:lineTo x="-43" y="7950"/>
                    <wp:lineTo x="-43" y="13498"/>
                    <wp:lineTo x="3086" y="14325"/>
                    <wp:lineTo x="3086" y="15524"/>
                    <wp:lineTo x="-43" y="16051"/>
                    <wp:lineTo x="-43" y="21524"/>
                    <wp:lineTo x="21643" y="21524"/>
                    <wp:lineTo x="21643" y="16051"/>
                    <wp:lineTo x="21473" y="16051"/>
                    <wp:lineTo x="18431" y="15524"/>
                    <wp:lineTo x="18431" y="14325"/>
                    <wp:lineTo x="19360" y="14325"/>
                    <wp:lineTo x="21643" y="13498"/>
                    <wp:lineTo x="21643" y="8026"/>
                    <wp:lineTo x="21303" y="7874"/>
                    <wp:lineTo x="18514" y="6975"/>
                    <wp:lineTo x="10905" y="5924"/>
                    <wp:lineTo x="12470" y="5924"/>
                    <wp:lineTo x="14118" y="5325"/>
                    <wp:lineTo x="14075" y="-76"/>
                    <wp:lineTo x="7482" y="-76"/>
                  </wp:wrapPolygon>
                </wp:wrapTight>
                <wp:docPr id="20" name="Organisation Chart 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_s1057"/>
                        <wps:cNvCnPr>
                          <a:cxnSpLocks/>
                          <a:stCxn id="13" idx="0"/>
                          <a:endCxn id="10" idx="2"/>
                        </wps:cNvCnPr>
                        <wps:spPr bwMode="auto">
                          <a:xfrm rot="16200000">
                            <a:off x="4124441" y="2108148"/>
                            <a:ext cx="383461" cy="70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 name="_s1055"/>
                        <wps:cNvCnPr>
                          <a:cxnSpLocks/>
                          <a:stCxn id="12" idx="0"/>
                          <a:endCxn id="9" idx="2"/>
                        </wps:cNvCnPr>
                        <wps:spPr bwMode="auto">
                          <a:xfrm rot="16200000">
                            <a:off x="2347070" y="2108148"/>
                            <a:ext cx="383461" cy="70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_s1053"/>
                        <wps:cNvCnPr>
                          <a:cxnSpLocks/>
                          <a:stCxn id="11" idx="0"/>
                          <a:endCxn id="8" idx="2"/>
                        </wps:cNvCnPr>
                        <wps:spPr bwMode="auto">
                          <a:xfrm rot="16200000">
                            <a:off x="570403" y="2108148"/>
                            <a:ext cx="383461" cy="70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_s1051"/>
                        <wps:cNvCnPr>
                          <a:cxnSpLocks/>
                          <a:stCxn id="10" idx="0"/>
                          <a:endCxn id="7" idx="2"/>
                        </wps:cNvCnPr>
                        <wps:spPr bwMode="auto">
                          <a:xfrm rot="5400000" flipH="1">
                            <a:off x="3235403" y="69433"/>
                            <a:ext cx="383461" cy="1777372"/>
                          </a:xfrm>
                          <a:prstGeom prst="bentConnector3">
                            <a:avLst>
                              <a:gd name="adj1" fmla="val 33333"/>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_s1050"/>
                        <wps:cNvCnPr>
                          <a:cxnSpLocks/>
                          <a:stCxn id="9" idx="0"/>
                          <a:endCxn id="7" idx="2"/>
                        </wps:cNvCnPr>
                        <wps:spPr bwMode="auto">
                          <a:xfrm rot="16200000">
                            <a:off x="2347070" y="957766"/>
                            <a:ext cx="383461" cy="70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_s1049"/>
                        <wps:cNvCnPr>
                          <a:cxnSpLocks/>
                          <a:stCxn id="8" idx="0"/>
                          <a:endCxn id="7" idx="2"/>
                        </wps:cNvCnPr>
                        <wps:spPr bwMode="auto">
                          <a:xfrm rot="16200000">
                            <a:off x="1458031" y="70318"/>
                            <a:ext cx="383461" cy="1776667"/>
                          </a:xfrm>
                          <a:prstGeom prst="bentConnector3">
                            <a:avLst>
                              <a:gd name="adj1" fmla="val 33333"/>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045"/>
                        <wps:cNvSpPr>
                          <a:spLocks/>
                        </wps:cNvSpPr>
                        <wps:spPr bwMode="auto">
                          <a:xfrm>
                            <a:off x="1776667" y="0"/>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83BC8F" w14:textId="77777777" w:rsidR="000C402E" w:rsidRPr="004C014C" w:rsidRDefault="000C402E" w:rsidP="00E26E63">
                              <w:pPr>
                                <w:jc w:val="center"/>
                                <w:rPr>
                                  <w:sz w:val="21"/>
                                </w:rPr>
                              </w:pPr>
                              <w:r w:rsidRPr="004C014C">
                                <w:rPr>
                                  <w:sz w:val="21"/>
                                </w:rPr>
                                <w:t>Issue Claim</w:t>
                              </w:r>
                            </w:p>
                            <w:p w14:paraId="16E5961D" w14:textId="77777777" w:rsidR="000C402E" w:rsidRPr="004C014C" w:rsidRDefault="000C402E" w:rsidP="00E26E63">
                              <w:pPr>
                                <w:jc w:val="center"/>
                                <w:rPr>
                                  <w:sz w:val="21"/>
                                </w:rPr>
                              </w:pPr>
                              <w:r w:rsidRPr="004C014C">
                                <w:rPr>
                                  <w:sz w:val="21"/>
                                </w:rPr>
                                <w:t>Form N1</w:t>
                              </w:r>
                            </w:p>
                          </w:txbxContent>
                        </wps:txbx>
                        <wps:bodyPr rot="0" vert="horz" wrap="square" lIns="0" tIns="0" rIns="0" bIns="0" anchor="ctr" anchorCtr="0" upright="1">
                          <a:noAutofit/>
                        </wps:bodyPr>
                      </wps:wsp>
                      <wps:wsp>
                        <wps:cNvPr id="8" name="_s1046"/>
                        <wps:cNvSpPr>
                          <a:spLocks/>
                        </wps:cNvSpPr>
                        <wps:spPr bwMode="auto">
                          <a:xfrm>
                            <a:off x="0" y="1150382"/>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6E8B16" w14:textId="77777777" w:rsidR="000C402E" w:rsidRPr="004C014C" w:rsidRDefault="000C402E" w:rsidP="00E26E63">
                              <w:pPr>
                                <w:jc w:val="center"/>
                                <w:rPr>
                                  <w:sz w:val="21"/>
                                </w:rPr>
                              </w:pPr>
                              <w:r w:rsidRPr="004C014C">
                                <w:rPr>
                                  <w:sz w:val="21"/>
                                </w:rPr>
                                <w:t>No response from the defendant</w:t>
                              </w:r>
                            </w:p>
                          </w:txbxContent>
                        </wps:txbx>
                        <wps:bodyPr rot="0" vert="horz" wrap="square" lIns="0" tIns="0" rIns="0" bIns="0" anchor="ctr" anchorCtr="0" upright="1">
                          <a:noAutofit/>
                        </wps:bodyPr>
                      </wps:wsp>
                      <wps:wsp>
                        <wps:cNvPr id="9" name="_s1047"/>
                        <wps:cNvSpPr>
                          <a:spLocks/>
                        </wps:cNvSpPr>
                        <wps:spPr bwMode="auto">
                          <a:xfrm>
                            <a:off x="1776667" y="1150382"/>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F25C84" w14:textId="77777777" w:rsidR="000C402E" w:rsidRPr="004C014C" w:rsidRDefault="000C402E" w:rsidP="00E26E63">
                              <w:pPr>
                                <w:jc w:val="center"/>
                                <w:rPr>
                                  <w:sz w:val="21"/>
                                </w:rPr>
                              </w:pPr>
                              <w:r w:rsidRPr="004C014C">
                                <w:rPr>
                                  <w:sz w:val="21"/>
                                </w:rPr>
                                <w:t>The defendant admits the claim (files Form N9A)</w:t>
                              </w:r>
                            </w:p>
                          </w:txbxContent>
                        </wps:txbx>
                        <wps:bodyPr rot="0" vert="horz" wrap="square" lIns="0" tIns="0" rIns="0" bIns="0" anchor="ctr" anchorCtr="0" upright="1">
                          <a:noAutofit/>
                        </wps:bodyPr>
                      </wps:wsp>
                      <wps:wsp>
                        <wps:cNvPr id="10" name="_s1048"/>
                        <wps:cNvSpPr>
                          <a:spLocks/>
                        </wps:cNvSpPr>
                        <wps:spPr bwMode="auto">
                          <a:xfrm>
                            <a:off x="3553333" y="1150382"/>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DD2507" w14:textId="77777777" w:rsidR="000C402E" w:rsidRPr="004C014C" w:rsidRDefault="000C402E" w:rsidP="00E26E63">
                              <w:pPr>
                                <w:jc w:val="center"/>
                                <w:rPr>
                                  <w:sz w:val="21"/>
                                </w:rPr>
                              </w:pPr>
                              <w:r w:rsidRPr="004C014C">
                                <w:rPr>
                                  <w:sz w:val="21"/>
                                </w:rPr>
                                <w:t>The defendant contest</w:t>
                              </w:r>
                              <w:r w:rsidR="00894157" w:rsidRPr="004C014C">
                                <w:rPr>
                                  <w:sz w:val="21"/>
                                </w:rPr>
                                <w:t>s</w:t>
                              </w:r>
                              <w:r w:rsidRPr="004C014C">
                                <w:rPr>
                                  <w:sz w:val="21"/>
                                </w:rPr>
                                <w:t xml:space="preserve"> the claim (by filing a Defence)</w:t>
                              </w:r>
                            </w:p>
                          </w:txbxContent>
                        </wps:txbx>
                        <wps:bodyPr rot="0" vert="horz" wrap="square" lIns="0" tIns="0" rIns="0" bIns="0" anchor="ctr" anchorCtr="0" upright="1">
                          <a:noAutofit/>
                        </wps:bodyPr>
                      </wps:wsp>
                      <wps:wsp>
                        <wps:cNvPr id="11" name="_s1052"/>
                        <wps:cNvSpPr>
                          <a:spLocks/>
                        </wps:cNvSpPr>
                        <wps:spPr bwMode="auto">
                          <a:xfrm>
                            <a:off x="0" y="2300764"/>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B9B1A7" w14:textId="77777777" w:rsidR="000C402E" w:rsidRPr="004C014C" w:rsidRDefault="000C402E" w:rsidP="00E26E63">
                              <w:pPr>
                                <w:jc w:val="center"/>
                                <w:rPr>
                                  <w:sz w:val="21"/>
                                </w:rPr>
                              </w:pPr>
                              <w:r w:rsidRPr="004C014C">
                                <w:rPr>
                                  <w:sz w:val="21"/>
                                </w:rPr>
                                <w:t>Claimant requests ‘judgment by default’ (Form N225 or Form N227)</w:t>
                              </w:r>
                            </w:p>
                          </w:txbxContent>
                        </wps:txbx>
                        <wps:bodyPr rot="0" vert="horz" wrap="square" lIns="0" tIns="0" rIns="0" bIns="0" anchor="ctr" anchorCtr="0" upright="1">
                          <a:noAutofit/>
                        </wps:bodyPr>
                      </wps:wsp>
                      <wps:wsp>
                        <wps:cNvPr id="12" name="_s1054"/>
                        <wps:cNvSpPr>
                          <a:spLocks/>
                        </wps:cNvSpPr>
                        <wps:spPr bwMode="auto">
                          <a:xfrm>
                            <a:off x="1776667" y="2300764"/>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A44583" w14:textId="77777777" w:rsidR="000C402E" w:rsidRPr="004C014C" w:rsidRDefault="000C402E" w:rsidP="00E26E63">
                              <w:pPr>
                                <w:jc w:val="center"/>
                                <w:rPr>
                                  <w:sz w:val="21"/>
                                </w:rPr>
                              </w:pPr>
                              <w:r w:rsidRPr="004C014C">
                                <w:rPr>
                                  <w:sz w:val="21"/>
                                </w:rPr>
                                <w:t>Claimant enters a ‘request for judgment and reply to admission’ (Form N225)</w:t>
                              </w:r>
                            </w:p>
                          </w:txbxContent>
                        </wps:txbx>
                        <wps:bodyPr rot="0" vert="horz" wrap="square" lIns="0" tIns="0" rIns="0" bIns="0" anchor="ctr" anchorCtr="0" upright="1">
                          <a:noAutofit/>
                        </wps:bodyPr>
                      </wps:wsp>
                      <wps:wsp>
                        <wps:cNvPr id="13" name="_s1056"/>
                        <wps:cNvSpPr>
                          <a:spLocks/>
                        </wps:cNvSpPr>
                        <wps:spPr bwMode="auto">
                          <a:xfrm>
                            <a:off x="3553333" y="2300764"/>
                            <a:ext cx="1522857" cy="7669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2E7F9F" w14:textId="77777777" w:rsidR="000C402E" w:rsidRPr="004C014C" w:rsidRDefault="000C402E" w:rsidP="00E26E63">
                              <w:pPr>
                                <w:jc w:val="center"/>
                                <w:rPr>
                                  <w:sz w:val="21"/>
                                </w:rPr>
                              </w:pPr>
                              <w:r w:rsidRPr="004C014C">
                                <w:rPr>
                                  <w:sz w:val="21"/>
                                </w:rPr>
                                <w:t>The case proceeds via an Allocation Questionnaire, to a hearing (unless settled before then)</w:t>
                              </w:r>
                            </w:p>
                          </w:txbxContent>
                        </wps:txbx>
                        <wps:bodyPr rot="0" vert="horz" wrap="square" lIns="0" tIns="0" rIns="0" bIns="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5F14F68" id="Organisation Chart 20" o:spid="_x0000_s1027" editas="canvas" style="position:absolute;left:0;text-align:left;margin-left:25.55pt;margin-top:-4.45pt;width:399.7pt;height:241.55pt;z-index:-251658240" coordsize="50761,306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0761;height:30676;visibility:visible;mso-wrap-style:square">
                  <v:fill o:detectmouseclick="t"/>
                  <v:path o:connecttype="none"/>
                </v:shape>
                <v:shapetype id="_x0000_t32" coordsize="21600,21600" o:spt="32" o:oned="t" path="m,l21600,21600e" filled="f">
                  <v:path arrowok="t" fillok="f" o:connecttype="none"/>
                  <o:lock v:ext="edit" shapetype="t"/>
                </v:shapetype>
                <v:shape id="_s1057" o:spid="_x0000_s1029" type="#_x0000_t32" style="position:absolute;left:41244;top:21081;width:3835;height:7;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" strokeweight="2.25pt">
                  <o:lock v:ext="edit" shapetype="f"/>
                </v:shape>
                <v:shape id="_s1055" o:spid="_x0000_s1030" type="#_x0000_t32" style="position:absolute;left:23470;top:21081;width:3835;height:7;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" strokeweight="2.25pt">
                  <o:lock v:ext="edit" shapetype="f"/>
                </v:shape>
                <v:shape id="_s1053" o:spid="_x0000_s1031" type="#_x0000_t32" style="position:absolute;left:5703;top:21081;width:3835;height:7;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&#13;&#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32" type="#_x0000_t34" style="position:absolute;left:32353;top:694;width:3835;height:17774;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" adj="7200" strokeweight="2.25pt">
                  <o:lock v:ext="edit" shapetype="f"/>
                </v:shape>
                <v:shape id="_s1050" o:spid="_x0000_s1033" type="#_x0000_t32" style="position:absolute;left:23470;top:9577;width:3835;height:7;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" strokeweight="2.25pt">
                  <o:lock v:ext="edit" shapetype="f"/>
                </v:shape>
                <v:shape id="_s1049" o:spid="_x0000_s1034" type="#_x0000_t34" style="position:absolute;left:14580;top:703;width:3834;height:1776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" adj="7200" strokeweight="2.25pt">
                  <o:lock v:ext="edit" shapetype="f"/>
                </v:shape>
                <v:rect id="_s1045" o:spid="_x0000_s1035" style="position:absolute;left:17766;width:15229;height:76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" filled="f">
                  <v:path arrowok="t"/>
                  <v:textbox inset="0,0,0,0">
                    <w:txbxContent>
                      <w:p w14:paraId="5683BC8F" w14:textId="77777777" w:rsidR="000C402E" w:rsidRPr="004C014C" w:rsidRDefault="000C402E" w:rsidP="00E26E63">
                        <w:pPr>
                          <w:jc w:val="center"/>
                          <w:rPr>
                            <w:sz w:val="21"/>
                          </w:rPr>
                        </w:pPr>
                        <w:r w:rsidRPr="004C014C">
                          <w:rPr>
                            <w:sz w:val="21"/>
                          </w:rPr>
                          <w:t>Issue Claim</w:t>
                        </w:r>
                      </w:p>
                      <w:p w14:paraId="16E5961D" w14:textId="77777777" w:rsidR="000C402E" w:rsidRPr="004C014C" w:rsidRDefault="000C402E" w:rsidP="00E26E63">
                        <w:pPr>
                          <w:jc w:val="center"/>
                          <w:rPr>
                            <w:sz w:val="21"/>
                          </w:rPr>
                        </w:pPr>
                        <w:r w:rsidRPr="004C014C">
                          <w:rPr>
                            <w:sz w:val="21"/>
                          </w:rPr>
                          <w:t>Form N1</w:t>
                        </w:r>
                      </w:p>
                    </w:txbxContent>
                  </v:textbox>
                </v:rect>
                <v:rect id="_s1046" o:spid="_x0000_s1036" style="position:absolute;top:11503;width:15228;height:76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" filled="f">
                  <v:path arrowok="t"/>
                  <v:textbox inset="0,0,0,0">
                    <w:txbxContent>
                      <w:p w14:paraId="5E6E8B16" w14:textId="77777777" w:rsidR="000C402E" w:rsidRPr="004C014C" w:rsidRDefault="000C402E" w:rsidP="00E26E63">
                        <w:pPr>
                          <w:jc w:val="center"/>
                          <w:rPr>
                            <w:sz w:val="21"/>
                          </w:rPr>
                        </w:pPr>
                        <w:r w:rsidRPr="004C014C">
                          <w:rPr>
                            <w:sz w:val="21"/>
                          </w:rPr>
                          <w:t>No response from the defendant</w:t>
                        </w:r>
                      </w:p>
                    </w:txbxContent>
                  </v:textbox>
                </v:rect>
                <v:rect id="_s1047" o:spid="_x0000_s1037" style="position:absolute;left:17766;top:11503;width:15229;height:76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" filled="f">
                  <v:path arrowok="t"/>
                  <v:textbox inset="0,0,0,0">
                    <w:txbxContent>
                      <w:p w14:paraId="4BF25C84" w14:textId="77777777" w:rsidR="000C402E" w:rsidRPr="004C014C" w:rsidRDefault="000C402E" w:rsidP="00E26E63">
                        <w:pPr>
                          <w:jc w:val="center"/>
                          <w:rPr>
                            <w:sz w:val="21"/>
                          </w:rPr>
                        </w:pPr>
                        <w:r w:rsidRPr="004C014C">
                          <w:rPr>
                            <w:sz w:val="21"/>
                          </w:rPr>
                          <w:t>The defendant admits the claim (files Form N9A)</w:t>
                        </w:r>
                      </w:p>
                    </w:txbxContent>
                  </v:textbox>
                </v:rect>
                <v:rect id="_s1048" o:spid="_x0000_s1038" style="position:absolute;left:35533;top:11503;width:15228;height:76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" filled="f">
                  <v:path arrowok="t"/>
                  <v:textbox inset="0,0,0,0">
                    <w:txbxContent>
                      <w:p w14:paraId="7FDD2507" w14:textId="77777777" w:rsidR="000C402E" w:rsidRPr="004C014C" w:rsidRDefault="000C402E" w:rsidP="00E26E63">
                        <w:pPr>
                          <w:jc w:val="center"/>
                          <w:rPr>
                            <w:sz w:val="21"/>
                          </w:rPr>
                        </w:pPr>
                        <w:r w:rsidRPr="004C014C">
                          <w:rPr>
                            <w:sz w:val="21"/>
                          </w:rPr>
                          <w:t>The defendant contest</w:t>
                        </w:r>
                        <w:r w:rsidR="00894157" w:rsidRPr="004C014C">
                          <w:rPr>
                            <w:sz w:val="21"/>
                          </w:rPr>
                          <w:t>s</w:t>
                        </w:r>
                        <w:r w:rsidRPr="004C014C">
                          <w:rPr>
                            <w:sz w:val="21"/>
                          </w:rPr>
                          <w:t xml:space="preserve"> the claim (by filing a Defence)</w:t>
                        </w:r>
                      </w:p>
                    </w:txbxContent>
                  </v:textbox>
                </v:rect>
                <v:rect id="_s1052" o:spid="_x0000_s1039" style="position:absolute;top:23007;width:15228;height:76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" filled="f">
                  <v:path arrowok="t"/>
                  <v:textbox inset="0,0,0,0">
                    <w:txbxContent>
                      <w:p w14:paraId="49B9B1A7" w14:textId="77777777" w:rsidR="000C402E" w:rsidRPr="004C014C" w:rsidRDefault="000C402E" w:rsidP="00E26E63">
                        <w:pPr>
                          <w:jc w:val="center"/>
                          <w:rPr>
                            <w:sz w:val="21"/>
                          </w:rPr>
                        </w:pPr>
                        <w:r w:rsidRPr="004C014C">
                          <w:rPr>
                            <w:sz w:val="21"/>
                          </w:rPr>
                          <w:t>Claimant requests ‘judgment by default’ (Form N225 or Form N227)</w:t>
                        </w:r>
                      </w:p>
                    </w:txbxContent>
                  </v:textbox>
                </v:rect>
                <v:rect id="_s1054" o:spid="_x0000_s1040" style="position:absolute;left:17766;top:23007;width:15229;height:76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" filled="f">
                  <v:path arrowok="t"/>
                  <v:textbox inset="0,0,0,0">
                    <w:txbxContent>
                      <w:p w14:paraId="20A44583" w14:textId="77777777" w:rsidR="000C402E" w:rsidRPr="004C014C" w:rsidRDefault="000C402E" w:rsidP="00E26E63">
                        <w:pPr>
                          <w:jc w:val="center"/>
                          <w:rPr>
                            <w:sz w:val="21"/>
                          </w:rPr>
                        </w:pPr>
                        <w:r w:rsidRPr="004C014C">
                          <w:rPr>
                            <w:sz w:val="21"/>
                          </w:rPr>
                          <w:t>Claimant enters a ‘request for judgment and reply to admission’ (Form N225)</w:t>
                        </w:r>
                      </w:p>
                    </w:txbxContent>
                  </v:textbox>
                </v:rect>
                <v:rect id="_s1056" o:spid="_x0000_s1041" style="position:absolute;left:35533;top:23007;width:15228;height:76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" filled="f">
                  <v:path arrowok="t"/>
                  <v:textbox inset="0,0,0,0">
                    <w:txbxContent>
                      <w:p w14:paraId="292E7F9F" w14:textId="77777777" w:rsidR="000C402E" w:rsidRPr="004C014C" w:rsidRDefault="000C402E" w:rsidP="00E26E63">
                        <w:pPr>
                          <w:jc w:val="center"/>
                          <w:rPr>
                            <w:sz w:val="21"/>
                          </w:rPr>
                        </w:pPr>
                        <w:r w:rsidRPr="004C014C">
                          <w:rPr>
                            <w:sz w:val="21"/>
                          </w:rPr>
                          <w:t>The case proceeds via an Allocation Questionnaire, to a hearing (unless settled before then)</w:t>
                        </w:r>
                      </w:p>
                    </w:txbxContent>
                  </v:textbox>
                </v:rect>
                <w10:wrap type="tight"/>
              </v:group>
            </w:pict>
          </mc:Fallback>
        </mc:AlternateContent>
      </w:r>
    </w:p>
    <w:p w14:paraId="49500732" w14:textId="77777777" w:rsidR="00E26E63" w:rsidRDefault="00E26E63" w:rsidP="00E26E63">
      <w:pPr>
        <w:pStyle w:val="ListParagraph"/>
        <w:tabs>
          <w:tab w:val="left" w:pos="1276"/>
        </w:tabs>
        <w:ind w:left="1276"/>
      </w:pPr>
    </w:p>
    <w:p w14:paraId="1E30E242" w14:textId="77777777" w:rsidR="00E26E63" w:rsidRDefault="00E26E63" w:rsidP="00E26E63">
      <w:pPr>
        <w:pStyle w:val="ListParagraph"/>
        <w:tabs>
          <w:tab w:val="left" w:pos="1276"/>
        </w:tabs>
        <w:ind w:left="1276"/>
      </w:pPr>
    </w:p>
    <w:p w14:paraId="5464B054" w14:textId="77777777" w:rsidR="00E26E63" w:rsidRDefault="00E26E63" w:rsidP="00E26E63">
      <w:pPr>
        <w:pStyle w:val="ListParagraph"/>
        <w:tabs>
          <w:tab w:val="left" w:pos="1276"/>
        </w:tabs>
        <w:ind w:left="1276"/>
      </w:pPr>
    </w:p>
    <w:p w14:paraId="35CD62C1" w14:textId="77777777" w:rsidR="00E26E63" w:rsidRDefault="00E26E63" w:rsidP="00E26E63">
      <w:pPr>
        <w:pStyle w:val="ListParagraph"/>
        <w:tabs>
          <w:tab w:val="left" w:pos="1276"/>
        </w:tabs>
        <w:ind w:left="1276"/>
      </w:pPr>
    </w:p>
    <w:p w14:paraId="23525098" w14:textId="77777777" w:rsidR="00E26E63" w:rsidRDefault="00E26E63" w:rsidP="00E26E63">
      <w:pPr>
        <w:pStyle w:val="ListParagraph"/>
        <w:tabs>
          <w:tab w:val="left" w:pos="1276"/>
        </w:tabs>
        <w:ind w:left="1276"/>
      </w:pPr>
    </w:p>
    <w:p w14:paraId="27EA9FD3" w14:textId="77777777" w:rsidR="00E26E63" w:rsidRDefault="00E26E63" w:rsidP="00E26E63">
      <w:pPr>
        <w:pStyle w:val="ListParagraph"/>
        <w:tabs>
          <w:tab w:val="left" w:pos="1276"/>
        </w:tabs>
        <w:ind w:left="1276"/>
      </w:pPr>
    </w:p>
    <w:p w14:paraId="6F023BDD" w14:textId="77777777" w:rsidR="00E26E63" w:rsidRDefault="00E26E63" w:rsidP="00E26E63">
      <w:pPr>
        <w:pStyle w:val="ListParagraph"/>
        <w:tabs>
          <w:tab w:val="left" w:pos="1276"/>
        </w:tabs>
        <w:ind w:left="1276"/>
      </w:pPr>
    </w:p>
    <w:p w14:paraId="43BF81CC" w14:textId="77777777" w:rsidR="00E26E63" w:rsidRDefault="00E26E63" w:rsidP="00E26E63">
      <w:pPr>
        <w:pStyle w:val="ListParagraph"/>
        <w:tabs>
          <w:tab w:val="left" w:pos="1276"/>
        </w:tabs>
        <w:ind w:left="1276"/>
      </w:pPr>
    </w:p>
    <w:p w14:paraId="24E35A55" w14:textId="77777777" w:rsidR="00E26E63" w:rsidRDefault="00E26E63" w:rsidP="00E26E63">
      <w:pPr>
        <w:pStyle w:val="ListParagraph"/>
        <w:tabs>
          <w:tab w:val="left" w:pos="1276"/>
        </w:tabs>
        <w:ind w:left="1276"/>
      </w:pPr>
    </w:p>
    <w:p w14:paraId="410D45F2" w14:textId="77777777" w:rsidR="00E26E63" w:rsidRDefault="00E26E63" w:rsidP="00E26E63">
      <w:pPr>
        <w:pStyle w:val="ListParagraph"/>
        <w:tabs>
          <w:tab w:val="left" w:pos="1276"/>
        </w:tabs>
        <w:ind w:left="1276"/>
      </w:pPr>
    </w:p>
    <w:p w14:paraId="3541314D" w14:textId="77777777" w:rsidR="004C014C" w:rsidRDefault="004C014C" w:rsidP="00E26E63">
      <w:pPr>
        <w:pStyle w:val="ListParagraph"/>
        <w:tabs>
          <w:tab w:val="left" w:pos="1276"/>
        </w:tabs>
        <w:ind w:left="1276"/>
      </w:pPr>
    </w:p>
    <w:p w14:paraId="210D2F64" w14:textId="77777777" w:rsidR="004C014C" w:rsidRDefault="004C014C" w:rsidP="00E26E63">
      <w:pPr>
        <w:pStyle w:val="ListParagraph"/>
        <w:tabs>
          <w:tab w:val="left" w:pos="1276"/>
        </w:tabs>
        <w:ind w:left="1276"/>
      </w:pPr>
    </w:p>
    <w:p w14:paraId="11DFCFB2" w14:textId="77777777" w:rsidR="004C014C" w:rsidRDefault="004C014C" w:rsidP="00E26E63">
      <w:pPr>
        <w:pStyle w:val="ListParagraph"/>
        <w:tabs>
          <w:tab w:val="left" w:pos="1276"/>
        </w:tabs>
        <w:ind w:left="1276"/>
      </w:pPr>
    </w:p>
    <w:p w14:paraId="522F9443" w14:textId="77777777" w:rsidR="004C014C" w:rsidRDefault="004C014C" w:rsidP="00E26E63">
      <w:pPr>
        <w:pStyle w:val="ListParagraph"/>
        <w:tabs>
          <w:tab w:val="left" w:pos="1276"/>
        </w:tabs>
        <w:ind w:left="1276"/>
      </w:pPr>
    </w:p>
    <w:p w14:paraId="0657BBD0" w14:textId="77777777" w:rsidR="004C014C" w:rsidRDefault="004C014C" w:rsidP="00E26E63">
      <w:pPr>
        <w:pStyle w:val="ListParagraph"/>
        <w:tabs>
          <w:tab w:val="left" w:pos="1276"/>
        </w:tabs>
        <w:ind w:left="1276"/>
      </w:pPr>
    </w:p>
    <w:p w14:paraId="6ECCDC7F" w14:textId="77777777" w:rsidR="004C014C" w:rsidRDefault="004C014C" w:rsidP="00E26E63">
      <w:pPr>
        <w:pStyle w:val="ListParagraph"/>
        <w:tabs>
          <w:tab w:val="left" w:pos="1276"/>
        </w:tabs>
        <w:ind w:left="1276"/>
      </w:pPr>
    </w:p>
    <w:p w14:paraId="4433EE58" w14:textId="77777777" w:rsidR="004C014C" w:rsidRDefault="004C014C" w:rsidP="00E26E63">
      <w:pPr>
        <w:pStyle w:val="ListParagraph"/>
        <w:tabs>
          <w:tab w:val="left" w:pos="1276"/>
        </w:tabs>
        <w:ind w:left="1276"/>
      </w:pPr>
    </w:p>
    <w:p w14:paraId="174B89B3" w14:textId="77777777" w:rsidR="004C014C" w:rsidRDefault="004C014C" w:rsidP="00E26E63">
      <w:pPr>
        <w:pStyle w:val="ListParagraph"/>
        <w:tabs>
          <w:tab w:val="left" w:pos="1276"/>
        </w:tabs>
        <w:ind w:left="1276"/>
      </w:pPr>
    </w:p>
    <w:p w14:paraId="47EE68CD" w14:textId="77777777" w:rsidR="004C014C" w:rsidRPr="00E26E63" w:rsidRDefault="004C014C" w:rsidP="00E26E63">
      <w:pPr>
        <w:pStyle w:val="ListParagraph"/>
        <w:tabs>
          <w:tab w:val="left" w:pos="1276"/>
        </w:tabs>
        <w:ind w:left="1276"/>
      </w:pPr>
    </w:p>
    <w:p w14:paraId="203752F9" w14:textId="77777777" w:rsidR="0063442D" w:rsidRDefault="0063442D" w:rsidP="0063442D">
      <w:pPr>
        <w:pStyle w:val="ListParagraph"/>
        <w:tabs>
          <w:tab w:val="left" w:pos="709"/>
        </w:tabs>
        <w:rPr>
          <w:b/>
          <w:u w:val="single"/>
        </w:rPr>
      </w:pPr>
    </w:p>
    <w:p w14:paraId="0576CD6A" w14:textId="77777777" w:rsidR="00A70BBF" w:rsidRDefault="00A70BBF" w:rsidP="00A40055">
      <w:pPr>
        <w:pStyle w:val="ListParagraph"/>
        <w:numPr>
          <w:ilvl w:val="0"/>
          <w:numId w:val="10"/>
        </w:numPr>
        <w:tabs>
          <w:tab w:val="left" w:pos="1276"/>
        </w:tabs>
        <w:ind w:left="1276" w:hanging="567"/>
        <w:rPr>
          <w:b/>
        </w:rPr>
      </w:pPr>
      <w:r>
        <w:rPr>
          <w:b/>
        </w:rPr>
        <w:t>The defendant is not defending the case</w:t>
      </w:r>
    </w:p>
    <w:p w14:paraId="39B2FC67" w14:textId="77777777" w:rsidR="000C402E" w:rsidRDefault="000C402E" w:rsidP="000C402E">
      <w:pPr>
        <w:pStyle w:val="ListParagraph"/>
        <w:tabs>
          <w:tab w:val="left" w:pos="1701"/>
        </w:tabs>
        <w:ind w:left="1701"/>
      </w:pPr>
    </w:p>
    <w:p w14:paraId="2289CB4B" w14:textId="77777777" w:rsidR="000C402E" w:rsidRDefault="000C402E" w:rsidP="00A40055">
      <w:pPr>
        <w:pStyle w:val="ListParagraph"/>
        <w:tabs>
          <w:tab w:val="left" w:pos="1276"/>
        </w:tabs>
        <w:ind w:left="1276"/>
      </w:pPr>
      <w:r>
        <w:t>There are two scenarios where the defendant does not defend the case; either they do not respond at all, or they respond by admitting that the money is owed.</w:t>
      </w:r>
    </w:p>
    <w:p w14:paraId="1B48C7DA" w14:textId="77777777" w:rsidR="000C402E" w:rsidRDefault="000C402E" w:rsidP="000C402E">
      <w:pPr>
        <w:pStyle w:val="ListParagraph"/>
        <w:tabs>
          <w:tab w:val="left" w:pos="1701"/>
        </w:tabs>
        <w:ind w:left="1701"/>
      </w:pPr>
    </w:p>
    <w:p w14:paraId="5227B43C" w14:textId="77777777" w:rsidR="00A40055" w:rsidRDefault="000C402E" w:rsidP="00A40055">
      <w:pPr>
        <w:pStyle w:val="ListParagraph"/>
        <w:numPr>
          <w:ilvl w:val="0"/>
          <w:numId w:val="11"/>
        </w:numPr>
        <w:tabs>
          <w:tab w:val="left" w:pos="1701"/>
        </w:tabs>
        <w:ind w:left="1701" w:hanging="425"/>
      </w:pPr>
      <w:r>
        <w:t xml:space="preserve">If the </w:t>
      </w:r>
      <w:r w:rsidRPr="000C402E">
        <w:rPr>
          <w:i/>
          <w:u w:val="single"/>
        </w:rPr>
        <w:t>defendant does not respond at all</w:t>
      </w:r>
      <w:r>
        <w:t>, it is relatively easy for the claimant to obtain judgment and thereafter to take enforcement action. If the claim was issued online via Money Claim Online, ‘judgment by default’ can be requested online. If the case was not started online, the claimant will have received a Notice of Issue from the court when the claim was issued. The Notice of Issue includes a tear-off section in which the claimant can request judgment by default.</w:t>
      </w:r>
    </w:p>
    <w:p w14:paraId="583A4AEC" w14:textId="77777777" w:rsidR="00A40055" w:rsidRDefault="00A40055" w:rsidP="00A40055">
      <w:pPr>
        <w:pStyle w:val="ListParagraph"/>
        <w:tabs>
          <w:tab w:val="left" w:pos="1701"/>
        </w:tabs>
        <w:ind w:left="1701"/>
      </w:pPr>
    </w:p>
    <w:p w14:paraId="4F591381" w14:textId="77777777" w:rsidR="00610880" w:rsidRDefault="000C402E" w:rsidP="00A40055">
      <w:pPr>
        <w:pStyle w:val="ListParagraph"/>
        <w:tabs>
          <w:tab w:val="left" w:pos="1701"/>
        </w:tabs>
        <w:ind w:left="1701"/>
      </w:pPr>
      <w:r>
        <w:lastRenderedPageBreak/>
        <w:t>If the claim is for a specified amount of money, the tear-off section will be a Form N225</w:t>
      </w:r>
      <w:r w:rsidR="005A26E1">
        <w:t>.</w:t>
      </w:r>
      <w:r w:rsidR="00F96826">
        <w:t xml:space="preserve"> </w:t>
      </w:r>
      <w:r w:rsidR="005A26E1">
        <w:t>S</w:t>
      </w:r>
      <w:r>
        <w:t>ee</w:t>
      </w:r>
      <w:r w:rsidR="00FE40EE">
        <w:t>:</w:t>
      </w:r>
    </w:p>
    <w:p w14:paraId="274E188D" w14:textId="77777777" w:rsidR="00610880" w:rsidRDefault="000C402E" w:rsidP="00263EA2">
      <w:pPr>
        <w:pStyle w:val="ListParagraph"/>
        <w:numPr>
          <w:ilvl w:val="0"/>
          <w:numId w:val="16"/>
        </w:numPr>
        <w:tabs>
          <w:tab w:val="left" w:pos="1701"/>
        </w:tabs>
      </w:pPr>
      <w:r w:rsidRPr="00A40055">
        <w:rPr>
          <w:i/>
        </w:rPr>
        <w:t xml:space="preserve">Form N225 – County Court Form Requesting Judgment and </w:t>
      </w:r>
      <w:r w:rsidR="00FE40EE">
        <w:rPr>
          <w:i/>
        </w:rPr>
        <w:t xml:space="preserve">Reply to </w:t>
      </w:r>
      <w:r w:rsidRPr="00A40055">
        <w:rPr>
          <w:i/>
        </w:rPr>
        <w:t xml:space="preserve">Admission) </w:t>
      </w:r>
      <w:bookmarkStart w:id="1" w:name="_Hlk22739735"/>
      <w:r w:rsidR="0043415B" w:rsidRPr="0043415B">
        <w:rPr>
          <w:iCs/>
        </w:rPr>
        <w:t xml:space="preserve">which you can reach by clicking </w:t>
      </w:r>
      <w:bookmarkEnd w:id="1"/>
      <w:r w:rsidR="0043415B">
        <w:rPr>
          <w:iCs/>
        </w:rPr>
        <w:fldChar w:fldCharType="begin"/>
      </w:r>
      <w:r w:rsidR="0043415B">
        <w:rPr>
          <w:iCs/>
        </w:rPr>
        <w:instrText xml:space="preserve"> HYPERLINK "https://www.gov.uk/government/publications/form-n225-request-for-judgment-and-reply-to-admission-specified-amount" </w:instrText>
      </w:r>
      <w:r w:rsidR="0043415B">
        <w:rPr>
          <w:iCs/>
        </w:rPr>
      </w:r>
      <w:r w:rsidR="0043415B">
        <w:rPr>
          <w:iCs/>
        </w:rPr>
        <w:fldChar w:fldCharType="separate"/>
      </w:r>
      <w:r w:rsidR="0043415B" w:rsidRPr="0043415B">
        <w:rPr>
          <w:rStyle w:val="Hyperlink"/>
          <w:iCs/>
        </w:rPr>
        <w:t>h</w:t>
      </w:r>
      <w:r w:rsidR="0043415B" w:rsidRPr="0043415B">
        <w:rPr>
          <w:rStyle w:val="Hyperlink"/>
          <w:iCs/>
        </w:rPr>
        <w:t>e</w:t>
      </w:r>
      <w:r w:rsidR="0043415B" w:rsidRPr="0043415B">
        <w:rPr>
          <w:rStyle w:val="Hyperlink"/>
          <w:iCs/>
        </w:rPr>
        <w:t>re</w:t>
      </w:r>
      <w:r w:rsidR="0043415B">
        <w:rPr>
          <w:iCs/>
        </w:rPr>
        <w:fldChar w:fldCharType="end"/>
      </w:r>
      <w:r>
        <w:t xml:space="preserve">. </w:t>
      </w:r>
    </w:p>
    <w:p w14:paraId="7A10A725" w14:textId="77777777" w:rsidR="00F96826" w:rsidRDefault="00F96826" w:rsidP="00263EA2">
      <w:pPr>
        <w:pStyle w:val="ListParagraph"/>
        <w:tabs>
          <w:tab w:val="left" w:pos="1701"/>
        </w:tabs>
        <w:ind w:left="1695"/>
      </w:pPr>
    </w:p>
    <w:p w14:paraId="6BE9330B" w14:textId="77777777" w:rsidR="00610880" w:rsidRDefault="000C402E" w:rsidP="00263EA2">
      <w:pPr>
        <w:pStyle w:val="ListParagraph"/>
        <w:tabs>
          <w:tab w:val="left" w:pos="1701"/>
        </w:tabs>
        <w:ind w:left="1695"/>
      </w:pPr>
      <w:r>
        <w:t>This should be sent to the court with a covering letter</w:t>
      </w:r>
      <w:r w:rsidR="00610880">
        <w:t>.</w:t>
      </w:r>
      <w:r w:rsidR="00F96826">
        <w:t xml:space="preserve"> </w:t>
      </w:r>
      <w:r w:rsidR="00610880">
        <w:t>S</w:t>
      </w:r>
      <w:r>
        <w:t>ee</w:t>
      </w:r>
      <w:r w:rsidR="00F96826">
        <w:t>:</w:t>
      </w:r>
      <w:r>
        <w:t xml:space="preserve"> </w:t>
      </w:r>
    </w:p>
    <w:p w14:paraId="6C582FE5" w14:textId="77777777" w:rsidR="00A40055" w:rsidRDefault="000C402E" w:rsidP="00263EA2">
      <w:pPr>
        <w:pStyle w:val="ListParagraph"/>
        <w:numPr>
          <w:ilvl w:val="0"/>
          <w:numId w:val="16"/>
        </w:numPr>
        <w:tabs>
          <w:tab w:val="left" w:pos="1701"/>
        </w:tabs>
      </w:pPr>
      <w:r w:rsidRPr="00A40055">
        <w:rPr>
          <w:i/>
        </w:rPr>
        <w:t>Letter – Request to County Court for Judgment in Default on Form N225 (</w:t>
      </w:r>
      <w:proofErr w:type="gramStart"/>
      <w:r w:rsidRPr="00A40055">
        <w:rPr>
          <w:i/>
        </w:rPr>
        <w:t>TR.D</w:t>
      </w:r>
      <w:proofErr w:type="gramEnd"/>
      <w:r w:rsidRPr="00A40055">
        <w:rPr>
          <w:i/>
        </w:rPr>
        <w:t>&amp;C.02.07B1)</w:t>
      </w:r>
      <w:r>
        <w:t>.</w:t>
      </w:r>
    </w:p>
    <w:p w14:paraId="0E324A9F" w14:textId="77777777" w:rsidR="00A40055" w:rsidRDefault="00A40055" w:rsidP="00A40055">
      <w:pPr>
        <w:pStyle w:val="ListParagraph"/>
        <w:tabs>
          <w:tab w:val="left" w:pos="1701"/>
        </w:tabs>
        <w:ind w:left="1701"/>
      </w:pPr>
    </w:p>
    <w:p w14:paraId="3A6574ED" w14:textId="77777777" w:rsidR="00610880" w:rsidRDefault="000C402E" w:rsidP="00A40055">
      <w:pPr>
        <w:pStyle w:val="ListParagraph"/>
        <w:tabs>
          <w:tab w:val="left" w:pos="1701"/>
        </w:tabs>
        <w:ind w:left="1701"/>
        <w:rPr>
          <w:bCs/>
          <w:i/>
          <w:szCs w:val="22"/>
        </w:rPr>
      </w:pPr>
      <w:r>
        <w:t xml:space="preserve">If the claim is for an unspecified amount to be determined by the court, the tear-off section will be a </w:t>
      </w:r>
      <w:r w:rsidRPr="000C402E">
        <w:t>Form N227</w:t>
      </w:r>
      <w:r w:rsidR="00610880">
        <w:t>.</w:t>
      </w:r>
      <w:r w:rsidR="00F96826">
        <w:t xml:space="preserve"> </w:t>
      </w:r>
      <w:r w:rsidR="00610880">
        <w:t>S</w:t>
      </w:r>
      <w:r w:rsidRPr="000C402E">
        <w:t>ee</w:t>
      </w:r>
      <w:r w:rsidR="00610880">
        <w:rPr>
          <w:bCs/>
          <w:i/>
          <w:szCs w:val="22"/>
        </w:rPr>
        <w:t>:</w:t>
      </w:r>
    </w:p>
    <w:p w14:paraId="614386A8" w14:textId="77777777" w:rsidR="00610880" w:rsidRPr="00610880" w:rsidRDefault="000C402E" w:rsidP="00263EA2">
      <w:pPr>
        <w:pStyle w:val="ListParagraph"/>
        <w:numPr>
          <w:ilvl w:val="0"/>
          <w:numId w:val="16"/>
        </w:numPr>
        <w:tabs>
          <w:tab w:val="left" w:pos="1701"/>
        </w:tabs>
      </w:pPr>
      <w:r w:rsidRPr="000C402E">
        <w:rPr>
          <w:bCs/>
          <w:i/>
          <w:szCs w:val="22"/>
        </w:rPr>
        <w:t>Form N227</w:t>
      </w:r>
      <w:r>
        <w:rPr>
          <w:bCs/>
          <w:i/>
          <w:szCs w:val="22"/>
        </w:rPr>
        <w:t xml:space="preserve"> –</w:t>
      </w:r>
      <w:r w:rsidR="00610880">
        <w:rPr>
          <w:bCs/>
          <w:i/>
          <w:szCs w:val="22"/>
        </w:rPr>
        <w:t xml:space="preserve"> County Court Form Requesting Judgment in Default</w:t>
      </w:r>
      <w:r w:rsidR="0043415B">
        <w:rPr>
          <w:bCs/>
          <w:i/>
          <w:szCs w:val="22"/>
        </w:rPr>
        <w:t xml:space="preserve"> </w:t>
      </w:r>
      <w:r w:rsidR="0043415B" w:rsidRPr="0043415B">
        <w:rPr>
          <w:iCs/>
        </w:rPr>
        <w:t>which you can reach by clicking</w:t>
      </w:r>
      <w:r w:rsidR="0043415B">
        <w:rPr>
          <w:iCs/>
        </w:rPr>
        <w:t xml:space="preserve"> </w:t>
      </w:r>
      <w:hyperlink r:id="rId11" w:history="1">
        <w:r w:rsidR="0043415B" w:rsidRPr="0043415B">
          <w:rPr>
            <w:rStyle w:val="Hyperlink"/>
            <w:iCs/>
          </w:rPr>
          <w:t>he</w:t>
        </w:r>
        <w:r w:rsidR="0043415B" w:rsidRPr="0043415B">
          <w:rPr>
            <w:rStyle w:val="Hyperlink"/>
            <w:iCs/>
          </w:rPr>
          <w:t>r</w:t>
        </w:r>
        <w:r w:rsidR="0043415B" w:rsidRPr="0043415B">
          <w:rPr>
            <w:rStyle w:val="Hyperlink"/>
            <w:iCs/>
          </w:rPr>
          <w:t>e</w:t>
        </w:r>
      </w:hyperlink>
      <w:r w:rsidRPr="000C402E">
        <w:rPr>
          <w:bCs/>
          <w:szCs w:val="22"/>
        </w:rPr>
        <w:t>.</w:t>
      </w:r>
      <w:r>
        <w:rPr>
          <w:bCs/>
          <w:szCs w:val="22"/>
        </w:rPr>
        <w:t xml:space="preserve"> </w:t>
      </w:r>
    </w:p>
    <w:p w14:paraId="7691BDB5" w14:textId="77777777" w:rsidR="00610880" w:rsidRPr="00263EA2" w:rsidRDefault="000C402E" w:rsidP="00263EA2">
      <w:pPr>
        <w:pStyle w:val="ListParagraph"/>
        <w:tabs>
          <w:tab w:val="left" w:pos="1701"/>
        </w:tabs>
        <w:ind w:left="2055"/>
        <w:rPr>
          <w:bCs/>
          <w:szCs w:val="22"/>
        </w:rPr>
      </w:pPr>
      <w:r w:rsidRPr="000C402E">
        <w:rPr>
          <w:bCs/>
          <w:szCs w:val="22"/>
        </w:rPr>
        <w:t>This should be sent to the court with a covering letter</w:t>
      </w:r>
      <w:r w:rsidR="00610880">
        <w:rPr>
          <w:bCs/>
          <w:szCs w:val="22"/>
        </w:rPr>
        <w:t>. S</w:t>
      </w:r>
      <w:r w:rsidRPr="000C402E">
        <w:rPr>
          <w:bCs/>
          <w:szCs w:val="22"/>
        </w:rPr>
        <w:t>ee</w:t>
      </w:r>
      <w:r w:rsidR="00610880">
        <w:rPr>
          <w:bCs/>
          <w:szCs w:val="22"/>
        </w:rPr>
        <w:t>:</w:t>
      </w:r>
      <w:r w:rsidRPr="000C402E">
        <w:rPr>
          <w:bCs/>
          <w:szCs w:val="22"/>
        </w:rPr>
        <w:t xml:space="preserve"> </w:t>
      </w:r>
    </w:p>
    <w:p w14:paraId="5027D16C" w14:textId="77777777" w:rsidR="000C402E" w:rsidRDefault="000C402E" w:rsidP="00263EA2">
      <w:pPr>
        <w:pStyle w:val="ListParagraph"/>
        <w:numPr>
          <w:ilvl w:val="0"/>
          <w:numId w:val="16"/>
        </w:numPr>
        <w:tabs>
          <w:tab w:val="left" w:pos="1701"/>
        </w:tabs>
      </w:pPr>
      <w:r w:rsidRPr="000C402E">
        <w:rPr>
          <w:bCs/>
          <w:i/>
          <w:szCs w:val="22"/>
        </w:rPr>
        <w:t xml:space="preserve">Letter </w:t>
      </w:r>
      <w:r w:rsidR="00A40055">
        <w:rPr>
          <w:bCs/>
          <w:i/>
          <w:szCs w:val="22"/>
        </w:rPr>
        <w:t>–</w:t>
      </w:r>
      <w:r w:rsidRPr="000C402E">
        <w:rPr>
          <w:bCs/>
          <w:i/>
          <w:szCs w:val="22"/>
        </w:rPr>
        <w:t xml:space="preserve"> Request to County Court for Judgment in Default on Form N227 (</w:t>
      </w:r>
      <w:proofErr w:type="gramStart"/>
      <w:r w:rsidRPr="000C402E">
        <w:rPr>
          <w:bCs/>
          <w:i/>
          <w:szCs w:val="22"/>
        </w:rPr>
        <w:t>TR.D</w:t>
      </w:r>
      <w:proofErr w:type="gramEnd"/>
      <w:r w:rsidRPr="000C402E">
        <w:rPr>
          <w:bCs/>
          <w:i/>
          <w:szCs w:val="22"/>
        </w:rPr>
        <w:t>&amp;C.02.07a2)</w:t>
      </w:r>
      <w:r w:rsidRPr="000C402E">
        <w:rPr>
          <w:bCs/>
          <w:szCs w:val="22"/>
        </w:rPr>
        <w:t>.</w:t>
      </w:r>
    </w:p>
    <w:p w14:paraId="229A0210" w14:textId="77777777" w:rsidR="000C402E" w:rsidRDefault="000C402E" w:rsidP="00A40055">
      <w:pPr>
        <w:pStyle w:val="ListParagraph"/>
        <w:tabs>
          <w:tab w:val="left" w:pos="1701"/>
        </w:tabs>
        <w:ind w:left="1701" w:hanging="425"/>
      </w:pPr>
    </w:p>
    <w:p w14:paraId="094DF3E3" w14:textId="77777777" w:rsidR="00A40055" w:rsidRPr="00A40055" w:rsidRDefault="00A40055" w:rsidP="00A40055">
      <w:pPr>
        <w:pStyle w:val="ListParagraph"/>
        <w:numPr>
          <w:ilvl w:val="0"/>
          <w:numId w:val="11"/>
        </w:numPr>
        <w:tabs>
          <w:tab w:val="left" w:pos="1701"/>
        </w:tabs>
        <w:ind w:left="1701" w:hanging="425"/>
      </w:pPr>
      <w:r w:rsidRPr="00A40055">
        <w:rPr>
          <w:rFonts w:cs="Arial"/>
          <w:szCs w:val="22"/>
        </w:rPr>
        <w:t>If the</w:t>
      </w:r>
      <w:r w:rsidRPr="00A40055">
        <w:rPr>
          <w:rFonts w:cs="Arial"/>
          <w:i/>
          <w:szCs w:val="22"/>
        </w:rPr>
        <w:t xml:space="preserve"> </w:t>
      </w:r>
      <w:r>
        <w:rPr>
          <w:rFonts w:cs="Arial"/>
          <w:i/>
          <w:szCs w:val="22"/>
          <w:u w:val="single"/>
        </w:rPr>
        <w:t>d</w:t>
      </w:r>
      <w:r w:rsidRPr="0036119E">
        <w:rPr>
          <w:rFonts w:cs="Arial"/>
          <w:i/>
          <w:szCs w:val="22"/>
          <w:u w:val="single"/>
        </w:rPr>
        <w:t>efendant responds by admitting the claim</w:t>
      </w:r>
      <w:r w:rsidRPr="0036119E">
        <w:rPr>
          <w:rFonts w:cs="Arial"/>
          <w:szCs w:val="22"/>
        </w:rPr>
        <w:t>, (</w:t>
      </w:r>
      <w:proofErr w:type="gramStart"/>
      <w:r w:rsidRPr="0036119E">
        <w:rPr>
          <w:rFonts w:cs="Arial"/>
          <w:szCs w:val="22"/>
        </w:rPr>
        <w:t>i.e.</w:t>
      </w:r>
      <w:proofErr w:type="gramEnd"/>
      <w:r w:rsidRPr="0036119E">
        <w:rPr>
          <w:rFonts w:cs="Arial"/>
          <w:szCs w:val="22"/>
        </w:rPr>
        <w:t xml:space="preserve"> they acknowledge that they owe the sums in question), they will have filed Form N9A. The defendant may offer to pay the money in instalments or in one lump sum at a date in the future.</w:t>
      </w:r>
      <w:r>
        <w:rPr>
          <w:rFonts w:cs="Arial"/>
          <w:szCs w:val="22"/>
        </w:rPr>
        <w:t xml:space="preserve"> </w:t>
      </w:r>
      <w:r w:rsidRPr="0036119E">
        <w:rPr>
          <w:rFonts w:cs="Arial"/>
          <w:szCs w:val="22"/>
        </w:rPr>
        <w:t>Alternatively, the defendant may fail to make any proposal for payment</w:t>
      </w:r>
      <w:r>
        <w:rPr>
          <w:rFonts w:cs="Arial"/>
          <w:szCs w:val="22"/>
        </w:rPr>
        <w:t xml:space="preserve">. </w:t>
      </w:r>
      <w:r w:rsidRPr="0036119E">
        <w:rPr>
          <w:rFonts w:cs="Arial"/>
          <w:szCs w:val="22"/>
        </w:rPr>
        <w:t>There are three ways in which the claimant may respond.</w:t>
      </w:r>
    </w:p>
    <w:p w14:paraId="0E91F74D" w14:textId="77777777" w:rsidR="00A40055" w:rsidRDefault="00A40055" w:rsidP="00A40055">
      <w:pPr>
        <w:pStyle w:val="ListParagraph"/>
        <w:tabs>
          <w:tab w:val="left" w:pos="1701"/>
        </w:tabs>
        <w:ind w:left="1701"/>
        <w:rPr>
          <w:rFonts w:cs="Arial"/>
          <w:szCs w:val="22"/>
        </w:rPr>
      </w:pPr>
    </w:p>
    <w:p w14:paraId="10C9026B" w14:textId="77777777" w:rsidR="00610880" w:rsidRDefault="00A40055" w:rsidP="00A40055">
      <w:pPr>
        <w:pStyle w:val="ListParagraph"/>
        <w:ind w:left="1701"/>
        <w:rPr>
          <w:rFonts w:cs="Arial"/>
          <w:szCs w:val="22"/>
        </w:rPr>
      </w:pPr>
      <w:r w:rsidRPr="00A40055">
        <w:rPr>
          <w:rFonts w:cs="Arial"/>
          <w:szCs w:val="22"/>
        </w:rPr>
        <w:t>If the claimant accepts the defendant’s proposal for payment, the claimant should complete Form N225 (referred to above) and send it to the court with a covering letter</w:t>
      </w:r>
      <w:r w:rsidR="00610880">
        <w:rPr>
          <w:rFonts w:cs="Arial"/>
          <w:szCs w:val="22"/>
        </w:rPr>
        <w:t>.</w:t>
      </w:r>
      <w:r w:rsidR="00F96826">
        <w:rPr>
          <w:rFonts w:cs="Arial"/>
          <w:szCs w:val="22"/>
        </w:rPr>
        <w:t xml:space="preserve"> </w:t>
      </w:r>
      <w:r w:rsidR="00610880">
        <w:rPr>
          <w:rFonts w:cs="Arial"/>
          <w:szCs w:val="22"/>
        </w:rPr>
        <w:t>S</w:t>
      </w:r>
      <w:r w:rsidRPr="00A40055">
        <w:rPr>
          <w:rFonts w:cs="Arial"/>
          <w:szCs w:val="22"/>
        </w:rPr>
        <w:t>ee</w:t>
      </w:r>
      <w:r w:rsidR="00610880">
        <w:rPr>
          <w:rFonts w:cs="Arial"/>
          <w:szCs w:val="22"/>
        </w:rPr>
        <w:t>:</w:t>
      </w:r>
    </w:p>
    <w:p w14:paraId="0A6E7441" w14:textId="77777777" w:rsidR="00A40055" w:rsidRPr="00A40055" w:rsidRDefault="00A40055" w:rsidP="00263EA2">
      <w:pPr>
        <w:pStyle w:val="ListParagraph"/>
        <w:numPr>
          <w:ilvl w:val="0"/>
          <w:numId w:val="16"/>
        </w:numPr>
      </w:pPr>
      <w:r w:rsidRPr="00A40055">
        <w:rPr>
          <w:rFonts w:cs="Arial"/>
          <w:i/>
          <w:szCs w:val="22"/>
        </w:rPr>
        <w:t xml:space="preserve">Letter </w:t>
      </w:r>
      <w:r>
        <w:rPr>
          <w:bCs/>
          <w:i/>
          <w:szCs w:val="22"/>
        </w:rPr>
        <w:t>–</w:t>
      </w:r>
      <w:r w:rsidRPr="00A40055">
        <w:rPr>
          <w:rFonts w:cs="Arial"/>
          <w:i/>
          <w:szCs w:val="22"/>
        </w:rPr>
        <w:t xml:space="preserve"> Request to County Court Accepting Payment Proposal on Form N225 (</w:t>
      </w:r>
      <w:proofErr w:type="gramStart"/>
      <w:r w:rsidRPr="00A40055">
        <w:rPr>
          <w:rFonts w:cs="Arial"/>
          <w:i/>
          <w:szCs w:val="22"/>
        </w:rPr>
        <w:t>TR.D</w:t>
      </w:r>
      <w:proofErr w:type="gramEnd"/>
      <w:r w:rsidRPr="00A40055">
        <w:rPr>
          <w:rFonts w:cs="Arial"/>
          <w:i/>
          <w:szCs w:val="22"/>
        </w:rPr>
        <w:t>&amp;C.02.07</w:t>
      </w:r>
      <w:r>
        <w:rPr>
          <w:rFonts w:cs="Arial"/>
          <w:i/>
          <w:szCs w:val="22"/>
        </w:rPr>
        <w:t>B</w:t>
      </w:r>
      <w:r w:rsidRPr="00A40055">
        <w:rPr>
          <w:rFonts w:cs="Arial"/>
          <w:i/>
          <w:szCs w:val="22"/>
        </w:rPr>
        <w:t>2)</w:t>
      </w:r>
      <w:r w:rsidRPr="00A40055">
        <w:rPr>
          <w:rFonts w:cs="Arial"/>
          <w:szCs w:val="22"/>
        </w:rPr>
        <w:t>.</w:t>
      </w:r>
    </w:p>
    <w:p w14:paraId="4A6E89A0" w14:textId="77777777" w:rsidR="00FE40EE" w:rsidRDefault="00A40055" w:rsidP="00263EA2">
      <w:pPr>
        <w:pStyle w:val="NormalWeb"/>
        <w:tabs>
          <w:tab w:val="left" w:pos="1701"/>
        </w:tabs>
        <w:spacing w:after="0" w:afterAutospacing="0"/>
        <w:ind w:left="1701"/>
        <w:jc w:val="both"/>
        <w:rPr>
          <w:rFonts w:ascii="Arial" w:hAnsi="Arial" w:cs="Arial"/>
          <w:sz w:val="22"/>
          <w:szCs w:val="22"/>
          <w:lang w:val="en-GB"/>
        </w:rPr>
      </w:pPr>
      <w:r w:rsidRPr="0036119E">
        <w:rPr>
          <w:rFonts w:ascii="Arial" w:hAnsi="Arial" w:cs="Arial"/>
          <w:sz w:val="22"/>
          <w:szCs w:val="22"/>
          <w:lang w:val="en-GB"/>
        </w:rPr>
        <w:t>If the defendant's offer is not accepted, the claimant must give reasons in Form N225.</w:t>
      </w:r>
      <w:r>
        <w:rPr>
          <w:rFonts w:ascii="Arial" w:hAnsi="Arial" w:cs="Arial"/>
          <w:sz w:val="22"/>
          <w:szCs w:val="22"/>
          <w:lang w:val="en-GB"/>
        </w:rPr>
        <w:t xml:space="preserve"> </w:t>
      </w:r>
      <w:r w:rsidRPr="0036119E">
        <w:rPr>
          <w:rFonts w:ascii="Arial" w:hAnsi="Arial" w:cs="Arial"/>
          <w:sz w:val="22"/>
          <w:szCs w:val="22"/>
          <w:lang w:val="en-GB"/>
        </w:rPr>
        <w:t>The Form should be sent to the court with a covering letter</w:t>
      </w:r>
      <w:r w:rsidR="00FE40EE">
        <w:rPr>
          <w:rFonts w:ascii="Arial" w:hAnsi="Arial" w:cs="Arial"/>
          <w:sz w:val="22"/>
          <w:szCs w:val="22"/>
          <w:lang w:val="en-GB"/>
        </w:rPr>
        <w:t>. See:</w:t>
      </w:r>
    </w:p>
    <w:p w14:paraId="0DA298D1" w14:textId="77777777" w:rsidR="00A23550" w:rsidRDefault="00A40055" w:rsidP="00A23550">
      <w:pPr>
        <w:pStyle w:val="NormalWeb"/>
        <w:numPr>
          <w:ilvl w:val="0"/>
          <w:numId w:val="16"/>
        </w:numPr>
        <w:tabs>
          <w:tab w:val="left" w:pos="1701"/>
        </w:tabs>
        <w:spacing w:before="0" w:beforeAutospacing="0"/>
        <w:jc w:val="both"/>
        <w:rPr>
          <w:rFonts w:ascii="Arial" w:hAnsi="Arial" w:cs="Arial"/>
          <w:sz w:val="22"/>
          <w:szCs w:val="22"/>
          <w:lang w:val="en-GB"/>
        </w:rPr>
      </w:pPr>
      <w:r w:rsidRPr="00A40055">
        <w:rPr>
          <w:rFonts w:ascii="Arial" w:hAnsi="Arial" w:cs="Arial"/>
          <w:i/>
          <w:sz w:val="22"/>
          <w:szCs w:val="22"/>
          <w:lang w:val="en-GB"/>
        </w:rPr>
        <w:t xml:space="preserve">Letter </w:t>
      </w:r>
      <w:r>
        <w:rPr>
          <w:bCs/>
          <w:i/>
          <w:szCs w:val="22"/>
        </w:rPr>
        <w:t xml:space="preserve">– </w:t>
      </w:r>
      <w:r w:rsidRPr="00A40055">
        <w:rPr>
          <w:rFonts w:ascii="Arial" w:hAnsi="Arial" w:cs="Arial"/>
          <w:i/>
          <w:sz w:val="22"/>
          <w:szCs w:val="22"/>
          <w:lang w:val="en-GB"/>
        </w:rPr>
        <w:t>Request to County Court Objecting to Payment Offer on Form N225 (</w:t>
      </w:r>
      <w:proofErr w:type="gramStart"/>
      <w:r w:rsidRPr="00A40055">
        <w:rPr>
          <w:rFonts w:ascii="Arial" w:hAnsi="Arial" w:cs="Arial"/>
          <w:i/>
          <w:sz w:val="22"/>
          <w:szCs w:val="22"/>
          <w:lang w:val="en-GB"/>
        </w:rPr>
        <w:t>TR.D</w:t>
      </w:r>
      <w:proofErr w:type="gramEnd"/>
      <w:r w:rsidRPr="00A40055">
        <w:rPr>
          <w:rFonts w:ascii="Arial" w:hAnsi="Arial" w:cs="Arial"/>
          <w:i/>
          <w:sz w:val="22"/>
          <w:szCs w:val="22"/>
          <w:lang w:val="en-GB"/>
        </w:rPr>
        <w:t>&amp;C.02.07</w:t>
      </w:r>
      <w:r>
        <w:rPr>
          <w:rFonts w:ascii="Arial" w:hAnsi="Arial" w:cs="Arial"/>
          <w:i/>
          <w:sz w:val="22"/>
          <w:szCs w:val="22"/>
          <w:lang w:val="en-GB"/>
        </w:rPr>
        <w:t>B</w:t>
      </w:r>
      <w:r w:rsidRPr="00A40055">
        <w:rPr>
          <w:rFonts w:ascii="Arial" w:hAnsi="Arial" w:cs="Arial"/>
          <w:i/>
          <w:sz w:val="22"/>
          <w:szCs w:val="22"/>
          <w:lang w:val="en-GB"/>
        </w:rPr>
        <w:t>4)</w:t>
      </w:r>
      <w:r w:rsidRPr="0036119E">
        <w:rPr>
          <w:rFonts w:ascii="Arial" w:hAnsi="Arial" w:cs="Arial"/>
          <w:sz w:val="22"/>
          <w:szCs w:val="22"/>
          <w:lang w:val="en-GB"/>
        </w:rPr>
        <w:t>.</w:t>
      </w:r>
      <w:r>
        <w:rPr>
          <w:rFonts w:ascii="Arial" w:hAnsi="Arial" w:cs="Arial"/>
          <w:sz w:val="22"/>
          <w:szCs w:val="22"/>
          <w:lang w:val="en-GB"/>
        </w:rPr>
        <w:t xml:space="preserve"> </w:t>
      </w:r>
    </w:p>
    <w:p w14:paraId="31CD4DAA" w14:textId="77777777" w:rsidR="00A40055" w:rsidRPr="00A23550" w:rsidRDefault="00A40055" w:rsidP="00A23550">
      <w:pPr>
        <w:pStyle w:val="NormalWeb"/>
        <w:tabs>
          <w:tab w:val="left" w:pos="1701"/>
        </w:tabs>
        <w:spacing w:before="0" w:beforeAutospacing="0"/>
        <w:ind w:left="1701"/>
        <w:jc w:val="both"/>
        <w:rPr>
          <w:rFonts w:ascii="Arial" w:hAnsi="Arial" w:cs="Arial"/>
          <w:sz w:val="22"/>
          <w:szCs w:val="22"/>
          <w:lang w:val="en-GB"/>
        </w:rPr>
      </w:pPr>
      <w:r w:rsidRPr="00A23550">
        <w:rPr>
          <w:rFonts w:ascii="Arial" w:hAnsi="Arial" w:cs="Arial"/>
          <w:sz w:val="22"/>
          <w:szCs w:val="22"/>
          <w:lang w:val="en-GB"/>
        </w:rPr>
        <w:t>A court official will decide what a reasonable arrangement should be.</w:t>
      </w:r>
    </w:p>
    <w:p w14:paraId="2C292E07" w14:textId="77777777" w:rsidR="00610880" w:rsidRDefault="00A40055" w:rsidP="00263EA2">
      <w:pPr>
        <w:pStyle w:val="NormalWeb"/>
        <w:tabs>
          <w:tab w:val="left" w:pos="1701"/>
        </w:tabs>
        <w:spacing w:after="0" w:afterAutospacing="0"/>
        <w:ind w:left="1701"/>
        <w:jc w:val="both"/>
        <w:rPr>
          <w:rFonts w:ascii="Arial" w:hAnsi="Arial" w:cs="Arial"/>
          <w:sz w:val="22"/>
          <w:szCs w:val="22"/>
          <w:lang w:val="en-GB"/>
        </w:rPr>
      </w:pPr>
      <w:r w:rsidRPr="0036119E">
        <w:rPr>
          <w:rFonts w:ascii="Arial" w:hAnsi="Arial" w:cs="Arial"/>
          <w:sz w:val="22"/>
          <w:szCs w:val="22"/>
          <w:lang w:val="en-GB"/>
        </w:rPr>
        <w:t>If the defendant has admitted the claim but has not made any proposal for payment, Form N225 should be completed and sent to the court with a covering letter</w:t>
      </w:r>
      <w:r w:rsidR="00610880">
        <w:rPr>
          <w:rFonts w:ascii="Arial" w:hAnsi="Arial" w:cs="Arial"/>
          <w:sz w:val="22"/>
          <w:szCs w:val="22"/>
          <w:lang w:val="en-GB"/>
        </w:rPr>
        <w:t>. See:</w:t>
      </w:r>
    </w:p>
    <w:p w14:paraId="42D79005" w14:textId="77777777" w:rsidR="00A40055" w:rsidRDefault="00A40055" w:rsidP="00263EA2">
      <w:pPr>
        <w:pStyle w:val="NormalWeb"/>
        <w:numPr>
          <w:ilvl w:val="0"/>
          <w:numId w:val="16"/>
        </w:numPr>
        <w:tabs>
          <w:tab w:val="left" w:pos="1701"/>
        </w:tabs>
        <w:spacing w:before="0" w:beforeAutospacing="0"/>
        <w:jc w:val="both"/>
        <w:rPr>
          <w:rFonts w:ascii="Arial" w:hAnsi="Arial" w:cs="Arial"/>
          <w:sz w:val="22"/>
          <w:szCs w:val="22"/>
          <w:lang w:val="en-GB"/>
        </w:rPr>
      </w:pPr>
      <w:r w:rsidRPr="00A40055">
        <w:rPr>
          <w:rFonts w:ascii="Arial" w:hAnsi="Arial" w:cs="Arial"/>
          <w:i/>
          <w:sz w:val="22"/>
          <w:szCs w:val="22"/>
          <w:lang w:val="en-GB"/>
        </w:rPr>
        <w:t xml:space="preserve">Letter </w:t>
      </w:r>
      <w:r>
        <w:rPr>
          <w:bCs/>
          <w:i/>
          <w:szCs w:val="22"/>
        </w:rPr>
        <w:t>–</w:t>
      </w:r>
      <w:r w:rsidRPr="00A40055">
        <w:rPr>
          <w:rFonts w:ascii="Arial" w:hAnsi="Arial" w:cs="Arial"/>
          <w:i/>
          <w:sz w:val="22"/>
          <w:szCs w:val="22"/>
          <w:lang w:val="en-GB"/>
        </w:rPr>
        <w:t xml:space="preserve"> Request to County Court for Judgment of Payment on Form N225 (</w:t>
      </w:r>
      <w:proofErr w:type="gramStart"/>
      <w:r w:rsidRPr="00A40055">
        <w:rPr>
          <w:rFonts w:ascii="Arial" w:hAnsi="Arial" w:cs="Arial"/>
          <w:i/>
          <w:sz w:val="22"/>
          <w:szCs w:val="22"/>
          <w:lang w:val="en-GB"/>
        </w:rPr>
        <w:t>TR.D</w:t>
      </w:r>
      <w:proofErr w:type="gramEnd"/>
      <w:r w:rsidRPr="00A40055">
        <w:rPr>
          <w:rFonts w:ascii="Arial" w:hAnsi="Arial" w:cs="Arial"/>
          <w:i/>
          <w:sz w:val="22"/>
          <w:szCs w:val="22"/>
          <w:lang w:val="en-GB"/>
        </w:rPr>
        <w:t>&amp;C.02.07</w:t>
      </w:r>
      <w:r>
        <w:rPr>
          <w:rFonts w:ascii="Arial" w:hAnsi="Arial" w:cs="Arial"/>
          <w:i/>
          <w:sz w:val="22"/>
          <w:szCs w:val="22"/>
          <w:lang w:val="en-GB"/>
        </w:rPr>
        <w:t>B</w:t>
      </w:r>
      <w:r w:rsidRPr="00A40055">
        <w:rPr>
          <w:rFonts w:ascii="Arial" w:hAnsi="Arial" w:cs="Arial"/>
          <w:i/>
          <w:sz w:val="22"/>
          <w:szCs w:val="22"/>
          <w:lang w:val="en-GB"/>
        </w:rPr>
        <w:t>3</w:t>
      </w:r>
      <w:r>
        <w:rPr>
          <w:rFonts w:ascii="Arial" w:hAnsi="Arial" w:cs="Arial"/>
          <w:sz w:val="22"/>
          <w:szCs w:val="22"/>
          <w:lang w:val="en-GB"/>
        </w:rPr>
        <w:t>).</w:t>
      </w:r>
    </w:p>
    <w:p w14:paraId="62BCE29C" w14:textId="77777777" w:rsidR="000C402E" w:rsidRPr="00A40055" w:rsidRDefault="00A40055" w:rsidP="00A40055">
      <w:pPr>
        <w:pStyle w:val="NormalWeb"/>
        <w:tabs>
          <w:tab w:val="left" w:pos="1701"/>
        </w:tabs>
        <w:ind w:left="1701"/>
        <w:jc w:val="both"/>
        <w:rPr>
          <w:rFonts w:ascii="Arial" w:hAnsi="Arial" w:cs="Arial"/>
          <w:sz w:val="22"/>
          <w:szCs w:val="22"/>
          <w:lang w:val="en-GB"/>
        </w:rPr>
      </w:pPr>
      <w:r w:rsidRPr="0036119E">
        <w:rPr>
          <w:rFonts w:ascii="Arial" w:hAnsi="Arial" w:cs="Arial"/>
          <w:sz w:val="22"/>
          <w:szCs w:val="22"/>
          <w:lang w:val="en-GB"/>
        </w:rPr>
        <w:t>Following receipt of the claimant’s response, the court will send both parties an Order for Payment.</w:t>
      </w:r>
    </w:p>
    <w:p w14:paraId="034E6FDD" w14:textId="77777777" w:rsidR="00A40055" w:rsidRDefault="000C402E" w:rsidP="00A40055">
      <w:pPr>
        <w:pStyle w:val="ListParagraph"/>
        <w:numPr>
          <w:ilvl w:val="0"/>
          <w:numId w:val="10"/>
        </w:numPr>
        <w:tabs>
          <w:tab w:val="left" w:pos="1276"/>
        </w:tabs>
        <w:ind w:left="1276" w:hanging="567"/>
        <w:rPr>
          <w:b/>
        </w:rPr>
      </w:pPr>
      <w:r>
        <w:rPr>
          <w:b/>
        </w:rPr>
        <w:t>The defendant disputes the claim</w:t>
      </w:r>
    </w:p>
    <w:p w14:paraId="7326280E" w14:textId="77777777" w:rsidR="00A40055" w:rsidRDefault="00A40055" w:rsidP="00A40055">
      <w:pPr>
        <w:pStyle w:val="ListParagraph"/>
        <w:tabs>
          <w:tab w:val="left" w:pos="1276"/>
        </w:tabs>
        <w:ind w:left="1276"/>
        <w:rPr>
          <w:b/>
        </w:rPr>
      </w:pPr>
    </w:p>
    <w:p w14:paraId="19DB98D4" w14:textId="77777777" w:rsidR="00A40055" w:rsidRPr="0036119E" w:rsidRDefault="00A40055" w:rsidP="00A40055">
      <w:pPr>
        <w:pStyle w:val="NormalWeb"/>
        <w:spacing w:before="0" w:beforeAutospacing="0"/>
        <w:ind w:left="1276"/>
        <w:jc w:val="both"/>
        <w:rPr>
          <w:rFonts w:ascii="Arial" w:hAnsi="Arial" w:cs="Arial"/>
          <w:sz w:val="22"/>
          <w:szCs w:val="22"/>
          <w:lang w:val="en-GB"/>
        </w:rPr>
      </w:pPr>
      <w:r w:rsidRPr="0036119E">
        <w:rPr>
          <w:rFonts w:ascii="Arial" w:hAnsi="Arial" w:cs="Arial"/>
          <w:sz w:val="22"/>
          <w:szCs w:val="22"/>
          <w:lang w:val="en-GB"/>
        </w:rPr>
        <w:t xml:space="preserve">If the </w:t>
      </w:r>
      <w:r>
        <w:rPr>
          <w:rFonts w:ascii="Arial" w:hAnsi="Arial" w:cs="Arial"/>
          <w:sz w:val="22"/>
          <w:szCs w:val="22"/>
          <w:lang w:val="en-GB"/>
        </w:rPr>
        <w:t>d</w:t>
      </w:r>
      <w:r w:rsidRPr="0036119E">
        <w:rPr>
          <w:rFonts w:ascii="Arial" w:hAnsi="Arial" w:cs="Arial"/>
          <w:sz w:val="22"/>
          <w:szCs w:val="22"/>
          <w:lang w:val="en-GB"/>
        </w:rPr>
        <w:t xml:space="preserve">efendant disputes the claim, he will have to respond to the N1 Claim Form with a ‘Defence’. Once the Defence is returned to the court, the court will send an Allocation Questionnaire to both parties. The court will use the information provided on the allocation questionnaire to decide which track the case will be allocated to, and then the court will provide ‘directions’, in other words, tell the </w:t>
      </w:r>
      <w:r w:rsidRPr="0036119E">
        <w:rPr>
          <w:rFonts w:ascii="Arial" w:hAnsi="Arial" w:cs="Arial"/>
          <w:sz w:val="22"/>
          <w:szCs w:val="22"/>
          <w:lang w:val="en-GB"/>
        </w:rPr>
        <w:lastRenderedPageBreak/>
        <w:t xml:space="preserve">participants what they need to do and by when. </w:t>
      </w:r>
      <w:bookmarkStart w:id="2" w:name="The_notice_of_allocation"/>
      <w:bookmarkEnd w:id="2"/>
      <w:r w:rsidRPr="0036119E">
        <w:rPr>
          <w:rFonts w:ascii="Arial" w:hAnsi="Arial" w:cs="Arial"/>
          <w:sz w:val="22"/>
          <w:szCs w:val="22"/>
          <w:lang w:val="en-GB"/>
        </w:rPr>
        <w:t>It is important to follow directions exactly, as otherwise a penalty may be imposed, or the case postponed.</w:t>
      </w:r>
    </w:p>
    <w:p w14:paraId="1882AB40" w14:textId="77777777" w:rsidR="00A20D32" w:rsidRDefault="00A40055" w:rsidP="00A20D32">
      <w:pPr>
        <w:pStyle w:val="NormalWeb"/>
        <w:spacing w:after="0" w:afterAutospacing="0"/>
        <w:ind w:left="1276"/>
        <w:jc w:val="both"/>
        <w:rPr>
          <w:rFonts w:ascii="Arial" w:hAnsi="Arial" w:cs="Arial"/>
          <w:sz w:val="22"/>
          <w:szCs w:val="22"/>
          <w:lang w:val="en-GB"/>
        </w:rPr>
      </w:pPr>
      <w:r w:rsidRPr="0036119E">
        <w:rPr>
          <w:rFonts w:ascii="Arial" w:hAnsi="Arial" w:cs="Arial"/>
          <w:sz w:val="22"/>
          <w:szCs w:val="22"/>
          <w:lang w:val="en-GB"/>
        </w:rPr>
        <w:t>The directions may give a trial date or, if there are matters to be dealt with before trial, may list the case for a preliminary hearing at which further directions will be made.</w:t>
      </w:r>
      <w:r>
        <w:rPr>
          <w:rFonts w:ascii="Arial" w:hAnsi="Arial" w:cs="Arial"/>
          <w:sz w:val="22"/>
          <w:szCs w:val="22"/>
          <w:lang w:val="en-GB"/>
        </w:rPr>
        <w:t xml:space="preserve"> </w:t>
      </w:r>
      <w:r w:rsidRPr="0036119E">
        <w:rPr>
          <w:rFonts w:ascii="Arial" w:hAnsi="Arial" w:cs="Arial"/>
          <w:sz w:val="22"/>
          <w:szCs w:val="22"/>
          <w:lang w:val="en-GB"/>
        </w:rPr>
        <w:t xml:space="preserve">A request to change the hearing date can be made </w:t>
      </w:r>
      <w:r w:rsidR="00A20D32">
        <w:rPr>
          <w:rFonts w:ascii="Arial" w:hAnsi="Arial" w:cs="Arial"/>
          <w:sz w:val="22"/>
          <w:szCs w:val="22"/>
          <w:lang w:val="en-GB"/>
        </w:rPr>
        <w:t>if required. See:</w:t>
      </w:r>
    </w:p>
    <w:p w14:paraId="67F06C7F" w14:textId="77777777" w:rsidR="00A40055" w:rsidRPr="0036119E" w:rsidRDefault="00A40055" w:rsidP="00263EA2">
      <w:pPr>
        <w:pStyle w:val="NormalWeb"/>
        <w:numPr>
          <w:ilvl w:val="0"/>
          <w:numId w:val="16"/>
        </w:numPr>
        <w:spacing w:before="0" w:beforeAutospacing="0" w:after="0" w:afterAutospacing="0"/>
        <w:jc w:val="both"/>
        <w:rPr>
          <w:rFonts w:ascii="Arial" w:hAnsi="Arial" w:cs="Arial"/>
          <w:sz w:val="22"/>
          <w:szCs w:val="22"/>
          <w:lang w:val="en-GB"/>
        </w:rPr>
      </w:pPr>
      <w:r w:rsidRPr="0036119E">
        <w:rPr>
          <w:rFonts w:ascii="Arial" w:hAnsi="Arial" w:cs="Arial"/>
          <w:i/>
          <w:sz w:val="22"/>
          <w:szCs w:val="22"/>
          <w:lang w:val="en-GB"/>
        </w:rPr>
        <w:t xml:space="preserve">Letter </w:t>
      </w:r>
      <w:r>
        <w:rPr>
          <w:bCs/>
          <w:i/>
          <w:szCs w:val="22"/>
        </w:rPr>
        <w:t>–</w:t>
      </w:r>
      <w:r w:rsidRPr="0036119E">
        <w:rPr>
          <w:rFonts w:ascii="Arial" w:hAnsi="Arial" w:cs="Arial"/>
          <w:i/>
          <w:sz w:val="22"/>
          <w:szCs w:val="22"/>
          <w:lang w:val="en-GB"/>
        </w:rPr>
        <w:t xml:space="preserve"> Request Postponement of Preliminary Hearing (</w:t>
      </w:r>
      <w:proofErr w:type="gramStart"/>
      <w:r w:rsidRPr="0036119E">
        <w:rPr>
          <w:rFonts w:ascii="Arial" w:hAnsi="Arial" w:cs="Arial"/>
          <w:i/>
          <w:sz w:val="22"/>
          <w:szCs w:val="22"/>
          <w:lang w:val="en-GB"/>
        </w:rPr>
        <w:t>TR.D</w:t>
      </w:r>
      <w:proofErr w:type="gramEnd"/>
      <w:r w:rsidRPr="0036119E">
        <w:rPr>
          <w:rFonts w:ascii="Arial" w:hAnsi="Arial" w:cs="Arial"/>
          <w:i/>
          <w:sz w:val="22"/>
          <w:szCs w:val="22"/>
          <w:lang w:val="en-GB"/>
        </w:rPr>
        <w:t>&amp;C.02.08)</w:t>
      </w:r>
      <w:r w:rsidRPr="0036119E">
        <w:rPr>
          <w:rFonts w:ascii="Arial" w:hAnsi="Arial" w:cs="Arial"/>
          <w:sz w:val="22"/>
          <w:szCs w:val="22"/>
          <w:lang w:val="en-GB"/>
        </w:rPr>
        <w:t>.</w:t>
      </w:r>
    </w:p>
    <w:p w14:paraId="0D7F3176" w14:textId="77777777" w:rsidR="004255EE" w:rsidRDefault="00A40055" w:rsidP="00A40055">
      <w:pPr>
        <w:pStyle w:val="NormalWeb"/>
        <w:spacing w:after="0" w:afterAutospacing="0"/>
        <w:ind w:left="1276"/>
        <w:jc w:val="both"/>
        <w:rPr>
          <w:rFonts w:ascii="Arial" w:hAnsi="Arial" w:cs="Arial"/>
          <w:sz w:val="22"/>
          <w:szCs w:val="22"/>
          <w:lang w:val="en-GB"/>
        </w:rPr>
      </w:pPr>
      <w:r w:rsidRPr="0036119E">
        <w:rPr>
          <w:rFonts w:ascii="Arial" w:hAnsi="Arial" w:cs="Arial"/>
          <w:sz w:val="22"/>
          <w:szCs w:val="22"/>
          <w:lang w:val="en-GB"/>
        </w:rPr>
        <w:t xml:space="preserve">If the parties </w:t>
      </w:r>
      <w:proofErr w:type="gramStart"/>
      <w:r w:rsidRPr="0036119E">
        <w:rPr>
          <w:rFonts w:ascii="Arial" w:hAnsi="Arial" w:cs="Arial"/>
          <w:sz w:val="22"/>
          <w:szCs w:val="22"/>
          <w:lang w:val="en-GB"/>
        </w:rPr>
        <w:t>are able to</w:t>
      </w:r>
      <w:proofErr w:type="gramEnd"/>
      <w:r w:rsidRPr="0036119E">
        <w:rPr>
          <w:rFonts w:ascii="Arial" w:hAnsi="Arial" w:cs="Arial"/>
          <w:sz w:val="22"/>
          <w:szCs w:val="22"/>
          <w:lang w:val="en-GB"/>
        </w:rPr>
        <w:t xml:space="preserve"> agree on the directions that should be made at the preliminary hearing, they can write to the court asking the court to make such directions without a heari</w:t>
      </w:r>
      <w:r>
        <w:rPr>
          <w:rFonts w:ascii="Arial" w:hAnsi="Arial" w:cs="Arial"/>
          <w:sz w:val="22"/>
          <w:szCs w:val="22"/>
          <w:lang w:val="en-GB"/>
        </w:rPr>
        <w:t>ng taking place.</w:t>
      </w:r>
      <w:r w:rsidRPr="0036119E">
        <w:rPr>
          <w:rFonts w:ascii="Arial" w:hAnsi="Arial" w:cs="Arial"/>
          <w:sz w:val="22"/>
          <w:szCs w:val="22"/>
          <w:lang w:val="en-GB"/>
        </w:rPr>
        <w:t xml:space="preserve"> There would usually be an exchange of correspondence between the parties suggesting and ag</w:t>
      </w:r>
      <w:r>
        <w:rPr>
          <w:rFonts w:ascii="Arial" w:hAnsi="Arial" w:cs="Arial"/>
          <w:sz w:val="22"/>
          <w:szCs w:val="22"/>
          <w:lang w:val="en-GB"/>
        </w:rPr>
        <w:t xml:space="preserve">reeing to proposed directions. </w:t>
      </w:r>
      <w:r w:rsidRPr="0036119E">
        <w:rPr>
          <w:rFonts w:ascii="Arial" w:hAnsi="Arial" w:cs="Arial"/>
          <w:sz w:val="22"/>
          <w:szCs w:val="22"/>
          <w:lang w:val="en-GB"/>
        </w:rPr>
        <w:t>This correspondence can then be sent to the court with a request that the court make the agreed directions. See</w:t>
      </w:r>
      <w:r w:rsidR="004255EE">
        <w:rPr>
          <w:rFonts w:ascii="Arial" w:hAnsi="Arial" w:cs="Arial"/>
          <w:sz w:val="22"/>
          <w:szCs w:val="22"/>
          <w:lang w:val="en-GB"/>
        </w:rPr>
        <w:t>:</w:t>
      </w:r>
    </w:p>
    <w:p w14:paraId="63992FDE" w14:textId="77777777" w:rsidR="00A40055" w:rsidRPr="0036119E" w:rsidRDefault="00A40055" w:rsidP="00263EA2">
      <w:pPr>
        <w:pStyle w:val="NormalWeb"/>
        <w:numPr>
          <w:ilvl w:val="0"/>
          <w:numId w:val="16"/>
        </w:numPr>
        <w:spacing w:before="0" w:beforeAutospacing="0" w:after="0" w:afterAutospacing="0"/>
        <w:jc w:val="both"/>
        <w:rPr>
          <w:rFonts w:ascii="Arial" w:hAnsi="Arial" w:cs="Arial"/>
          <w:sz w:val="22"/>
          <w:szCs w:val="22"/>
          <w:lang w:val="en-GB"/>
        </w:rPr>
      </w:pPr>
      <w:r w:rsidRPr="0036119E">
        <w:rPr>
          <w:rFonts w:ascii="Arial" w:hAnsi="Arial" w:cs="Arial"/>
          <w:i/>
          <w:sz w:val="22"/>
          <w:szCs w:val="22"/>
          <w:lang w:val="en-GB"/>
        </w:rPr>
        <w:t xml:space="preserve">Letter </w:t>
      </w:r>
      <w:r>
        <w:rPr>
          <w:bCs/>
          <w:i/>
          <w:szCs w:val="22"/>
        </w:rPr>
        <w:t xml:space="preserve">– </w:t>
      </w:r>
      <w:r w:rsidRPr="0036119E">
        <w:rPr>
          <w:rFonts w:ascii="Arial" w:hAnsi="Arial" w:cs="Arial"/>
          <w:i/>
          <w:sz w:val="22"/>
          <w:szCs w:val="22"/>
          <w:lang w:val="en-GB"/>
        </w:rPr>
        <w:t xml:space="preserve">Proposal for Directions for Trial to be </w:t>
      </w:r>
      <w:r w:rsidR="00FD327A">
        <w:rPr>
          <w:rFonts w:ascii="Arial" w:hAnsi="Arial" w:cs="Arial"/>
          <w:i/>
          <w:sz w:val="22"/>
          <w:szCs w:val="22"/>
          <w:lang w:val="en-GB"/>
        </w:rPr>
        <w:t>Agreed between Parties</w:t>
      </w:r>
      <w:r w:rsidRPr="0036119E">
        <w:rPr>
          <w:rFonts w:ascii="Arial" w:hAnsi="Arial" w:cs="Arial"/>
          <w:i/>
          <w:sz w:val="22"/>
          <w:szCs w:val="22"/>
          <w:lang w:val="en-GB"/>
        </w:rPr>
        <w:t xml:space="preserve"> (</w:t>
      </w:r>
      <w:proofErr w:type="gramStart"/>
      <w:r w:rsidRPr="0036119E">
        <w:rPr>
          <w:rFonts w:ascii="Arial" w:hAnsi="Arial" w:cs="Arial"/>
          <w:i/>
          <w:sz w:val="22"/>
          <w:szCs w:val="22"/>
          <w:lang w:val="en-GB"/>
        </w:rPr>
        <w:t>TR.D</w:t>
      </w:r>
      <w:proofErr w:type="gramEnd"/>
      <w:r w:rsidRPr="0036119E">
        <w:rPr>
          <w:rFonts w:ascii="Arial" w:hAnsi="Arial" w:cs="Arial"/>
          <w:i/>
          <w:sz w:val="22"/>
          <w:szCs w:val="22"/>
          <w:lang w:val="en-GB"/>
        </w:rPr>
        <w:t>&amp;C.02.09)</w:t>
      </w:r>
      <w:r w:rsidRPr="0036119E">
        <w:rPr>
          <w:rFonts w:ascii="Arial" w:hAnsi="Arial" w:cs="Arial"/>
          <w:sz w:val="22"/>
          <w:szCs w:val="22"/>
          <w:lang w:val="en-GB"/>
        </w:rPr>
        <w:t>.</w:t>
      </w:r>
    </w:p>
    <w:p w14:paraId="06CE33BD" w14:textId="77777777" w:rsidR="00FD327A" w:rsidRDefault="00A40055" w:rsidP="00A40055">
      <w:pPr>
        <w:pStyle w:val="NormalWeb"/>
        <w:spacing w:after="0" w:afterAutospacing="0"/>
        <w:ind w:left="1276"/>
        <w:jc w:val="both"/>
        <w:rPr>
          <w:rFonts w:ascii="Arial" w:hAnsi="Arial" w:cs="Arial"/>
          <w:sz w:val="22"/>
          <w:szCs w:val="22"/>
          <w:lang w:val="en-GB"/>
        </w:rPr>
      </w:pPr>
      <w:r w:rsidRPr="0036119E">
        <w:rPr>
          <w:rFonts w:ascii="Arial" w:hAnsi="Arial" w:cs="Arial"/>
          <w:sz w:val="22"/>
          <w:szCs w:val="22"/>
          <w:lang w:val="en-GB"/>
        </w:rPr>
        <w:t>The directions may require the parties to disclose documents t</w:t>
      </w:r>
      <w:r>
        <w:rPr>
          <w:rFonts w:ascii="Arial" w:hAnsi="Arial" w:cs="Arial"/>
          <w:sz w:val="22"/>
          <w:szCs w:val="22"/>
          <w:lang w:val="en-GB"/>
        </w:rPr>
        <w:t>hat are relevant to their case.</w:t>
      </w:r>
      <w:r w:rsidRPr="0036119E">
        <w:rPr>
          <w:rFonts w:ascii="Arial" w:hAnsi="Arial" w:cs="Arial"/>
          <w:sz w:val="22"/>
          <w:szCs w:val="22"/>
          <w:lang w:val="en-GB"/>
        </w:rPr>
        <w:t xml:space="preserve"> This is done by serving a list o</w:t>
      </w:r>
      <w:r>
        <w:rPr>
          <w:rFonts w:ascii="Arial" w:hAnsi="Arial" w:cs="Arial"/>
          <w:sz w:val="22"/>
          <w:szCs w:val="22"/>
          <w:lang w:val="en-GB"/>
        </w:rPr>
        <w:t>f documents on the other party.</w:t>
      </w:r>
      <w:r w:rsidRPr="0036119E">
        <w:rPr>
          <w:rFonts w:ascii="Arial" w:hAnsi="Arial" w:cs="Arial"/>
          <w:sz w:val="22"/>
          <w:szCs w:val="22"/>
          <w:lang w:val="en-GB"/>
        </w:rPr>
        <w:t xml:space="preserve"> The list must include both documents that the party relies on and documents which are</w:t>
      </w:r>
      <w:r>
        <w:rPr>
          <w:rFonts w:ascii="Arial" w:hAnsi="Arial" w:cs="Arial"/>
          <w:sz w:val="22"/>
          <w:szCs w:val="22"/>
          <w:lang w:val="en-GB"/>
        </w:rPr>
        <w:t xml:space="preserve"> adverse to that party’s case. </w:t>
      </w:r>
      <w:r w:rsidRPr="0036119E">
        <w:rPr>
          <w:rFonts w:ascii="Arial" w:hAnsi="Arial" w:cs="Arial"/>
          <w:sz w:val="22"/>
          <w:szCs w:val="22"/>
          <w:lang w:val="en-GB"/>
        </w:rPr>
        <w:t>The other party is entitled to in</w:t>
      </w:r>
      <w:r>
        <w:rPr>
          <w:rFonts w:ascii="Arial" w:hAnsi="Arial" w:cs="Arial"/>
          <w:sz w:val="22"/>
          <w:szCs w:val="22"/>
          <w:lang w:val="en-GB"/>
        </w:rPr>
        <w:t xml:space="preserve">spect any document in the list. </w:t>
      </w:r>
      <w:r w:rsidRPr="0036119E">
        <w:rPr>
          <w:rFonts w:ascii="Arial" w:hAnsi="Arial" w:cs="Arial"/>
          <w:sz w:val="22"/>
          <w:szCs w:val="22"/>
          <w:lang w:val="en-GB"/>
        </w:rPr>
        <w:t>See</w:t>
      </w:r>
      <w:r w:rsidR="00FD327A">
        <w:rPr>
          <w:rFonts w:ascii="Arial" w:hAnsi="Arial" w:cs="Arial"/>
          <w:sz w:val="22"/>
          <w:szCs w:val="22"/>
          <w:lang w:val="en-GB"/>
        </w:rPr>
        <w:t>:</w:t>
      </w:r>
    </w:p>
    <w:p w14:paraId="2FA39634" w14:textId="77777777" w:rsidR="00A40055" w:rsidRPr="0036119E" w:rsidRDefault="00A40055" w:rsidP="00263EA2">
      <w:pPr>
        <w:pStyle w:val="NormalWeb"/>
        <w:numPr>
          <w:ilvl w:val="0"/>
          <w:numId w:val="16"/>
        </w:numPr>
        <w:spacing w:before="0" w:beforeAutospacing="0" w:after="0" w:afterAutospacing="0"/>
        <w:jc w:val="both"/>
        <w:rPr>
          <w:rFonts w:ascii="Arial" w:hAnsi="Arial" w:cs="Arial"/>
          <w:sz w:val="22"/>
          <w:szCs w:val="22"/>
          <w:lang w:val="en-GB"/>
        </w:rPr>
      </w:pPr>
      <w:r w:rsidRPr="0036119E">
        <w:rPr>
          <w:rFonts w:ascii="Arial" w:hAnsi="Arial" w:cs="Arial"/>
          <w:i/>
          <w:sz w:val="22"/>
          <w:szCs w:val="22"/>
          <w:lang w:val="en-GB"/>
        </w:rPr>
        <w:t xml:space="preserve">Letter </w:t>
      </w:r>
      <w:r>
        <w:rPr>
          <w:bCs/>
          <w:i/>
          <w:szCs w:val="22"/>
        </w:rPr>
        <w:t>–</w:t>
      </w:r>
      <w:r w:rsidR="00F41A0D">
        <w:rPr>
          <w:rFonts w:ascii="Arial" w:hAnsi="Arial" w:cs="Arial"/>
          <w:i/>
          <w:sz w:val="22"/>
          <w:szCs w:val="22"/>
          <w:lang w:val="en-GB"/>
        </w:rPr>
        <w:t xml:space="preserve"> </w:t>
      </w:r>
      <w:r w:rsidRPr="0036119E">
        <w:rPr>
          <w:rFonts w:ascii="Arial" w:hAnsi="Arial" w:cs="Arial"/>
          <w:i/>
          <w:sz w:val="22"/>
          <w:szCs w:val="22"/>
          <w:lang w:val="en-GB"/>
        </w:rPr>
        <w:t>Request to Defendant for Copies of Documents (</w:t>
      </w:r>
      <w:proofErr w:type="gramStart"/>
      <w:r w:rsidRPr="0036119E">
        <w:rPr>
          <w:rFonts w:ascii="Arial" w:hAnsi="Arial" w:cs="Arial"/>
          <w:i/>
          <w:sz w:val="22"/>
          <w:szCs w:val="22"/>
          <w:lang w:val="en-GB"/>
        </w:rPr>
        <w:t>TR.D</w:t>
      </w:r>
      <w:proofErr w:type="gramEnd"/>
      <w:r w:rsidRPr="0036119E">
        <w:rPr>
          <w:rFonts w:ascii="Arial" w:hAnsi="Arial" w:cs="Arial"/>
          <w:i/>
          <w:sz w:val="22"/>
          <w:szCs w:val="22"/>
          <w:lang w:val="en-GB"/>
        </w:rPr>
        <w:t>&amp;C.02.10)</w:t>
      </w:r>
      <w:r w:rsidRPr="0036119E">
        <w:rPr>
          <w:rFonts w:ascii="Arial" w:hAnsi="Arial" w:cs="Arial"/>
          <w:sz w:val="22"/>
          <w:szCs w:val="22"/>
          <w:lang w:val="en-GB"/>
        </w:rPr>
        <w:t>.</w:t>
      </w:r>
    </w:p>
    <w:p w14:paraId="31C619BD" w14:textId="77777777" w:rsidR="004A10B5" w:rsidRDefault="00A40055" w:rsidP="00A40055">
      <w:pPr>
        <w:pStyle w:val="NormalWeb"/>
        <w:spacing w:after="0" w:afterAutospacing="0"/>
        <w:ind w:left="1276"/>
        <w:jc w:val="both"/>
        <w:rPr>
          <w:rFonts w:ascii="Arial" w:hAnsi="Arial" w:cs="Arial"/>
          <w:sz w:val="22"/>
          <w:szCs w:val="22"/>
          <w:lang w:val="en-GB"/>
        </w:rPr>
      </w:pPr>
      <w:bookmarkStart w:id="3" w:name="Preparing_the_case"/>
      <w:bookmarkEnd w:id="3"/>
      <w:r w:rsidRPr="0036119E">
        <w:rPr>
          <w:rFonts w:ascii="Arial" w:hAnsi="Arial" w:cs="Arial"/>
          <w:sz w:val="22"/>
          <w:szCs w:val="22"/>
          <w:lang w:val="en-GB"/>
        </w:rPr>
        <w:t xml:space="preserve">If the parties </w:t>
      </w:r>
      <w:proofErr w:type="gramStart"/>
      <w:r w:rsidRPr="0036119E">
        <w:rPr>
          <w:rFonts w:ascii="Arial" w:hAnsi="Arial" w:cs="Arial"/>
          <w:sz w:val="22"/>
          <w:szCs w:val="22"/>
          <w:lang w:val="en-GB"/>
        </w:rPr>
        <w:t>are able to</w:t>
      </w:r>
      <w:proofErr w:type="gramEnd"/>
      <w:r w:rsidRPr="0036119E">
        <w:rPr>
          <w:rFonts w:ascii="Arial" w:hAnsi="Arial" w:cs="Arial"/>
          <w:sz w:val="22"/>
          <w:szCs w:val="22"/>
          <w:lang w:val="en-GB"/>
        </w:rPr>
        <w:t xml:space="preserve"> settle the case before trial, this should be confirmed in writing and a copy of the exchange of correspondenc</w:t>
      </w:r>
      <w:r>
        <w:rPr>
          <w:rFonts w:ascii="Arial" w:hAnsi="Arial" w:cs="Arial"/>
          <w:sz w:val="22"/>
          <w:szCs w:val="22"/>
          <w:lang w:val="en-GB"/>
        </w:rPr>
        <w:t xml:space="preserve">e should be sent to the court. </w:t>
      </w:r>
      <w:r w:rsidRPr="0036119E">
        <w:rPr>
          <w:rFonts w:ascii="Arial" w:hAnsi="Arial" w:cs="Arial"/>
          <w:sz w:val="22"/>
          <w:szCs w:val="22"/>
          <w:lang w:val="en-GB"/>
        </w:rPr>
        <w:t>See</w:t>
      </w:r>
      <w:r w:rsidR="004A10B5">
        <w:rPr>
          <w:rFonts w:ascii="Arial" w:hAnsi="Arial" w:cs="Arial"/>
          <w:sz w:val="22"/>
          <w:szCs w:val="22"/>
          <w:lang w:val="en-GB"/>
        </w:rPr>
        <w:t>:</w:t>
      </w:r>
    </w:p>
    <w:p w14:paraId="17D64121" w14:textId="77777777" w:rsidR="00A40055" w:rsidRPr="0036119E" w:rsidRDefault="00A40055" w:rsidP="00263EA2">
      <w:pPr>
        <w:pStyle w:val="NormalWeb"/>
        <w:numPr>
          <w:ilvl w:val="0"/>
          <w:numId w:val="16"/>
        </w:numPr>
        <w:spacing w:before="0" w:beforeAutospacing="0" w:after="0" w:afterAutospacing="0"/>
        <w:jc w:val="both"/>
        <w:rPr>
          <w:rFonts w:ascii="Arial" w:hAnsi="Arial" w:cs="Arial"/>
          <w:sz w:val="22"/>
          <w:szCs w:val="22"/>
          <w:lang w:val="en-GB"/>
        </w:rPr>
      </w:pPr>
      <w:r w:rsidRPr="0036119E">
        <w:rPr>
          <w:rFonts w:ascii="Arial" w:hAnsi="Arial" w:cs="Arial"/>
          <w:i/>
          <w:sz w:val="22"/>
          <w:szCs w:val="22"/>
          <w:lang w:val="en-GB"/>
        </w:rPr>
        <w:t xml:space="preserve">Letter </w:t>
      </w:r>
      <w:r>
        <w:rPr>
          <w:bCs/>
          <w:i/>
          <w:szCs w:val="22"/>
        </w:rPr>
        <w:t>–</w:t>
      </w:r>
      <w:r w:rsidRPr="0036119E">
        <w:rPr>
          <w:rFonts w:ascii="Arial" w:hAnsi="Arial" w:cs="Arial"/>
          <w:i/>
          <w:sz w:val="22"/>
          <w:szCs w:val="22"/>
          <w:lang w:val="en-GB"/>
        </w:rPr>
        <w:t xml:space="preserve"> Settlement of Debt Confirming Discontinuation of Court Case (</w:t>
      </w:r>
      <w:proofErr w:type="gramStart"/>
      <w:r w:rsidRPr="0036119E">
        <w:rPr>
          <w:rFonts w:ascii="Arial" w:hAnsi="Arial" w:cs="Arial"/>
          <w:i/>
          <w:sz w:val="22"/>
          <w:szCs w:val="22"/>
          <w:lang w:val="en-GB"/>
        </w:rPr>
        <w:t>TR.D</w:t>
      </w:r>
      <w:proofErr w:type="gramEnd"/>
      <w:r w:rsidRPr="0036119E">
        <w:rPr>
          <w:rFonts w:ascii="Arial" w:hAnsi="Arial" w:cs="Arial"/>
          <w:i/>
          <w:sz w:val="22"/>
          <w:szCs w:val="22"/>
          <w:lang w:val="en-GB"/>
        </w:rPr>
        <w:t>&amp;C.02.11)</w:t>
      </w:r>
      <w:r w:rsidRPr="0036119E">
        <w:rPr>
          <w:rFonts w:ascii="Arial" w:hAnsi="Arial" w:cs="Arial"/>
          <w:sz w:val="22"/>
          <w:szCs w:val="22"/>
          <w:lang w:val="en-GB"/>
        </w:rPr>
        <w:t>.</w:t>
      </w:r>
    </w:p>
    <w:p w14:paraId="118D3DD2" w14:textId="77777777" w:rsidR="00A40055" w:rsidRPr="00A40055" w:rsidRDefault="00A40055" w:rsidP="00A40055">
      <w:pPr>
        <w:pStyle w:val="NormalWeb"/>
        <w:spacing w:after="0" w:afterAutospacing="0"/>
        <w:ind w:left="1276"/>
        <w:jc w:val="both"/>
        <w:rPr>
          <w:bCs/>
          <w:i/>
          <w:iCs/>
          <w:sz w:val="22"/>
          <w:szCs w:val="22"/>
          <w:lang w:val="en-GB"/>
        </w:rPr>
      </w:pPr>
      <w:r w:rsidRPr="0036119E">
        <w:rPr>
          <w:rFonts w:ascii="Arial" w:hAnsi="Arial" w:cs="Arial"/>
          <w:sz w:val="22"/>
          <w:szCs w:val="22"/>
          <w:lang w:val="en-GB"/>
        </w:rPr>
        <w:t xml:space="preserve">When the trial has taken place, a court order will be sent to the parties. Reasons for the decision are not normally given. Occasionally, a case may be dealt with by the court without a hearing (based on the papers before them), but this will only happen </w:t>
      </w:r>
      <w:bookmarkStart w:id="4" w:name="The_hearing_date"/>
      <w:bookmarkEnd w:id="4"/>
      <w:r w:rsidRPr="0036119E">
        <w:rPr>
          <w:rFonts w:ascii="Arial" w:hAnsi="Arial" w:cs="Arial"/>
          <w:sz w:val="22"/>
          <w:szCs w:val="22"/>
          <w:lang w:val="en-GB"/>
        </w:rPr>
        <w:t>if the parties agree.</w:t>
      </w:r>
      <w:bookmarkStart w:id="5" w:name="Appeals"/>
      <w:bookmarkStart w:id="6" w:name="Enforcement_of_court_orders"/>
      <w:bookmarkEnd w:id="5"/>
      <w:bookmarkEnd w:id="6"/>
    </w:p>
    <w:p w14:paraId="728968EB" w14:textId="77777777" w:rsidR="00A70BBF" w:rsidRDefault="00A70BBF" w:rsidP="00A70BBF">
      <w:pPr>
        <w:pStyle w:val="ListParagraph"/>
        <w:tabs>
          <w:tab w:val="left" w:pos="709"/>
        </w:tabs>
        <w:ind w:left="0"/>
        <w:rPr>
          <w:b/>
          <w:u w:val="single"/>
        </w:rPr>
      </w:pPr>
    </w:p>
    <w:p w14:paraId="1C8AF217" w14:textId="77777777" w:rsidR="00BC0706" w:rsidRDefault="00BC0706" w:rsidP="00CA2433">
      <w:pPr>
        <w:pStyle w:val="ListParagraph"/>
        <w:numPr>
          <w:ilvl w:val="0"/>
          <w:numId w:val="1"/>
        </w:numPr>
        <w:tabs>
          <w:tab w:val="left" w:pos="709"/>
        </w:tabs>
        <w:ind w:hanging="720"/>
        <w:rPr>
          <w:b/>
          <w:u w:val="single"/>
        </w:rPr>
      </w:pPr>
      <w:r>
        <w:rPr>
          <w:b/>
          <w:u w:val="single"/>
        </w:rPr>
        <w:t>Effect of Court Orders and Enforcement</w:t>
      </w:r>
    </w:p>
    <w:p w14:paraId="1976136E" w14:textId="77777777" w:rsidR="00A70BBF" w:rsidRDefault="00A70BBF" w:rsidP="00A70BBF">
      <w:pPr>
        <w:pStyle w:val="ListParagraph"/>
        <w:tabs>
          <w:tab w:val="left" w:pos="709"/>
        </w:tabs>
        <w:rPr>
          <w:b/>
          <w:u w:val="single"/>
        </w:rPr>
      </w:pPr>
    </w:p>
    <w:p w14:paraId="61D429D7" w14:textId="77777777" w:rsidR="00A70BBF" w:rsidRDefault="00A70BBF" w:rsidP="00A40055">
      <w:pPr>
        <w:pStyle w:val="ListParagraph"/>
        <w:numPr>
          <w:ilvl w:val="1"/>
          <w:numId w:val="1"/>
        </w:numPr>
        <w:tabs>
          <w:tab w:val="left" w:pos="1276"/>
        </w:tabs>
        <w:ind w:left="1276" w:hanging="556"/>
        <w:rPr>
          <w:b/>
        </w:rPr>
      </w:pPr>
      <w:r>
        <w:rPr>
          <w:b/>
        </w:rPr>
        <w:t>Requesting payment from the debtor</w:t>
      </w:r>
    </w:p>
    <w:p w14:paraId="235616DE" w14:textId="77777777" w:rsidR="00A40055" w:rsidRDefault="00A40055" w:rsidP="00A40055">
      <w:pPr>
        <w:pStyle w:val="ListParagraph"/>
        <w:tabs>
          <w:tab w:val="left" w:pos="709"/>
        </w:tabs>
        <w:ind w:left="1080"/>
        <w:rPr>
          <w:b/>
        </w:rPr>
      </w:pPr>
    </w:p>
    <w:p w14:paraId="38B7FC7E" w14:textId="77777777" w:rsidR="0024654D" w:rsidRDefault="00A40055" w:rsidP="00A40055">
      <w:pPr>
        <w:pStyle w:val="ListParagraph"/>
        <w:tabs>
          <w:tab w:val="left" w:pos="1276"/>
        </w:tabs>
        <w:ind w:left="1276"/>
      </w:pPr>
      <w:r>
        <w:t>If the claim has been successful, the judgment will order the debtor to pay the claimant directly. A letter can be sent requesting payment and reminding the debtor of the terms of the court order. See</w:t>
      </w:r>
      <w:r w:rsidR="0024654D">
        <w:t>:</w:t>
      </w:r>
    </w:p>
    <w:p w14:paraId="055E504F" w14:textId="77777777" w:rsidR="00A40055" w:rsidRPr="00A40055" w:rsidRDefault="00A40055" w:rsidP="00263EA2">
      <w:pPr>
        <w:pStyle w:val="ListParagraph"/>
        <w:numPr>
          <w:ilvl w:val="0"/>
          <w:numId w:val="16"/>
        </w:numPr>
        <w:tabs>
          <w:tab w:val="left" w:pos="1276"/>
        </w:tabs>
      </w:pPr>
      <w:r>
        <w:rPr>
          <w:i/>
        </w:rPr>
        <w:t>Letter – Request for Payment after Judgment (</w:t>
      </w:r>
      <w:proofErr w:type="gramStart"/>
      <w:r>
        <w:rPr>
          <w:i/>
        </w:rPr>
        <w:t>TR.D</w:t>
      </w:r>
      <w:proofErr w:type="gramEnd"/>
      <w:r>
        <w:rPr>
          <w:i/>
        </w:rPr>
        <w:t>&amp;C.02.12)</w:t>
      </w:r>
      <w:r>
        <w:t>.</w:t>
      </w:r>
    </w:p>
    <w:p w14:paraId="0E3B94B5" w14:textId="77777777" w:rsidR="00A40055" w:rsidRDefault="00A40055" w:rsidP="00A40055">
      <w:pPr>
        <w:pStyle w:val="ListParagraph"/>
        <w:tabs>
          <w:tab w:val="left" w:pos="709"/>
        </w:tabs>
        <w:ind w:left="1080"/>
        <w:rPr>
          <w:b/>
        </w:rPr>
      </w:pPr>
    </w:p>
    <w:p w14:paraId="1EC4AB76" w14:textId="77777777" w:rsidR="00A70BBF" w:rsidRDefault="00A70BBF" w:rsidP="00DA5297">
      <w:pPr>
        <w:pStyle w:val="ListParagraph"/>
        <w:numPr>
          <w:ilvl w:val="1"/>
          <w:numId w:val="1"/>
        </w:numPr>
        <w:tabs>
          <w:tab w:val="left" w:pos="1276"/>
        </w:tabs>
        <w:ind w:left="1276" w:hanging="567"/>
        <w:rPr>
          <w:b/>
        </w:rPr>
      </w:pPr>
      <w:r>
        <w:rPr>
          <w:b/>
        </w:rPr>
        <w:t>Information about the debtor’s finances</w:t>
      </w:r>
    </w:p>
    <w:p w14:paraId="79F2A12F" w14:textId="77777777" w:rsidR="00A40055" w:rsidRDefault="00A40055" w:rsidP="00A40055">
      <w:pPr>
        <w:pStyle w:val="ListParagraph"/>
        <w:tabs>
          <w:tab w:val="left" w:pos="709"/>
        </w:tabs>
        <w:ind w:left="1080"/>
        <w:rPr>
          <w:b/>
        </w:rPr>
      </w:pPr>
    </w:p>
    <w:p w14:paraId="6C1E87AD" w14:textId="77777777" w:rsidR="00A40055" w:rsidRDefault="00A40055" w:rsidP="00DA5297">
      <w:pPr>
        <w:pStyle w:val="ListParagraph"/>
        <w:tabs>
          <w:tab w:val="left" w:pos="1276"/>
        </w:tabs>
        <w:ind w:left="1276"/>
      </w:pPr>
      <w:r>
        <w:t xml:space="preserve">If the debtor does not pay, the claimant should firstly check to see that the customer can afford to pay. If little is known about the customer’s finances, the claimant can apply to the court for an order that the debtor (or an officer of the debtor company) attend court for questioning. This will establish the debtor’s financial standing. The application is </w:t>
      </w:r>
      <w:r w:rsidR="00DA5297">
        <w:t>made on Form N316 (for an individual debtor) or Form N316A (for a corporate debtor). See:</w:t>
      </w:r>
    </w:p>
    <w:p w14:paraId="6A47DE92" w14:textId="77777777" w:rsidR="00DA5297" w:rsidRPr="00DA5297" w:rsidRDefault="00DA5297" w:rsidP="00DA5297">
      <w:pPr>
        <w:pStyle w:val="ListParagraph"/>
        <w:numPr>
          <w:ilvl w:val="0"/>
          <w:numId w:val="12"/>
        </w:numPr>
        <w:tabs>
          <w:tab w:val="left" w:pos="1843"/>
        </w:tabs>
        <w:ind w:left="1843" w:hanging="425"/>
      </w:pPr>
      <w:r>
        <w:rPr>
          <w:i/>
        </w:rPr>
        <w:t>Form N316 – County Court Application</w:t>
      </w:r>
      <w:r w:rsidR="00EB4D35">
        <w:rPr>
          <w:i/>
        </w:rPr>
        <w:t xml:space="preserve"> Form</w:t>
      </w:r>
      <w:r>
        <w:rPr>
          <w:i/>
        </w:rPr>
        <w:t xml:space="preserve"> for Questioning Individual </w:t>
      </w:r>
      <w:r>
        <w:rPr>
          <w:i/>
        </w:rPr>
        <w:lastRenderedPageBreak/>
        <w:t xml:space="preserve">Debtor </w:t>
      </w:r>
      <w:bookmarkStart w:id="7" w:name="_Hlk22740106"/>
      <w:r w:rsidR="0043415B" w:rsidRPr="0043415B">
        <w:rPr>
          <w:iCs/>
        </w:rPr>
        <w:t xml:space="preserve">which you can reach by clicking </w:t>
      </w:r>
      <w:bookmarkEnd w:id="7"/>
      <w:r w:rsidR="0043415B">
        <w:rPr>
          <w:iCs/>
        </w:rPr>
        <w:fldChar w:fldCharType="begin"/>
      </w:r>
      <w:r w:rsidR="0043415B">
        <w:rPr>
          <w:iCs/>
        </w:rPr>
        <w:instrText xml:space="preserve"> HYPERLINK "https://www.gov.uk/government/publications/form-n316-application-for-order-that-debtor-attend-court-for-questioning" </w:instrText>
      </w:r>
      <w:r w:rsidR="0043415B">
        <w:rPr>
          <w:iCs/>
        </w:rPr>
      </w:r>
      <w:r w:rsidR="0043415B">
        <w:rPr>
          <w:iCs/>
        </w:rPr>
        <w:fldChar w:fldCharType="separate"/>
      </w:r>
      <w:r w:rsidR="0043415B" w:rsidRPr="0043415B">
        <w:rPr>
          <w:rStyle w:val="Hyperlink"/>
          <w:iCs/>
        </w:rPr>
        <w:t>he</w:t>
      </w:r>
      <w:r w:rsidR="0043415B" w:rsidRPr="0043415B">
        <w:rPr>
          <w:rStyle w:val="Hyperlink"/>
          <w:iCs/>
        </w:rPr>
        <w:t>r</w:t>
      </w:r>
      <w:r w:rsidR="0043415B" w:rsidRPr="0043415B">
        <w:rPr>
          <w:rStyle w:val="Hyperlink"/>
          <w:iCs/>
        </w:rPr>
        <w:t>e</w:t>
      </w:r>
      <w:r w:rsidR="0043415B">
        <w:rPr>
          <w:iCs/>
        </w:rPr>
        <w:fldChar w:fldCharType="end"/>
      </w:r>
      <w:r w:rsidRPr="00DA5297">
        <w:t>; and</w:t>
      </w:r>
    </w:p>
    <w:p w14:paraId="62328870" w14:textId="77777777" w:rsidR="00DA5297" w:rsidRPr="00A40055" w:rsidRDefault="00DA5297" w:rsidP="00DA5297">
      <w:pPr>
        <w:pStyle w:val="ListParagraph"/>
        <w:numPr>
          <w:ilvl w:val="0"/>
          <w:numId w:val="12"/>
        </w:numPr>
        <w:tabs>
          <w:tab w:val="left" w:pos="1843"/>
        </w:tabs>
        <w:ind w:left="1843" w:hanging="425"/>
      </w:pPr>
      <w:r>
        <w:rPr>
          <w:i/>
        </w:rPr>
        <w:t xml:space="preserve">Form N316A – County Court Application </w:t>
      </w:r>
      <w:r w:rsidR="00D27AC9">
        <w:rPr>
          <w:i/>
        </w:rPr>
        <w:t xml:space="preserve">Form </w:t>
      </w:r>
      <w:r>
        <w:rPr>
          <w:i/>
        </w:rPr>
        <w:t xml:space="preserve">for Questioning Corporate Debtor </w:t>
      </w:r>
      <w:r w:rsidR="0043415B" w:rsidRPr="0043415B">
        <w:rPr>
          <w:iCs/>
        </w:rPr>
        <w:t xml:space="preserve">which you can reach by clicking </w:t>
      </w:r>
      <w:hyperlink r:id="rId12" w:history="1">
        <w:r w:rsidR="0043415B" w:rsidRPr="0043415B">
          <w:rPr>
            <w:rStyle w:val="Hyperlink"/>
            <w:iCs/>
          </w:rPr>
          <w:t>he</w:t>
        </w:r>
        <w:r w:rsidR="0043415B" w:rsidRPr="0043415B">
          <w:rPr>
            <w:rStyle w:val="Hyperlink"/>
            <w:iCs/>
          </w:rPr>
          <w:t>r</w:t>
        </w:r>
        <w:r w:rsidR="0043415B" w:rsidRPr="0043415B">
          <w:rPr>
            <w:rStyle w:val="Hyperlink"/>
            <w:iCs/>
          </w:rPr>
          <w:t>e</w:t>
        </w:r>
      </w:hyperlink>
      <w:r>
        <w:t>.</w:t>
      </w:r>
    </w:p>
    <w:p w14:paraId="47A92520" w14:textId="77777777" w:rsidR="00A40055" w:rsidRDefault="00A40055" w:rsidP="00A40055">
      <w:pPr>
        <w:pStyle w:val="ListParagraph"/>
        <w:tabs>
          <w:tab w:val="left" w:pos="709"/>
        </w:tabs>
        <w:ind w:left="1080"/>
        <w:rPr>
          <w:b/>
        </w:rPr>
      </w:pPr>
    </w:p>
    <w:p w14:paraId="3F0220CE" w14:textId="77777777" w:rsidR="00DA5297" w:rsidRDefault="00A70BBF" w:rsidP="00DA5297">
      <w:pPr>
        <w:pStyle w:val="ListParagraph"/>
        <w:numPr>
          <w:ilvl w:val="1"/>
          <w:numId w:val="1"/>
        </w:numPr>
        <w:tabs>
          <w:tab w:val="left" w:pos="1276"/>
        </w:tabs>
        <w:ind w:left="1276" w:hanging="556"/>
        <w:rPr>
          <w:b/>
        </w:rPr>
      </w:pPr>
      <w:r>
        <w:rPr>
          <w:b/>
        </w:rPr>
        <w:t>Enforcement of a court order</w:t>
      </w:r>
    </w:p>
    <w:p w14:paraId="4FB1530E" w14:textId="77777777" w:rsidR="00DA5297" w:rsidRDefault="00DA5297" w:rsidP="00DA5297">
      <w:pPr>
        <w:pStyle w:val="ListParagraph"/>
        <w:tabs>
          <w:tab w:val="left" w:pos="1276"/>
        </w:tabs>
        <w:ind w:left="1276"/>
        <w:rPr>
          <w:b/>
        </w:rPr>
      </w:pPr>
    </w:p>
    <w:p w14:paraId="60CC2038" w14:textId="77777777" w:rsidR="00DA5297" w:rsidRDefault="00DA5297" w:rsidP="00DA5297">
      <w:pPr>
        <w:pStyle w:val="ListParagraph"/>
        <w:tabs>
          <w:tab w:val="left" w:pos="1276"/>
        </w:tabs>
        <w:ind w:left="1276"/>
      </w:pPr>
      <w:r>
        <w:t>Once the debtor’s circumstances are known, the next step is to decide whether it’s worth applying to court for one of the enforcement orders described below, and which one will be most appropriate. A further fee will be payable to the court to commence an enforcement action.</w:t>
      </w:r>
    </w:p>
    <w:p w14:paraId="11FCDFE9" w14:textId="77777777" w:rsidR="00853103" w:rsidRDefault="00853103" w:rsidP="00DA5297">
      <w:pPr>
        <w:pStyle w:val="ListParagraph"/>
        <w:tabs>
          <w:tab w:val="left" w:pos="1276"/>
        </w:tabs>
        <w:ind w:left="1276"/>
      </w:pPr>
    </w:p>
    <w:p w14:paraId="2D269FC6" w14:textId="77777777" w:rsidR="00DA5297" w:rsidRDefault="00DA5297" w:rsidP="00DA5297">
      <w:pPr>
        <w:pStyle w:val="ListParagraph"/>
        <w:tabs>
          <w:tab w:val="left" w:pos="1276"/>
        </w:tabs>
        <w:ind w:left="1276"/>
      </w:pPr>
    </w:p>
    <w:p w14:paraId="3DCC3643" w14:textId="77777777" w:rsidR="00DA5297" w:rsidRPr="00DA5297" w:rsidRDefault="00DA5297" w:rsidP="00DA5297">
      <w:pPr>
        <w:pStyle w:val="ListParagraph"/>
        <w:numPr>
          <w:ilvl w:val="0"/>
          <w:numId w:val="13"/>
        </w:numPr>
        <w:tabs>
          <w:tab w:val="left" w:pos="1276"/>
        </w:tabs>
        <w:ind w:left="1276" w:hanging="567"/>
        <w:rPr>
          <w:b/>
        </w:rPr>
      </w:pPr>
      <w:r w:rsidRPr="00DA5297">
        <w:rPr>
          <w:b/>
        </w:rPr>
        <w:t>Warrant of Control – seizure of debtor’s property</w:t>
      </w:r>
    </w:p>
    <w:p w14:paraId="5E4A7F2E" w14:textId="77777777" w:rsidR="00DA5297" w:rsidRDefault="00DA5297" w:rsidP="00DA5297">
      <w:pPr>
        <w:pStyle w:val="ListParagraph"/>
        <w:tabs>
          <w:tab w:val="left" w:pos="1276"/>
        </w:tabs>
        <w:ind w:left="1276" w:hanging="567"/>
      </w:pPr>
    </w:p>
    <w:p w14:paraId="6AFDF58E" w14:textId="77777777" w:rsidR="00DA5297" w:rsidRDefault="00DA5297" w:rsidP="00DA5297">
      <w:pPr>
        <w:pStyle w:val="ListParagraph"/>
        <w:tabs>
          <w:tab w:val="left" w:pos="1276"/>
        </w:tabs>
        <w:ind w:left="1276"/>
      </w:pPr>
      <w:r>
        <w:t xml:space="preserve">A Warrant of Control (formally known as a Warrant of Execution) gives a County Court bailiff authority to enter the debtor’s property to collect the debt. If the debt is not paid, the bailiff is authorised to remove and sell belongings </w:t>
      </w:r>
      <w:proofErr w:type="gramStart"/>
      <w:r>
        <w:t>in order to</w:t>
      </w:r>
      <w:proofErr w:type="gramEnd"/>
      <w:r>
        <w:t xml:space="preserve"> recover the money owed. Creditors should establish the make, </w:t>
      </w:r>
      <w:proofErr w:type="gramStart"/>
      <w:r>
        <w:t>model</w:t>
      </w:r>
      <w:proofErr w:type="gramEnd"/>
      <w:r>
        <w:t xml:space="preserve"> and number plate of the debtor’s car as this is usually the most effective method for the bailiff to recover funds.</w:t>
      </w:r>
    </w:p>
    <w:p w14:paraId="2BC22D5E" w14:textId="77777777" w:rsidR="00DA5297" w:rsidRDefault="00DA5297" w:rsidP="00DA5297">
      <w:pPr>
        <w:pStyle w:val="ListParagraph"/>
        <w:tabs>
          <w:tab w:val="left" w:pos="1276"/>
        </w:tabs>
        <w:ind w:left="1276"/>
      </w:pPr>
    </w:p>
    <w:p w14:paraId="53532E76" w14:textId="77777777" w:rsidR="00B615FE" w:rsidRDefault="00DA5297" w:rsidP="00DA5297">
      <w:pPr>
        <w:pStyle w:val="ListParagraph"/>
        <w:tabs>
          <w:tab w:val="left" w:pos="1276"/>
        </w:tabs>
        <w:ind w:left="1276"/>
      </w:pPr>
      <w:r>
        <w:t>A Warrant of Control can be applied for via the Money Claim Online website or by paper application on Form N323</w:t>
      </w:r>
      <w:r w:rsidR="00B615FE">
        <w:t>.</w:t>
      </w:r>
      <w:r>
        <w:t xml:space="preserve"> </w:t>
      </w:r>
      <w:r w:rsidR="00B615FE">
        <w:t>S</w:t>
      </w:r>
      <w:r>
        <w:t>ee</w:t>
      </w:r>
      <w:r w:rsidR="00B615FE">
        <w:t>:</w:t>
      </w:r>
    </w:p>
    <w:p w14:paraId="392A515D" w14:textId="77777777" w:rsidR="00DA5297" w:rsidRDefault="00DA5297" w:rsidP="00263EA2">
      <w:pPr>
        <w:pStyle w:val="ListParagraph"/>
        <w:numPr>
          <w:ilvl w:val="0"/>
          <w:numId w:val="17"/>
        </w:numPr>
        <w:tabs>
          <w:tab w:val="left" w:pos="1276"/>
        </w:tabs>
      </w:pPr>
      <w:r>
        <w:rPr>
          <w:i/>
        </w:rPr>
        <w:t xml:space="preserve">Form N323 – County Court Form Requesting Warrant of </w:t>
      </w:r>
      <w:r w:rsidR="00B615FE">
        <w:rPr>
          <w:i/>
        </w:rPr>
        <w:t>C</w:t>
      </w:r>
      <w:r>
        <w:rPr>
          <w:i/>
        </w:rPr>
        <w:t xml:space="preserve">ontrol </w:t>
      </w:r>
      <w:r w:rsidR="005F46D3" w:rsidRPr="0043415B">
        <w:rPr>
          <w:iCs/>
        </w:rPr>
        <w:t xml:space="preserve">which you can reach by clicking </w:t>
      </w:r>
      <w:hyperlink r:id="rId13" w:history="1">
        <w:r w:rsidR="005F46D3" w:rsidRPr="005F46D3">
          <w:rPr>
            <w:rStyle w:val="Hyperlink"/>
            <w:iCs/>
          </w:rPr>
          <w:t>here</w:t>
        </w:r>
      </w:hyperlink>
      <w:r>
        <w:t>.</w:t>
      </w:r>
    </w:p>
    <w:p w14:paraId="2780373A" w14:textId="77777777" w:rsidR="00DA5297" w:rsidRDefault="00DA5297" w:rsidP="00DA5297">
      <w:pPr>
        <w:pStyle w:val="ListParagraph"/>
        <w:tabs>
          <w:tab w:val="left" w:pos="1276"/>
        </w:tabs>
        <w:ind w:left="1276" w:hanging="567"/>
      </w:pPr>
    </w:p>
    <w:p w14:paraId="7CD368C2" w14:textId="77777777" w:rsidR="00DA5297" w:rsidRPr="00DA5297" w:rsidRDefault="00DA5297" w:rsidP="00DA5297">
      <w:pPr>
        <w:pStyle w:val="ListParagraph"/>
        <w:numPr>
          <w:ilvl w:val="0"/>
          <w:numId w:val="13"/>
        </w:numPr>
        <w:tabs>
          <w:tab w:val="left" w:pos="1276"/>
        </w:tabs>
        <w:ind w:left="1276" w:hanging="567"/>
        <w:rPr>
          <w:b/>
        </w:rPr>
      </w:pPr>
      <w:r w:rsidRPr="00DA5297">
        <w:rPr>
          <w:b/>
        </w:rPr>
        <w:t>Attachment of Earnings Order – obtaining debtor’s salary</w:t>
      </w:r>
    </w:p>
    <w:p w14:paraId="5566DFA0" w14:textId="77777777" w:rsidR="00DA5297" w:rsidRDefault="00DA5297" w:rsidP="00DA5297">
      <w:pPr>
        <w:pStyle w:val="ListParagraph"/>
        <w:tabs>
          <w:tab w:val="left" w:pos="1276"/>
        </w:tabs>
        <w:ind w:left="1276" w:hanging="567"/>
      </w:pPr>
    </w:p>
    <w:p w14:paraId="669DCE6C" w14:textId="77777777" w:rsidR="00DA5297" w:rsidRDefault="00DA5297" w:rsidP="00DA5297">
      <w:pPr>
        <w:pStyle w:val="ListParagraph"/>
        <w:tabs>
          <w:tab w:val="left" w:pos="1276"/>
        </w:tabs>
        <w:ind w:left="1276"/>
      </w:pPr>
      <w:r>
        <w:t xml:space="preserve">If the debtor is an individual, the court can make an Attachment of Earnings Order. This directs the debtor’s employer to deduct an amount from the debtor’s earnings each pay </w:t>
      </w:r>
      <w:proofErr w:type="gramStart"/>
      <w:r>
        <w:t>day, and</w:t>
      </w:r>
      <w:proofErr w:type="gramEnd"/>
      <w:r>
        <w:t xml:space="preserve"> send it to the creditor.</w:t>
      </w:r>
    </w:p>
    <w:p w14:paraId="4F04E225" w14:textId="77777777" w:rsidR="00DA5297" w:rsidRDefault="00DA5297" w:rsidP="00DA5297">
      <w:pPr>
        <w:pStyle w:val="ListParagraph"/>
        <w:tabs>
          <w:tab w:val="left" w:pos="1276"/>
        </w:tabs>
        <w:ind w:left="1276"/>
      </w:pPr>
    </w:p>
    <w:p w14:paraId="09648847" w14:textId="77777777" w:rsidR="00B615FE" w:rsidRDefault="00DA5297" w:rsidP="00DA5297">
      <w:pPr>
        <w:pStyle w:val="ListParagraph"/>
        <w:tabs>
          <w:tab w:val="left" w:pos="1276"/>
        </w:tabs>
        <w:ind w:left="1276"/>
      </w:pPr>
      <w:r>
        <w:t>An application for such an order is made on Form N337</w:t>
      </w:r>
      <w:r w:rsidR="00B615FE">
        <w:t>.</w:t>
      </w:r>
      <w:r>
        <w:t xml:space="preserve"> </w:t>
      </w:r>
      <w:r w:rsidR="00B615FE">
        <w:t>S</w:t>
      </w:r>
      <w:r>
        <w:t>ee</w:t>
      </w:r>
      <w:r w:rsidR="00B615FE">
        <w:t>:</w:t>
      </w:r>
    </w:p>
    <w:p w14:paraId="70CCAF4E" w14:textId="77777777" w:rsidR="00DA5297" w:rsidRDefault="00DA5297" w:rsidP="00263EA2">
      <w:pPr>
        <w:pStyle w:val="ListParagraph"/>
        <w:numPr>
          <w:ilvl w:val="0"/>
          <w:numId w:val="17"/>
        </w:numPr>
        <w:tabs>
          <w:tab w:val="left" w:pos="1276"/>
        </w:tabs>
      </w:pPr>
      <w:r>
        <w:rPr>
          <w:i/>
        </w:rPr>
        <w:t>Form N337</w:t>
      </w:r>
      <w:r w:rsidR="00347863">
        <w:rPr>
          <w:i/>
        </w:rPr>
        <w:t xml:space="preserve"> – County Court Form Requesting Attachment of Earnings Order</w:t>
      </w:r>
      <w:r w:rsidR="005F46D3" w:rsidRPr="005F46D3">
        <w:rPr>
          <w:iCs/>
        </w:rPr>
        <w:t xml:space="preserve"> </w:t>
      </w:r>
      <w:r w:rsidR="005F46D3" w:rsidRPr="0043415B">
        <w:rPr>
          <w:iCs/>
        </w:rPr>
        <w:t>which you can reach by clicking</w:t>
      </w:r>
      <w:r w:rsidR="005F46D3">
        <w:rPr>
          <w:iCs/>
        </w:rPr>
        <w:t xml:space="preserve"> </w:t>
      </w:r>
      <w:hyperlink r:id="rId14" w:history="1">
        <w:r w:rsidR="005F46D3" w:rsidRPr="005F46D3">
          <w:rPr>
            <w:rStyle w:val="Hyperlink"/>
            <w:iCs/>
          </w:rPr>
          <w:t>here</w:t>
        </w:r>
      </w:hyperlink>
      <w:r>
        <w:t>.</w:t>
      </w:r>
    </w:p>
    <w:p w14:paraId="776E4748" w14:textId="77777777" w:rsidR="00DA5297" w:rsidRDefault="00DA5297" w:rsidP="00DA5297">
      <w:pPr>
        <w:pStyle w:val="ListParagraph"/>
        <w:tabs>
          <w:tab w:val="left" w:pos="1276"/>
        </w:tabs>
        <w:ind w:left="1276" w:hanging="567"/>
      </w:pPr>
    </w:p>
    <w:p w14:paraId="5CB19069" w14:textId="77777777" w:rsidR="00DA5297" w:rsidRDefault="00DA5297" w:rsidP="00DA5297">
      <w:pPr>
        <w:pStyle w:val="ListParagraph"/>
        <w:numPr>
          <w:ilvl w:val="0"/>
          <w:numId w:val="13"/>
        </w:numPr>
        <w:tabs>
          <w:tab w:val="left" w:pos="1276"/>
        </w:tabs>
        <w:ind w:left="1276" w:hanging="567"/>
        <w:rPr>
          <w:b/>
        </w:rPr>
      </w:pPr>
      <w:r w:rsidRPr="00DA5297">
        <w:rPr>
          <w:b/>
        </w:rPr>
        <w:t>Third Party Debt Order – obtaining funds from third party</w:t>
      </w:r>
    </w:p>
    <w:p w14:paraId="22FE04B5" w14:textId="77777777" w:rsidR="00DA5297" w:rsidRDefault="00DA5297" w:rsidP="00DA5297">
      <w:pPr>
        <w:pStyle w:val="ListParagraph"/>
        <w:tabs>
          <w:tab w:val="left" w:pos="1276"/>
        </w:tabs>
        <w:ind w:left="1276"/>
        <w:rPr>
          <w:b/>
        </w:rPr>
      </w:pPr>
    </w:p>
    <w:p w14:paraId="06075133" w14:textId="77777777" w:rsidR="00DA5297" w:rsidRDefault="00347863" w:rsidP="00DA5297">
      <w:pPr>
        <w:pStyle w:val="ListParagraph"/>
        <w:tabs>
          <w:tab w:val="left" w:pos="1276"/>
        </w:tabs>
        <w:ind w:left="1276"/>
      </w:pPr>
      <w:r>
        <w:t xml:space="preserve">If the debtor has assets in a bank, or is owed money by any other person, the court can make a </w:t>
      </w:r>
      <w:proofErr w:type="gramStart"/>
      <w:r>
        <w:t>Third Party</w:t>
      </w:r>
      <w:proofErr w:type="gramEnd"/>
      <w:r>
        <w:t xml:space="preserve"> Debt Order. This usually stops the defendant from taking money out of the bank and the money owed is paid directly to the creditor from the account.</w:t>
      </w:r>
    </w:p>
    <w:p w14:paraId="61C2C2E7" w14:textId="77777777" w:rsidR="00347863" w:rsidRDefault="00347863" w:rsidP="00DA5297">
      <w:pPr>
        <w:pStyle w:val="ListParagraph"/>
        <w:tabs>
          <w:tab w:val="left" w:pos="1276"/>
        </w:tabs>
        <w:ind w:left="1276"/>
      </w:pPr>
    </w:p>
    <w:p w14:paraId="07BC0CA9" w14:textId="77777777" w:rsidR="00B615FE" w:rsidRDefault="00347863" w:rsidP="00347863">
      <w:pPr>
        <w:pStyle w:val="ListParagraph"/>
        <w:tabs>
          <w:tab w:val="left" w:pos="1276"/>
        </w:tabs>
        <w:ind w:left="1276"/>
      </w:pPr>
      <w:r>
        <w:t>An application for such an order is made on Form N349</w:t>
      </w:r>
      <w:r w:rsidR="00B615FE">
        <w:t>.</w:t>
      </w:r>
      <w:r>
        <w:t xml:space="preserve"> </w:t>
      </w:r>
      <w:r w:rsidR="00B615FE">
        <w:t>S</w:t>
      </w:r>
      <w:r>
        <w:t>ee</w:t>
      </w:r>
      <w:r w:rsidR="00B615FE">
        <w:t>:</w:t>
      </w:r>
    </w:p>
    <w:p w14:paraId="543E62B8" w14:textId="77777777" w:rsidR="00DA5297" w:rsidRPr="00347863" w:rsidRDefault="00347863" w:rsidP="00263EA2">
      <w:pPr>
        <w:pStyle w:val="ListParagraph"/>
        <w:numPr>
          <w:ilvl w:val="0"/>
          <w:numId w:val="17"/>
        </w:numPr>
        <w:tabs>
          <w:tab w:val="left" w:pos="1276"/>
        </w:tabs>
      </w:pPr>
      <w:r>
        <w:rPr>
          <w:i/>
        </w:rPr>
        <w:t>Form N</w:t>
      </w:r>
      <w:r w:rsidR="005F46D3">
        <w:rPr>
          <w:i/>
        </w:rPr>
        <w:t>34</w:t>
      </w:r>
      <w:r>
        <w:rPr>
          <w:i/>
        </w:rPr>
        <w:t xml:space="preserve">9 – County Court Application Form for Third Party Debt Order </w:t>
      </w:r>
      <w:r w:rsidR="005F46D3" w:rsidRPr="0043415B">
        <w:rPr>
          <w:iCs/>
        </w:rPr>
        <w:t>which you can reach by clicking</w:t>
      </w:r>
      <w:r w:rsidR="005F46D3">
        <w:rPr>
          <w:iCs/>
        </w:rPr>
        <w:t xml:space="preserve"> </w:t>
      </w:r>
      <w:hyperlink r:id="rId15" w:history="1">
        <w:r w:rsidR="005F46D3" w:rsidRPr="005F46D3">
          <w:rPr>
            <w:rStyle w:val="Hyperlink"/>
            <w:iCs/>
          </w:rPr>
          <w:t>here</w:t>
        </w:r>
      </w:hyperlink>
      <w:r>
        <w:t>.</w:t>
      </w:r>
    </w:p>
    <w:p w14:paraId="785E16F0" w14:textId="77777777" w:rsidR="00BC0706" w:rsidRDefault="00347863" w:rsidP="00CA2433">
      <w:pPr>
        <w:tabs>
          <w:tab w:val="left" w:pos="709"/>
        </w:tabs>
        <w:jc w:val="center"/>
        <w:rPr>
          <w:b/>
          <w:u w:val="single"/>
        </w:rPr>
      </w:pPr>
      <w:r>
        <w:rPr>
          <w:b/>
          <w:u w:val="single"/>
        </w:rPr>
        <w:br w:type="page"/>
      </w:r>
      <w:r w:rsidR="00BC0706" w:rsidRPr="00BC0706">
        <w:rPr>
          <w:b/>
          <w:u w:val="single"/>
        </w:rPr>
        <w:lastRenderedPageBreak/>
        <w:t>Appendix</w:t>
      </w:r>
      <w:r w:rsidR="00994FE9">
        <w:rPr>
          <w:b/>
          <w:u w:val="single"/>
        </w:rPr>
        <w:t xml:space="preserve"> A </w:t>
      </w:r>
    </w:p>
    <w:p w14:paraId="4CA2FD2F" w14:textId="77777777" w:rsidR="00BC0706" w:rsidRDefault="00BC0706" w:rsidP="00CA2433">
      <w:pPr>
        <w:tabs>
          <w:tab w:val="left" w:pos="709"/>
        </w:tabs>
        <w:jc w:val="center"/>
        <w:rPr>
          <w:b/>
          <w:u w:val="single"/>
        </w:rPr>
      </w:pPr>
    </w:p>
    <w:p w14:paraId="23D7C1A1" w14:textId="77777777" w:rsidR="00BC0706" w:rsidRDefault="00BC0706" w:rsidP="00CA2433">
      <w:pPr>
        <w:tabs>
          <w:tab w:val="left" w:pos="709"/>
        </w:tabs>
        <w:jc w:val="left"/>
        <w:rPr>
          <w:b/>
          <w:u w:val="single"/>
        </w:rPr>
      </w:pPr>
    </w:p>
    <w:p w14:paraId="272BF0E4" w14:textId="77777777" w:rsidR="00BC0706" w:rsidRDefault="00BC0706" w:rsidP="00CA2433">
      <w:pPr>
        <w:tabs>
          <w:tab w:val="left" w:pos="709"/>
        </w:tabs>
        <w:jc w:val="left"/>
        <w:rPr>
          <w:b/>
          <w:u w:val="single"/>
        </w:rPr>
      </w:pPr>
      <w:r>
        <w:rPr>
          <w:b/>
          <w:u w:val="single"/>
        </w:rPr>
        <w:t xml:space="preserve">Issuing a Statutory Demand – the Threat and </w:t>
      </w:r>
      <w:r w:rsidR="0063442D">
        <w:rPr>
          <w:b/>
          <w:u w:val="single"/>
        </w:rPr>
        <w:t>how</w:t>
      </w:r>
      <w:r>
        <w:rPr>
          <w:b/>
          <w:u w:val="single"/>
        </w:rPr>
        <w:t xml:space="preserve"> it Works</w:t>
      </w:r>
    </w:p>
    <w:p w14:paraId="5BC52588" w14:textId="77777777" w:rsidR="00347863" w:rsidRDefault="00347863" w:rsidP="00CA2433">
      <w:pPr>
        <w:tabs>
          <w:tab w:val="left" w:pos="709"/>
        </w:tabs>
        <w:jc w:val="left"/>
        <w:rPr>
          <w:b/>
          <w:u w:val="single"/>
        </w:rPr>
      </w:pPr>
    </w:p>
    <w:p w14:paraId="353DAFEB" w14:textId="77777777" w:rsidR="00347863" w:rsidRPr="00347863" w:rsidRDefault="00347863" w:rsidP="005D6E40">
      <w:pPr>
        <w:shd w:val="clear" w:color="auto" w:fill="FFFFFF"/>
        <w:spacing w:after="120"/>
      </w:pPr>
      <w:r w:rsidRPr="00347863">
        <w:t>If the customer is solvent, and the debt is for an amount greater than £750</w:t>
      </w:r>
      <w:r w:rsidR="00894157">
        <w:t xml:space="preserve"> in the case of a corporate debtor or more than £5,000 in the case of an individual debtor (including a sole trader)</w:t>
      </w:r>
      <w:r w:rsidRPr="00347863">
        <w:t xml:space="preserve">, the creditor can issue a statutory demand. A statutory demand gives the debtor 21 days warning to pay the debt. </w:t>
      </w:r>
    </w:p>
    <w:p w14:paraId="1A929839" w14:textId="77777777" w:rsidR="00347863" w:rsidRPr="00347863" w:rsidRDefault="00347863" w:rsidP="005D6E40">
      <w:pPr>
        <w:shd w:val="clear" w:color="auto" w:fill="FFFFFF"/>
        <w:spacing w:after="120"/>
      </w:pPr>
      <w:r w:rsidRPr="00347863">
        <w:t xml:space="preserve">If the debtor does not respond by either paying off the </w:t>
      </w:r>
      <w:proofErr w:type="gramStart"/>
      <w:r w:rsidRPr="00347863">
        <w:t>debt, or</w:t>
      </w:r>
      <w:proofErr w:type="gramEnd"/>
      <w:r w:rsidRPr="00347863">
        <w:t xml:space="preserve"> applying for the statutory demand to be set aside (within the 21 days)</w:t>
      </w:r>
      <w:r w:rsidR="00136873">
        <w:t>,</w:t>
      </w:r>
      <w:r w:rsidRPr="00347863">
        <w:t xml:space="preserve"> the creditor can apply for a bankruptcy petition (for individuals and sole traders) or a winding-up petition (for companies). This effectively stops the debtor’s business from functioning. </w:t>
      </w:r>
    </w:p>
    <w:p w14:paraId="04E691FC" w14:textId="77777777" w:rsidR="00347863" w:rsidRPr="00347863" w:rsidRDefault="00347863" w:rsidP="005D6E40">
      <w:pPr>
        <w:pStyle w:val="NormalWeb"/>
        <w:shd w:val="clear" w:color="auto" w:fill="FFFFFF"/>
        <w:spacing w:before="0" w:beforeAutospacing="0" w:after="0" w:afterAutospacing="0"/>
        <w:jc w:val="both"/>
        <w:rPr>
          <w:rFonts w:ascii="Arial" w:hAnsi="Arial"/>
          <w:sz w:val="22"/>
          <w:szCs w:val="20"/>
          <w:lang w:val="en-GB"/>
        </w:rPr>
      </w:pPr>
      <w:r w:rsidRPr="00347863">
        <w:rPr>
          <w:rFonts w:ascii="Arial" w:hAnsi="Arial"/>
          <w:sz w:val="22"/>
          <w:szCs w:val="20"/>
          <w:lang w:val="en-GB"/>
        </w:rPr>
        <w:t xml:space="preserve">The law assumes that a statutory demand paves the way for a petition for bankruptcy or winding up. But a statutory demand can be an effective debt collecting </w:t>
      </w:r>
      <w:proofErr w:type="gramStart"/>
      <w:r w:rsidRPr="00347863">
        <w:rPr>
          <w:rFonts w:ascii="Arial" w:hAnsi="Arial"/>
          <w:sz w:val="22"/>
          <w:szCs w:val="20"/>
          <w:lang w:val="en-GB"/>
        </w:rPr>
        <w:t>device in its own right, without</w:t>
      </w:r>
      <w:proofErr w:type="gramEnd"/>
      <w:r w:rsidRPr="00347863">
        <w:rPr>
          <w:rFonts w:ascii="Arial" w:hAnsi="Arial"/>
          <w:sz w:val="22"/>
          <w:szCs w:val="20"/>
          <w:lang w:val="en-GB"/>
        </w:rPr>
        <w:t xml:space="preserve"> the need to proceed to a petition. Frequently, a statutory demand is used as a ‘bluff’, and it is </w:t>
      </w:r>
      <w:proofErr w:type="gramStart"/>
      <w:r w:rsidRPr="00347863">
        <w:rPr>
          <w:rFonts w:ascii="Arial" w:hAnsi="Arial"/>
          <w:sz w:val="22"/>
          <w:szCs w:val="20"/>
          <w:lang w:val="en-GB"/>
        </w:rPr>
        <w:t>actually rare</w:t>
      </w:r>
      <w:proofErr w:type="gramEnd"/>
      <w:r w:rsidRPr="00347863">
        <w:rPr>
          <w:rFonts w:ascii="Arial" w:hAnsi="Arial"/>
          <w:sz w:val="22"/>
          <w:szCs w:val="20"/>
          <w:lang w:val="en-GB"/>
        </w:rPr>
        <w:t xml:space="preserve"> for it to be followed by a petition for bankruptcy or winding up. Issuing a statutory demand is effective as a threat, for the following reasons:</w:t>
      </w:r>
    </w:p>
    <w:p w14:paraId="1C7B2AC5" w14:textId="77777777" w:rsidR="00347863" w:rsidRPr="00347863" w:rsidRDefault="00347863" w:rsidP="005D6E40">
      <w:pPr>
        <w:widowControl/>
        <w:numPr>
          <w:ilvl w:val="0"/>
          <w:numId w:val="14"/>
        </w:numPr>
        <w:shd w:val="clear" w:color="auto" w:fill="FFFFFF"/>
        <w:overflowPunct/>
        <w:autoSpaceDE/>
        <w:autoSpaceDN/>
        <w:adjustRightInd/>
        <w:spacing w:before="120"/>
        <w:textAlignment w:val="auto"/>
      </w:pPr>
      <w:r w:rsidRPr="00347863">
        <w:t>A statutory demand is simple and cheap to issue; the demand can be prepared by the creditor themselves, and no solicitor or court needs to be involved.</w:t>
      </w:r>
    </w:p>
    <w:p w14:paraId="3C248036" w14:textId="77777777" w:rsidR="00347863" w:rsidRPr="00347863" w:rsidRDefault="00347863" w:rsidP="00347863">
      <w:pPr>
        <w:widowControl/>
        <w:numPr>
          <w:ilvl w:val="0"/>
          <w:numId w:val="14"/>
        </w:numPr>
        <w:shd w:val="clear" w:color="auto" w:fill="FFFFFF"/>
        <w:overflowPunct/>
        <w:autoSpaceDE/>
        <w:autoSpaceDN/>
        <w:adjustRightInd/>
        <w:spacing w:before="100" w:beforeAutospacing="1" w:after="100" w:afterAutospacing="1"/>
        <w:textAlignment w:val="auto"/>
      </w:pPr>
      <w:r w:rsidRPr="00347863">
        <w:t xml:space="preserve">A statutory demand can be served as soon as the debt is </w:t>
      </w:r>
      <w:proofErr w:type="gramStart"/>
      <w:r w:rsidRPr="00347863">
        <w:t>due</w:t>
      </w:r>
      <w:proofErr w:type="gramEnd"/>
      <w:r w:rsidRPr="00347863">
        <w:t xml:space="preserve"> and it is not necessary to obtain a court judgment first.</w:t>
      </w:r>
    </w:p>
    <w:p w14:paraId="5F577DBE" w14:textId="77777777" w:rsidR="00347863" w:rsidRPr="00347863" w:rsidRDefault="00347863" w:rsidP="00347863">
      <w:pPr>
        <w:widowControl/>
        <w:numPr>
          <w:ilvl w:val="0"/>
          <w:numId w:val="14"/>
        </w:numPr>
        <w:shd w:val="clear" w:color="auto" w:fill="FFFFFF"/>
        <w:overflowPunct/>
        <w:autoSpaceDE/>
        <w:autoSpaceDN/>
        <w:adjustRightInd/>
        <w:spacing w:before="100" w:beforeAutospacing="1" w:after="100" w:afterAutospacing="1"/>
        <w:textAlignment w:val="auto"/>
      </w:pPr>
      <w:r w:rsidRPr="00347863">
        <w:t>The statutory demand can be sent by recorded post (there is no need for personal delivery).</w:t>
      </w:r>
    </w:p>
    <w:p w14:paraId="3A7FD1F8" w14:textId="77777777" w:rsidR="00347863" w:rsidRPr="00347863" w:rsidRDefault="00347863" w:rsidP="005D6E40">
      <w:pPr>
        <w:widowControl/>
        <w:numPr>
          <w:ilvl w:val="0"/>
          <w:numId w:val="14"/>
        </w:numPr>
        <w:shd w:val="clear" w:color="auto" w:fill="FFFFFF"/>
        <w:overflowPunct/>
        <w:autoSpaceDE/>
        <w:autoSpaceDN/>
        <w:adjustRightInd/>
        <w:textAlignment w:val="auto"/>
      </w:pPr>
      <w:r w:rsidRPr="00347863">
        <w:t xml:space="preserve">The recipient will often be intimidated into paying immediately or, alternatively, they may offer property as security, or agree to pay in another way such as by instalments. </w:t>
      </w:r>
    </w:p>
    <w:p w14:paraId="54A6D8CE" w14:textId="77777777" w:rsidR="00347863" w:rsidRPr="00347863" w:rsidRDefault="00347863" w:rsidP="005D6E40">
      <w:pPr>
        <w:shd w:val="clear" w:color="auto" w:fill="FFFFFF"/>
        <w:spacing w:before="120"/>
        <w:ind w:left="75"/>
      </w:pPr>
      <w:r w:rsidRPr="00347863">
        <w:t>In theory, if the debtor does not either pay or respond, the next step is to present the county court with a bankruptcy petition or a winding up petition. If the court finds in favour of the creditor, the debtor will be wound up or made bankrupt. However, this may still not result in the creditor being paid! Unfortunately, the bankruptcy / winding-up petitioner does not get priority over whatever money becomes available.</w:t>
      </w:r>
    </w:p>
    <w:p w14:paraId="1FD83C24" w14:textId="77777777" w:rsidR="00347863" w:rsidRPr="00347863" w:rsidRDefault="00347863" w:rsidP="005D6E40">
      <w:pPr>
        <w:shd w:val="clear" w:color="auto" w:fill="FFFFFF"/>
        <w:spacing w:before="120"/>
        <w:ind w:left="75"/>
      </w:pPr>
      <w:r w:rsidRPr="00347863">
        <w:t xml:space="preserve">Important note – a statutory demand should only be served if the money is </w:t>
      </w:r>
      <w:proofErr w:type="gramStart"/>
      <w:r w:rsidRPr="00347863">
        <w:t>definitely owing</w:t>
      </w:r>
      <w:proofErr w:type="gramEnd"/>
      <w:r w:rsidRPr="00347863">
        <w:t>. If the service of the statutory demand is followed by the issue of a bankruptcy or winding up petition, the court will halt the proceedings if there is any dispute about the sum outstanding. It is relatively easy for a debtor to have a statutory demand set aside, and this may result in an order for costs being made against the creditor.</w:t>
      </w:r>
    </w:p>
    <w:p w14:paraId="4587FABC" w14:textId="77777777" w:rsidR="00347863" w:rsidRDefault="00347863" w:rsidP="005D6E40">
      <w:pPr>
        <w:shd w:val="clear" w:color="auto" w:fill="FFFFFF"/>
        <w:spacing w:before="120"/>
        <w:ind w:left="75"/>
      </w:pPr>
      <w:r w:rsidRPr="00347863">
        <w:t xml:space="preserve">In summary, a statutory demand can be used as a threat, where there is no question that the debt is owed and where the amount of the debt is certain. However, serving a statutory demand is a serious step, and should not be used unless the relationship with the customer has totally broken down. </w:t>
      </w:r>
    </w:p>
    <w:p w14:paraId="0CAAC6FB" w14:textId="77777777" w:rsidR="00347863" w:rsidRDefault="00894157" w:rsidP="005D6E40">
      <w:pPr>
        <w:shd w:val="clear" w:color="auto" w:fill="FFFFFF"/>
        <w:spacing w:before="120" w:after="100" w:afterAutospacing="1"/>
        <w:ind w:left="75"/>
      </w:pPr>
      <w:r>
        <w:t xml:space="preserve">Please refer to </w:t>
      </w:r>
      <w:r w:rsidR="005F46D3">
        <w:t xml:space="preserve">the relevant pages on the Government website (which you can reach by clicking </w:t>
      </w:r>
      <w:hyperlink r:id="rId16" w:history="1">
        <w:r w:rsidR="005F46D3" w:rsidRPr="005F46D3">
          <w:rPr>
            <w:rStyle w:val="Hyperlink"/>
          </w:rPr>
          <w:t>he</w:t>
        </w:r>
        <w:r w:rsidR="005F46D3" w:rsidRPr="005F46D3">
          <w:rPr>
            <w:rStyle w:val="Hyperlink"/>
          </w:rPr>
          <w:t>r</w:t>
        </w:r>
        <w:r w:rsidR="005F46D3" w:rsidRPr="005F46D3">
          <w:rPr>
            <w:rStyle w:val="Hyperlink"/>
          </w:rPr>
          <w:t>e</w:t>
        </w:r>
      </w:hyperlink>
      <w:r w:rsidR="005F46D3">
        <w:t>) f</w:t>
      </w:r>
      <w:r>
        <w:t>or further information about statutory demands and to obtain the appropriate form.</w:t>
      </w:r>
    </w:p>
    <w:p w14:paraId="0EA04601" w14:textId="77777777" w:rsidR="00563883" w:rsidRDefault="00624A41" w:rsidP="00994FE9">
      <w:pPr>
        <w:tabs>
          <w:tab w:val="left" w:pos="709"/>
        </w:tabs>
        <w:jc w:val="center"/>
        <w:rPr>
          <w:b/>
          <w:u w:val="single"/>
        </w:rPr>
      </w:pPr>
      <w:r>
        <w:rPr>
          <w:b/>
          <w:u w:val="single"/>
        </w:rPr>
        <w:br w:type="page"/>
      </w:r>
      <w:r w:rsidR="00994FE9" w:rsidRPr="00BC0706">
        <w:rPr>
          <w:b/>
          <w:u w:val="single"/>
        </w:rPr>
        <w:lastRenderedPageBreak/>
        <w:t>Appendix</w:t>
      </w:r>
      <w:r w:rsidR="00994FE9">
        <w:rPr>
          <w:b/>
          <w:u w:val="single"/>
        </w:rPr>
        <w:t xml:space="preserve"> B</w:t>
      </w:r>
    </w:p>
    <w:p w14:paraId="35AA5E65" w14:textId="77777777" w:rsidR="00624A41" w:rsidRDefault="00624A41" w:rsidP="00994FE9">
      <w:pPr>
        <w:tabs>
          <w:tab w:val="left" w:pos="709"/>
        </w:tabs>
        <w:jc w:val="center"/>
        <w:rPr>
          <w:b/>
          <w:u w:val="single"/>
        </w:rPr>
      </w:pPr>
    </w:p>
    <w:p w14:paraId="63F40DD9" w14:textId="77777777" w:rsidR="00994FE9" w:rsidRPr="00563883" w:rsidRDefault="00563883" w:rsidP="00563883">
      <w:pPr>
        <w:tabs>
          <w:tab w:val="left" w:pos="709"/>
        </w:tabs>
        <w:jc w:val="left"/>
        <w:rPr>
          <w:b/>
          <w:bCs/>
          <w:u w:val="single"/>
        </w:rPr>
      </w:pPr>
      <w:r w:rsidRPr="00563883">
        <w:rPr>
          <w:rFonts w:cs="Arial"/>
          <w:b/>
          <w:bCs/>
          <w:kern w:val="36"/>
          <w:u w:val="single"/>
          <w:lang w:eastAsia="en-GB"/>
        </w:rPr>
        <w:t xml:space="preserve">Debt Respite Scheme (Breathing Space Moratorium and Mental Health Crisis Moratorium) (England and Wales) Regulations 2020 made 17 Nov 2020, coming into force </w:t>
      </w:r>
      <w:r w:rsidRPr="00563883">
        <w:rPr>
          <w:rFonts w:cs="Arial"/>
          <w:b/>
          <w:bCs/>
          <w:u w:val="single"/>
        </w:rPr>
        <w:t>04 May 2021 (“the Regulations”)</w:t>
      </w:r>
    </w:p>
    <w:p w14:paraId="24C430C6" w14:textId="77777777" w:rsidR="00347863" w:rsidRDefault="00347863" w:rsidP="003276F0">
      <w:pPr>
        <w:tabs>
          <w:tab w:val="left" w:pos="709"/>
        </w:tabs>
        <w:jc w:val="left"/>
      </w:pPr>
    </w:p>
    <w:p w14:paraId="158FE7D6" w14:textId="77777777" w:rsidR="00DB6327" w:rsidRDefault="00DB6327" w:rsidP="00DB6327">
      <w:pPr>
        <w:tabs>
          <w:tab w:val="left" w:pos="709"/>
        </w:tabs>
        <w:jc w:val="left"/>
      </w:pPr>
      <w:r>
        <w:t xml:space="preserve">The following </w:t>
      </w:r>
      <w:r w:rsidR="00B36F57">
        <w:t xml:space="preserve">briefly </w:t>
      </w:r>
      <w:r>
        <w:t>describes</w:t>
      </w:r>
      <w:r w:rsidR="00546A8E">
        <w:t xml:space="preserve"> </w:t>
      </w:r>
      <w:r>
        <w:t xml:space="preserve">the purpose and </w:t>
      </w:r>
      <w:r w:rsidR="00546A8E">
        <w:t xml:space="preserve">some aspects of </w:t>
      </w:r>
      <w:r>
        <w:t xml:space="preserve">the Regulations in </w:t>
      </w:r>
      <w:r w:rsidR="00546A8E">
        <w:t xml:space="preserve">relation to </w:t>
      </w:r>
      <w:r>
        <w:t xml:space="preserve">how and when creditors </w:t>
      </w:r>
      <w:r w:rsidR="00546A8E">
        <w:t xml:space="preserve">are prohibited </w:t>
      </w:r>
      <w:r>
        <w:t>from taking certain steps to collect debts.</w:t>
      </w:r>
    </w:p>
    <w:p w14:paraId="4CBDB04B" w14:textId="77777777" w:rsidR="00E567C3" w:rsidRDefault="00DB6327" w:rsidP="00DB6327">
      <w:pPr>
        <w:tabs>
          <w:tab w:val="left" w:pos="709"/>
        </w:tabs>
        <w:spacing w:before="120" w:after="120"/>
        <w:jc w:val="left"/>
      </w:pPr>
      <w:r>
        <w:t>T</w:t>
      </w:r>
      <w:r w:rsidRPr="00DB6327">
        <w:t xml:space="preserve">he </w:t>
      </w:r>
      <w:r>
        <w:t>R</w:t>
      </w:r>
      <w:r w:rsidRPr="00DB6327">
        <w:t>egulations were developed to assist individuals with problem debt</w:t>
      </w:r>
      <w:r>
        <w:t xml:space="preserve">. </w:t>
      </w:r>
      <w:r w:rsidR="00EF2BE3">
        <w:t>T</w:t>
      </w:r>
      <w:r w:rsidR="00563883">
        <w:t>he</w:t>
      </w:r>
      <w:r>
        <w:t>y</w:t>
      </w:r>
      <w:r w:rsidR="00E567C3">
        <w:t>:</w:t>
      </w:r>
    </w:p>
    <w:p w14:paraId="242105E3" w14:textId="77777777" w:rsidR="00E567C3" w:rsidRDefault="00AA2114" w:rsidP="003276F0">
      <w:pPr>
        <w:numPr>
          <w:ilvl w:val="0"/>
          <w:numId w:val="19"/>
        </w:numPr>
        <w:tabs>
          <w:tab w:val="left" w:pos="709"/>
        </w:tabs>
        <w:jc w:val="left"/>
      </w:pPr>
      <w:r>
        <w:t xml:space="preserve">make </w:t>
      </w:r>
      <w:r w:rsidR="00563883">
        <w:t>provi</w:t>
      </w:r>
      <w:r>
        <w:t>sion for a “breathing space moratorium” and for a “mental health crisis moratorium”, form</w:t>
      </w:r>
      <w:r w:rsidR="00B36F57">
        <w:t>s</w:t>
      </w:r>
      <w:r>
        <w:t xml:space="preserve"> of </w:t>
      </w:r>
      <w:r w:rsidR="00563883">
        <w:t>legal protection</w:t>
      </w:r>
      <w:r w:rsidR="003D3F90">
        <w:t xml:space="preserve"> for debtors</w:t>
      </w:r>
      <w:r>
        <w:t>. In each case, the protection</w:t>
      </w:r>
      <w:r w:rsidR="003D3F90">
        <w:t xml:space="preserve"> </w:t>
      </w:r>
      <w:r>
        <w:t xml:space="preserve">is from </w:t>
      </w:r>
      <w:r w:rsidR="003D3F90">
        <w:t>collection of debt</w:t>
      </w:r>
      <w:r w:rsidR="00EF2BE3">
        <w:t xml:space="preserve"> </w:t>
      </w:r>
      <w:r w:rsidR="00B36F57">
        <w:t xml:space="preserve">by creditors </w:t>
      </w:r>
      <w:r w:rsidR="00EF2BE3">
        <w:t>in certain instances.</w:t>
      </w:r>
      <w:r>
        <w:t xml:space="preserve"> See below as to the nature of each of these types of protection.</w:t>
      </w:r>
    </w:p>
    <w:p w14:paraId="21EBAABC" w14:textId="77777777" w:rsidR="00E567C3" w:rsidRDefault="00E567C3" w:rsidP="00B36F57">
      <w:pPr>
        <w:numPr>
          <w:ilvl w:val="0"/>
          <w:numId w:val="19"/>
        </w:numPr>
        <w:tabs>
          <w:tab w:val="left" w:pos="709"/>
        </w:tabs>
        <w:spacing w:before="120"/>
        <w:jc w:val="left"/>
      </w:pPr>
      <w:r>
        <w:t xml:space="preserve">afford </w:t>
      </w:r>
      <w:r w:rsidR="00AA2114">
        <w:t xml:space="preserve">protection in relation to </w:t>
      </w:r>
      <w:r w:rsidR="00EF2BE3">
        <w:t>most</w:t>
      </w:r>
      <w:r w:rsidR="00AA2114">
        <w:t>,</w:t>
      </w:r>
      <w:r w:rsidR="00EF2BE3">
        <w:t xml:space="preserve"> but not all</w:t>
      </w:r>
      <w:r w:rsidR="00AA2114">
        <w:t>,</w:t>
      </w:r>
      <w:r w:rsidR="00EF2BE3">
        <w:t xml:space="preserve"> </w:t>
      </w:r>
      <w:r w:rsidR="003D3F90">
        <w:t>types of</w:t>
      </w:r>
      <w:r w:rsidR="00EF2BE3">
        <w:t xml:space="preserve"> debt (</w:t>
      </w:r>
      <w:r w:rsidR="003D3F90">
        <w:t>“qualifying debt”</w:t>
      </w:r>
      <w:r w:rsidR="00EF2BE3">
        <w:t>, as defined by the Regulations)</w:t>
      </w:r>
      <w:r w:rsidR="001B46AA">
        <w:t>, includ</w:t>
      </w:r>
      <w:r w:rsidR="00AA2114">
        <w:t>ing</w:t>
      </w:r>
      <w:r w:rsidR="001B46AA">
        <w:t xml:space="preserve"> rent arrears</w:t>
      </w:r>
      <w:r w:rsidR="00EF2BE3">
        <w:t>.</w:t>
      </w:r>
    </w:p>
    <w:p w14:paraId="6901BCE5" w14:textId="77777777" w:rsidR="00E567C3" w:rsidRDefault="00E567C3" w:rsidP="00B36F57">
      <w:pPr>
        <w:numPr>
          <w:ilvl w:val="0"/>
          <w:numId w:val="19"/>
        </w:numPr>
        <w:tabs>
          <w:tab w:val="left" w:pos="709"/>
        </w:tabs>
        <w:spacing w:before="120"/>
        <w:jc w:val="left"/>
      </w:pPr>
      <w:r>
        <w:t xml:space="preserve">provide </w:t>
      </w:r>
      <w:r w:rsidR="003D3F90">
        <w:t xml:space="preserve">protection </w:t>
      </w:r>
      <w:r w:rsidR="00AA2114">
        <w:t>in respect of</w:t>
      </w:r>
      <w:r>
        <w:t>:</w:t>
      </w:r>
    </w:p>
    <w:p w14:paraId="02B88BCA" w14:textId="77777777" w:rsidR="00E567C3" w:rsidRDefault="00E567C3" w:rsidP="00B36F57">
      <w:pPr>
        <w:numPr>
          <w:ilvl w:val="1"/>
          <w:numId w:val="19"/>
        </w:numPr>
        <w:tabs>
          <w:tab w:val="left" w:pos="709"/>
        </w:tabs>
        <w:spacing w:before="120" w:after="120"/>
        <w:jc w:val="left"/>
      </w:pPr>
      <w:r>
        <w:t xml:space="preserve">an individual’s </w:t>
      </w:r>
      <w:r w:rsidR="00AA2114">
        <w:t>consumer debt</w:t>
      </w:r>
      <w:r w:rsidR="003D3F90">
        <w:t>s</w:t>
      </w:r>
      <w:r>
        <w:t xml:space="preserve">; and </w:t>
      </w:r>
    </w:p>
    <w:p w14:paraId="7CD77BC0" w14:textId="77777777" w:rsidR="00EF2BE3" w:rsidRDefault="00AA2114" w:rsidP="00E567C3">
      <w:pPr>
        <w:numPr>
          <w:ilvl w:val="1"/>
          <w:numId w:val="19"/>
        </w:numPr>
        <w:tabs>
          <w:tab w:val="left" w:pos="709"/>
        </w:tabs>
        <w:jc w:val="left"/>
      </w:pPr>
      <w:r>
        <w:t xml:space="preserve">business debts </w:t>
      </w:r>
      <w:r w:rsidR="00E567C3">
        <w:t xml:space="preserve">of certain individuals </w:t>
      </w:r>
      <w:r w:rsidR="003D3F90">
        <w:t>(</w:t>
      </w:r>
      <w:proofErr w:type="gramStart"/>
      <w:r w:rsidR="003D3F90">
        <w:t>i.e.</w:t>
      </w:r>
      <w:proofErr w:type="gramEnd"/>
      <w:r w:rsidR="003D3F90">
        <w:t xml:space="preserve"> </w:t>
      </w:r>
      <w:r w:rsidR="00E567C3">
        <w:t xml:space="preserve">debts of </w:t>
      </w:r>
      <w:r w:rsidR="003D3F90">
        <w:t xml:space="preserve">unincorporated businesses sole traders who are not VAT registered). </w:t>
      </w:r>
    </w:p>
    <w:p w14:paraId="71B37DDE" w14:textId="77777777" w:rsidR="00DB6327" w:rsidRDefault="00EC6A45" w:rsidP="00752203">
      <w:pPr>
        <w:tabs>
          <w:tab w:val="left" w:pos="709"/>
        </w:tabs>
        <w:spacing w:before="120"/>
        <w:jc w:val="left"/>
      </w:pPr>
      <w:r>
        <w:t>A</w:t>
      </w:r>
      <w:r w:rsidR="00DB6327" w:rsidRPr="00DB6327">
        <w:t xml:space="preserve"> ‘</w:t>
      </w:r>
      <w:r w:rsidR="00DB6327">
        <w:t>b</w:t>
      </w:r>
      <w:r w:rsidR="00DB6327" w:rsidRPr="00DB6327">
        <w:t xml:space="preserve">reathing </w:t>
      </w:r>
      <w:r w:rsidR="00DB6327">
        <w:t>s</w:t>
      </w:r>
      <w:r w:rsidR="00DB6327" w:rsidRPr="00DB6327">
        <w:t xml:space="preserve">pace </w:t>
      </w:r>
      <w:r w:rsidR="00DB6327">
        <w:t>m</w:t>
      </w:r>
      <w:r w:rsidR="00DB6327" w:rsidRPr="00DB6327">
        <w:t xml:space="preserve">oratorium’ </w:t>
      </w:r>
      <w:r w:rsidR="00DB6327">
        <w:t xml:space="preserve">lasts for up to </w:t>
      </w:r>
      <w:r w:rsidR="00DB6327" w:rsidRPr="00DB6327">
        <w:t>60 days</w:t>
      </w:r>
      <w:r w:rsidR="00DB6327">
        <w:t xml:space="preserve">. </w:t>
      </w:r>
    </w:p>
    <w:p w14:paraId="0DF0AE01" w14:textId="77777777" w:rsidR="00EF2BE3" w:rsidRPr="00DB6327" w:rsidRDefault="00EC6A45" w:rsidP="006F299A">
      <w:pPr>
        <w:tabs>
          <w:tab w:val="left" w:pos="709"/>
        </w:tabs>
        <w:spacing w:before="120"/>
        <w:jc w:val="left"/>
      </w:pPr>
      <w:r>
        <w:t>A</w:t>
      </w:r>
      <w:r w:rsidR="00DB6327" w:rsidRPr="00DB6327">
        <w:t xml:space="preserve"> ‘</w:t>
      </w:r>
      <w:r w:rsidR="00DB6327">
        <w:t>m</w:t>
      </w:r>
      <w:r w:rsidR="00DB6327" w:rsidRPr="00DB6327">
        <w:t xml:space="preserve">ental </w:t>
      </w:r>
      <w:r w:rsidR="00DB6327">
        <w:t>h</w:t>
      </w:r>
      <w:r w:rsidR="00DB6327" w:rsidRPr="00DB6327">
        <w:t xml:space="preserve">ealth </w:t>
      </w:r>
      <w:r w:rsidR="00DB6327">
        <w:t>c</w:t>
      </w:r>
      <w:r w:rsidR="00DB6327" w:rsidRPr="00DB6327">
        <w:t xml:space="preserve">risis </w:t>
      </w:r>
      <w:r w:rsidR="00DB6327">
        <w:t>m</w:t>
      </w:r>
      <w:r w:rsidR="00DB6327" w:rsidRPr="00DB6327">
        <w:t xml:space="preserve">oratorium’ </w:t>
      </w:r>
      <w:r w:rsidR="00DB6327">
        <w:t>last</w:t>
      </w:r>
      <w:r>
        <w:t>s</w:t>
      </w:r>
      <w:r w:rsidR="00DB6327">
        <w:t xml:space="preserve"> for </w:t>
      </w:r>
      <w:r w:rsidR="00DB6327" w:rsidRPr="00DB6327">
        <w:t>30 days after the debtor stops receiving mental health crisis treatment</w:t>
      </w:r>
      <w:r w:rsidR="00752203">
        <w:t xml:space="preserve">. </w:t>
      </w:r>
    </w:p>
    <w:p w14:paraId="655015AE" w14:textId="77777777" w:rsidR="006F299A" w:rsidRDefault="006F299A" w:rsidP="006F299A">
      <w:pPr>
        <w:widowControl/>
        <w:overflowPunct/>
        <w:autoSpaceDE/>
        <w:autoSpaceDN/>
        <w:adjustRightInd/>
        <w:spacing w:before="120" w:after="160" w:line="259" w:lineRule="auto"/>
        <w:jc w:val="left"/>
        <w:textAlignment w:val="auto"/>
        <w:rPr>
          <w:rFonts w:eastAsia="Calibri" w:cs="Arial"/>
          <w:szCs w:val="22"/>
        </w:rPr>
      </w:pPr>
      <w:r w:rsidRPr="005D6E40">
        <w:rPr>
          <w:rFonts w:eastAsia="Calibri" w:cs="Arial"/>
          <w:szCs w:val="22"/>
        </w:rPr>
        <w:t>Creditors receive notification from</w:t>
      </w:r>
      <w:r w:rsidR="00EC6A45">
        <w:rPr>
          <w:rFonts w:eastAsia="Calibri" w:cs="Arial"/>
          <w:szCs w:val="22"/>
        </w:rPr>
        <w:t xml:space="preserve"> the</w:t>
      </w:r>
      <w:r w:rsidRPr="005D6E40">
        <w:rPr>
          <w:rFonts w:eastAsia="Calibri" w:cs="Arial"/>
          <w:szCs w:val="22"/>
        </w:rPr>
        <w:t xml:space="preserve"> Insolvency Service of any debt which is subject to a </w:t>
      </w:r>
      <w:r>
        <w:rPr>
          <w:rFonts w:eastAsia="Calibri" w:cs="Arial"/>
          <w:color w:val="0B0C0C"/>
          <w:szCs w:val="22"/>
          <w:shd w:val="clear" w:color="auto" w:fill="FFFFFF"/>
        </w:rPr>
        <w:t>moratorium</w:t>
      </w:r>
      <w:r w:rsidRPr="005D6E40">
        <w:rPr>
          <w:rFonts w:eastAsia="Calibri" w:cs="Arial"/>
          <w:szCs w:val="22"/>
        </w:rPr>
        <w:t xml:space="preserve">, and then must stop all </w:t>
      </w:r>
      <w:r w:rsidR="00EC6A45">
        <w:rPr>
          <w:rFonts w:eastAsia="Calibri" w:cs="Arial"/>
          <w:szCs w:val="22"/>
        </w:rPr>
        <w:t xml:space="preserve">debt collection </w:t>
      </w:r>
      <w:r w:rsidRPr="005D6E40">
        <w:rPr>
          <w:rFonts w:eastAsia="Calibri" w:cs="Arial"/>
          <w:szCs w:val="22"/>
        </w:rPr>
        <w:t>action.</w:t>
      </w:r>
    </w:p>
    <w:p w14:paraId="4C5CB2B1" w14:textId="77777777" w:rsidR="00EC6A45" w:rsidRDefault="00DB6327" w:rsidP="005D6E40">
      <w:pPr>
        <w:shd w:val="clear" w:color="auto" w:fill="FFFFFF"/>
        <w:spacing w:before="120"/>
        <w:rPr>
          <w:rFonts w:cs="Arial"/>
          <w:color w:val="0B0C0C"/>
          <w:shd w:val="clear" w:color="auto" w:fill="FFFFFF"/>
        </w:rPr>
      </w:pPr>
      <w:r>
        <w:t xml:space="preserve">During the moratorium period in each case, it is prohibited for the creditor to </w:t>
      </w:r>
      <w:r w:rsidR="00EC6A45">
        <w:t xml:space="preserve">take </w:t>
      </w:r>
      <w:r w:rsidR="003D1631">
        <w:t xml:space="preserve">any </w:t>
      </w:r>
      <w:r w:rsidR="00EC6A45">
        <w:t xml:space="preserve">step towards </w:t>
      </w:r>
      <w:r w:rsidR="003D1631">
        <w:t>collection of the debt</w:t>
      </w:r>
      <w:r w:rsidR="00EC6A45">
        <w:t>/s</w:t>
      </w:r>
      <w:r w:rsidR="003D1631">
        <w:t xml:space="preserve"> concerned. </w:t>
      </w:r>
      <w:r w:rsidR="005D7A60">
        <w:t xml:space="preserve">(Any such act will be null and void.) </w:t>
      </w:r>
      <w:r w:rsidR="003D1631">
        <w:t>Such an act would include a c</w:t>
      </w:r>
      <w:r w:rsidR="003D1631" w:rsidRPr="003D1631">
        <w:rPr>
          <w:rFonts w:eastAsia="Calibri" w:cs="Arial"/>
          <w:color w:val="0B0C0C"/>
          <w:szCs w:val="22"/>
          <w:shd w:val="clear" w:color="auto" w:fill="FFFFFF"/>
        </w:rPr>
        <w:t>reditor communicat</w:t>
      </w:r>
      <w:r w:rsidR="003D1631">
        <w:rPr>
          <w:rFonts w:eastAsia="Calibri" w:cs="Arial"/>
          <w:color w:val="0B0C0C"/>
          <w:szCs w:val="22"/>
          <w:shd w:val="clear" w:color="auto" w:fill="FFFFFF"/>
        </w:rPr>
        <w:t>ing</w:t>
      </w:r>
      <w:r w:rsidR="003D1631" w:rsidRPr="003D1631">
        <w:rPr>
          <w:rFonts w:eastAsia="Calibri" w:cs="Arial"/>
          <w:color w:val="0B0C0C"/>
          <w:szCs w:val="22"/>
          <w:shd w:val="clear" w:color="auto" w:fill="FFFFFF"/>
        </w:rPr>
        <w:t xml:space="preserve"> with </w:t>
      </w:r>
      <w:r w:rsidR="003D1631">
        <w:rPr>
          <w:rFonts w:eastAsia="Calibri" w:cs="Arial"/>
          <w:color w:val="0B0C0C"/>
          <w:szCs w:val="22"/>
          <w:shd w:val="clear" w:color="auto" w:fill="FFFFFF"/>
        </w:rPr>
        <w:t xml:space="preserve">a </w:t>
      </w:r>
      <w:r w:rsidR="003D1631" w:rsidRPr="003D1631">
        <w:rPr>
          <w:rFonts w:eastAsia="Calibri" w:cs="Arial"/>
          <w:color w:val="0B0C0C"/>
          <w:szCs w:val="22"/>
          <w:shd w:val="clear" w:color="auto" w:fill="FFFFFF"/>
        </w:rPr>
        <w:t>debtor (unless debtor requests it) in such a way as might appear to be pressure</w:t>
      </w:r>
      <w:r w:rsidR="003D1631">
        <w:rPr>
          <w:rFonts w:eastAsia="Calibri" w:cs="Arial"/>
          <w:color w:val="0B0C0C"/>
          <w:szCs w:val="22"/>
          <w:shd w:val="clear" w:color="auto" w:fill="FFFFFF"/>
        </w:rPr>
        <w:t xml:space="preserve"> on the debtor</w:t>
      </w:r>
      <w:r w:rsidR="003D1631" w:rsidRPr="003D1631">
        <w:rPr>
          <w:rFonts w:eastAsia="Calibri" w:cs="Arial"/>
          <w:color w:val="0B0C0C"/>
          <w:szCs w:val="22"/>
          <w:shd w:val="clear" w:color="auto" w:fill="FFFFFF"/>
        </w:rPr>
        <w:t xml:space="preserve"> to pay</w:t>
      </w:r>
      <w:r w:rsidR="003D1631">
        <w:rPr>
          <w:rFonts w:eastAsia="Calibri" w:cs="Arial"/>
          <w:color w:val="0B0C0C"/>
          <w:szCs w:val="22"/>
          <w:shd w:val="clear" w:color="auto" w:fill="FFFFFF"/>
        </w:rPr>
        <w:t xml:space="preserve">, </w:t>
      </w:r>
      <w:r w:rsidR="003D1631">
        <w:rPr>
          <w:rFonts w:cs="Arial"/>
        </w:rPr>
        <w:t xml:space="preserve">attempting to enforce a court judgment or order (without court permission), </w:t>
      </w:r>
      <w:r w:rsidR="003D1631" w:rsidRPr="00914D8D">
        <w:rPr>
          <w:rFonts w:cs="Arial"/>
          <w:color w:val="0B0C0C"/>
          <w:shd w:val="clear" w:color="auto" w:fill="FFFFFF"/>
        </w:rPr>
        <w:t>sell</w:t>
      </w:r>
      <w:r w:rsidR="003D1631">
        <w:rPr>
          <w:rFonts w:cs="Arial"/>
          <w:color w:val="0B0C0C"/>
          <w:shd w:val="clear" w:color="auto" w:fill="FFFFFF"/>
        </w:rPr>
        <w:t xml:space="preserve">ing </w:t>
      </w:r>
      <w:r w:rsidR="003D1631" w:rsidRPr="00914D8D">
        <w:rPr>
          <w:rFonts w:cs="Arial"/>
          <w:color w:val="0B0C0C"/>
          <w:shd w:val="clear" w:color="auto" w:fill="FFFFFF"/>
        </w:rPr>
        <w:t>or tak</w:t>
      </w:r>
      <w:r w:rsidR="003D1631">
        <w:rPr>
          <w:rFonts w:cs="Arial"/>
          <w:color w:val="0B0C0C"/>
          <w:shd w:val="clear" w:color="auto" w:fill="FFFFFF"/>
        </w:rPr>
        <w:t>ing</w:t>
      </w:r>
      <w:r w:rsidR="003D1631" w:rsidRPr="00914D8D">
        <w:rPr>
          <w:rFonts w:cs="Arial"/>
          <w:color w:val="0B0C0C"/>
          <w:shd w:val="clear" w:color="auto" w:fill="FFFFFF"/>
        </w:rPr>
        <w:t xml:space="preserve"> control of the debtor’s property or goods</w:t>
      </w:r>
      <w:r w:rsidR="003D1631">
        <w:rPr>
          <w:rFonts w:cs="Arial"/>
          <w:color w:val="0B0C0C"/>
          <w:shd w:val="clear" w:color="auto" w:fill="FFFFFF"/>
        </w:rPr>
        <w:t xml:space="preserve">, </w:t>
      </w:r>
      <w:r w:rsidR="003D1631" w:rsidRPr="00914D8D">
        <w:rPr>
          <w:rFonts w:cs="Arial"/>
          <w:color w:val="0B0C0C"/>
          <w:lang w:eastAsia="en-GB"/>
        </w:rPr>
        <w:t>start</w:t>
      </w:r>
      <w:r w:rsidR="003D1631">
        <w:rPr>
          <w:rFonts w:cs="Arial"/>
          <w:color w:val="0B0C0C"/>
          <w:lang w:eastAsia="en-GB"/>
        </w:rPr>
        <w:t>ing</w:t>
      </w:r>
      <w:r w:rsidR="003D1631" w:rsidRPr="00914D8D">
        <w:rPr>
          <w:rFonts w:cs="Arial"/>
          <w:color w:val="0B0C0C"/>
          <w:lang w:eastAsia="en-GB"/>
        </w:rPr>
        <w:t xml:space="preserve"> any </w:t>
      </w:r>
      <w:r w:rsidR="003D1631">
        <w:rPr>
          <w:rFonts w:cs="Arial"/>
          <w:color w:val="0B0C0C"/>
          <w:lang w:eastAsia="en-GB"/>
        </w:rPr>
        <w:t xml:space="preserve">legal </w:t>
      </w:r>
      <w:r w:rsidR="003D1631" w:rsidRPr="00914D8D">
        <w:rPr>
          <w:rFonts w:cs="Arial"/>
          <w:color w:val="0B0C0C"/>
          <w:lang w:eastAsia="en-GB"/>
        </w:rPr>
        <w:t xml:space="preserve">action or legal proceedings (including </w:t>
      </w:r>
      <w:r w:rsidR="00EC6A45">
        <w:rPr>
          <w:rFonts w:cs="Arial"/>
          <w:color w:val="0B0C0C"/>
          <w:lang w:eastAsia="en-GB"/>
        </w:rPr>
        <w:t xml:space="preserve">a </w:t>
      </w:r>
      <w:r w:rsidR="003D1631" w:rsidRPr="00914D8D">
        <w:rPr>
          <w:rFonts w:cs="Arial"/>
          <w:color w:val="0B0C0C"/>
          <w:lang w:eastAsia="en-GB"/>
        </w:rPr>
        <w:t>bankruptcy petition) against the debtor</w:t>
      </w:r>
      <w:r w:rsidR="003D1631">
        <w:rPr>
          <w:rFonts w:cs="Arial"/>
          <w:color w:val="0B0C0C"/>
          <w:lang w:eastAsia="en-GB"/>
        </w:rPr>
        <w:t xml:space="preserve">, </w:t>
      </w:r>
      <w:r w:rsidR="00EC6A45">
        <w:rPr>
          <w:rFonts w:cs="Arial"/>
          <w:color w:val="0B0C0C"/>
          <w:lang w:eastAsia="en-GB"/>
        </w:rPr>
        <w:t xml:space="preserve">or </w:t>
      </w:r>
      <w:r w:rsidR="003D1631" w:rsidRPr="00914D8D">
        <w:rPr>
          <w:rFonts w:cs="Arial"/>
          <w:color w:val="0B0C0C"/>
          <w:lang w:eastAsia="en-GB"/>
        </w:rPr>
        <w:t>s</w:t>
      </w:r>
      <w:r w:rsidR="003D1631" w:rsidRPr="00914D8D">
        <w:rPr>
          <w:rFonts w:cs="Arial"/>
          <w:color w:val="0B0C0C"/>
          <w:shd w:val="clear" w:color="auto" w:fill="FFFFFF"/>
        </w:rPr>
        <w:t>erv</w:t>
      </w:r>
      <w:r w:rsidR="003D1631">
        <w:rPr>
          <w:rFonts w:cs="Arial"/>
          <w:color w:val="0B0C0C"/>
          <w:shd w:val="clear" w:color="auto" w:fill="FFFFFF"/>
        </w:rPr>
        <w:t>ing</w:t>
      </w:r>
      <w:r w:rsidR="003D1631" w:rsidRPr="00914D8D">
        <w:rPr>
          <w:rFonts w:cs="Arial"/>
          <w:color w:val="0B0C0C"/>
          <w:shd w:val="clear" w:color="auto" w:fill="FFFFFF"/>
        </w:rPr>
        <w:t xml:space="preserve"> a notice </w:t>
      </w:r>
      <w:r w:rsidR="00EC6A45" w:rsidRPr="00914D8D">
        <w:rPr>
          <w:rFonts w:cs="Arial"/>
          <w:color w:val="0B0C0C"/>
          <w:shd w:val="clear" w:color="auto" w:fill="FFFFFF"/>
        </w:rPr>
        <w:t xml:space="preserve">on the grounds of rent arrears </w:t>
      </w:r>
      <w:r w:rsidR="003D1631" w:rsidRPr="00914D8D">
        <w:rPr>
          <w:rFonts w:cs="Arial"/>
          <w:color w:val="0B0C0C"/>
          <w:shd w:val="clear" w:color="auto" w:fill="FFFFFF"/>
        </w:rPr>
        <w:t>to take possession of a property let to the debtor</w:t>
      </w:r>
      <w:r w:rsidR="00BD4BB7">
        <w:rPr>
          <w:rFonts w:cs="Arial"/>
          <w:color w:val="0B0C0C"/>
          <w:shd w:val="clear" w:color="auto" w:fill="FFFFFF"/>
        </w:rPr>
        <w:t xml:space="preserve">. </w:t>
      </w:r>
    </w:p>
    <w:p w14:paraId="1B3FFB28" w14:textId="77777777" w:rsidR="003D1631" w:rsidRPr="003D1631" w:rsidRDefault="00EC6A45" w:rsidP="005D6E40">
      <w:pPr>
        <w:shd w:val="clear" w:color="auto" w:fill="FFFFFF"/>
        <w:spacing w:before="120"/>
        <w:rPr>
          <w:rFonts w:eastAsia="Calibri" w:cs="Arial"/>
          <w:color w:val="0B0C0C"/>
          <w:szCs w:val="22"/>
          <w:shd w:val="clear" w:color="auto" w:fill="FFFFFF"/>
        </w:rPr>
      </w:pPr>
      <w:r>
        <w:rPr>
          <w:rFonts w:cs="Arial"/>
          <w:color w:val="0B0C0C"/>
          <w:shd w:val="clear" w:color="auto" w:fill="FFFFFF"/>
        </w:rPr>
        <w:t>H</w:t>
      </w:r>
      <w:r w:rsidR="00752203" w:rsidRPr="00752203">
        <w:rPr>
          <w:rFonts w:cs="Arial"/>
          <w:color w:val="0B0C0C"/>
          <w:shd w:val="clear" w:color="auto" w:fill="FFFFFF"/>
        </w:rPr>
        <w:t xml:space="preserve">owever, apart from bankruptcy proceedings, court proceedings about the debt (other than enforcement of court judgments or orders) can continue </w:t>
      </w:r>
      <w:r>
        <w:rPr>
          <w:rFonts w:cs="Arial"/>
          <w:color w:val="0B0C0C"/>
          <w:shd w:val="clear" w:color="auto" w:fill="FFFFFF"/>
        </w:rPr>
        <w:t xml:space="preserve">during a moratorium period </w:t>
      </w:r>
      <w:r w:rsidR="00752203" w:rsidRPr="00752203">
        <w:rPr>
          <w:rFonts w:cs="Arial"/>
          <w:color w:val="0B0C0C"/>
          <w:shd w:val="clear" w:color="auto" w:fill="FFFFFF"/>
        </w:rPr>
        <w:t>until the court or tribunal makes an order or judgment.</w:t>
      </w:r>
    </w:p>
    <w:p w14:paraId="0092F29F" w14:textId="77777777" w:rsidR="006F299A" w:rsidRDefault="00DB6327" w:rsidP="005D6E40">
      <w:pPr>
        <w:shd w:val="clear" w:color="auto" w:fill="FFFFFF"/>
        <w:spacing w:before="120" w:after="120"/>
      </w:pPr>
      <w:r>
        <w:t xml:space="preserve">The following outlines how each type of moratorium is initiated. </w:t>
      </w:r>
    </w:p>
    <w:p w14:paraId="20725D02" w14:textId="77777777" w:rsidR="00BD4BB7" w:rsidRDefault="00BD4BB7" w:rsidP="005D6E40">
      <w:pPr>
        <w:shd w:val="clear" w:color="auto" w:fill="FFFFFF"/>
        <w:spacing w:before="120" w:after="120"/>
        <w:rPr>
          <w:rFonts w:eastAsia="Calibri" w:cs="Arial"/>
          <w:szCs w:val="22"/>
        </w:rPr>
      </w:pPr>
      <w:r>
        <w:t>A “b</w:t>
      </w:r>
      <w:r w:rsidRPr="00BD4BB7">
        <w:rPr>
          <w:rFonts w:eastAsia="Calibri" w:cs="Arial"/>
          <w:szCs w:val="22"/>
        </w:rPr>
        <w:t xml:space="preserve">reathing space </w:t>
      </w:r>
      <w:r>
        <w:rPr>
          <w:rFonts w:eastAsia="Calibri" w:cs="Arial"/>
          <w:szCs w:val="22"/>
        </w:rPr>
        <w:t xml:space="preserve">moratorium” or a </w:t>
      </w:r>
      <w:r w:rsidRPr="00DB6327">
        <w:t>‘</w:t>
      </w:r>
      <w:r>
        <w:t>m</w:t>
      </w:r>
      <w:r w:rsidRPr="00DB6327">
        <w:t xml:space="preserve">ental </w:t>
      </w:r>
      <w:r>
        <w:t>h</w:t>
      </w:r>
      <w:r w:rsidRPr="00DB6327">
        <w:t xml:space="preserve">ealth </w:t>
      </w:r>
      <w:r>
        <w:t>c</w:t>
      </w:r>
      <w:r w:rsidRPr="00DB6327">
        <w:t xml:space="preserve">risis </w:t>
      </w:r>
      <w:r>
        <w:t>m</w:t>
      </w:r>
      <w:r w:rsidRPr="00DB6327">
        <w:t xml:space="preserve">oratorium’ </w:t>
      </w:r>
      <w:r w:rsidRPr="00BD4BB7">
        <w:rPr>
          <w:rFonts w:eastAsia="Calibri" w:cs="Arial"/>
          <w:szCs w:val="22"/>
        </w:rPr>
        <w:t>can only be started by a debt adviser (FCA authorised debt counsellor or local authority debt adviser)</w:t>
      </w:r>
      <w:r>
        <w:rPr>
          <w:rFonts w:eastAsia="Calibri" w:cs="Arial"/>
          <w:szCs w:val="22"/>
        </w:rPr>
        <w:t xml:space="preserve">. </w:t>
      </w:r>
    </w:p>
    <w:p w14:paraId="5E66E5C0" w14:textId="77777777" w:rsidR="00BD4BB7" w:rsidRDefault="00BD4BB7" w:rsidP="00BD4BB7">
      <w:pPr>
        <w:shd w:val="clear" w:color="auto" w:fill="FFFFFF"/>
        <w:spacing w:after="75"/>
        <w:rPr>
          <w:rFonts w:cs="Arial"/>
          <w:color w:val="0B0C0C"/>
          <w:szCs w:val="22"/>
          <w:lang w:eastAsia="en-GB"/>
        </w:rPr>
      </w:pPr>
      <w:r>
        <w:rPr>
          <w:rFonts w:eastAsia="Calibri" w:cs="Arial"/>
          <w:szCs w:val="22"/>
        </w:rPr>
        <w:t xml:space="preserve">In the case of a </w:t>
      </w:r>
      <w:r>
        <w:t>“b</w:t>
      </w:r>
      <w:r w:rsidRPr="00BD4BB7">
        <w:rPr>
          <w:rFonts w:eastAsia="Calibri" w:cs="Arial"/>
          <w:szCs w:val="22"/>
        </w:rPr>
        <w:t xml:space="preserve">reathing space </w:t>
      </w:r>
      <w:r>
        <w:rPr>
          <w:rFonts w:eastAsia="Calibri" w:cs="Arial"/>
          <w:szCs w:val="22"/>
        </w:rPr>
        <w:t xml:space="preserve">moratorium”, the debt adviser </w:t>
      </w:r>
      <w:r w:rsidR="005D6E40">
        <w:rPr>
          <w:rFonts w:eastAsia="Calibri" w:cs="Arial"/>
          <w:szCs w:val="22"/>
        </w:rPr>
        <w:t xml:space="preserve">who </w:t>
      </w:r>
      <w:r>
        <w:rPr>
          <w:rFonts w:eastAsia="Calibri" w:cs="Arial"/>
          <w:szCs w:val="22"/>
        </w:rPr>
        <w:t>provide</w:t>
      </w:r>
      <w:r w:rsidR="005D6E40">
        <w:rPr>
          <w:rFonts w:eastAsia="Calibri" w:cs="Arial"/>
          <w:szCs w:val="22"/>
        </w:rPr>
        <w:t>s</w:t>
      </w:r>
      <w:r>
        <w:rPr>
          <w:rFonts w:eastAsia="Calibri" w:cs="Arial"/>
          <w:szCs w:val="22"/>
        </w:rPr>
        <w:t xml:space="preserve"> advice to the debtor about the relevant debts</w:t>
      </w:r>
      <w:r w:rsidRPr="00BD4BB7">
        <w:rPr>
          <w:rFonts w:cs="Arial"/>
          <w:color w:val="0B0C0C"/>
          <w:szCs w:val="22"/>
          <w:lang w:eastAsia="en-GB"/>
        </w:rPr>
        <w:t xml:space="preserve"> must </w:t>
      </w:r>
      <w:r w:rsidR="00EC6A45">
        <w:rPr>
          <w:rFonts w:cs="Arial"/>
          <w:color w:val="0B0C0C"/>
          <w:szCs w:val="22"/>
          <w:lang w:eastAsia="en-GB"/>
        </w:rPr>
        <w:t xml:space="preserve">first </w:t>
      </w:r>
      <w:r w:rsidRPr="00BD4BB7">
        <w:rPr>
          <w:rFonts w:cs="Arial"/>
          <w:color w:val="0B0C0C"/>
          <w:szCs w:val="22"/>
          <w:lang w:eastAsia="en-GB"/>
        </w:rPr>
        <w:t>be satisfied</w:t>
      </w:r>
      <w:r w:rsidR="00EC6A45">
        <w:rPr>
          <w:rFonts w:cs="Arial"/>
          <w:color w:val="0B0C0C"/>
          <w:szCs w:val="22"/>
          <w:lang w:eastAsia="en-GB"/>
        </w:rPr>
        <w:t xml:space="preserve"> – before allowing the moratorium - </w:t>
      </w:r>
      <w:r w:rsidRPr="00BD4BB7">
        <w:rPr>
          <w:rFonts w:cs="Arial"/>
          <w:color w:val="0B0C0C"/>
          <w:szCs w:val="22"/>
          <w:lang w:eastAsia="en-GB"/>
        </w:rPr>
        <w:t xml:space="preserve"> that </w:t>
      </w:r>
      <w:r>
        <w:rPr>
          <w:rFonts w:cs="Arial"/>
          <w:color w:val="0B0C0C"/>
          <w:szCs w:val="22"/>
          <w:lang w:eastAsia="en-GB"/>
        </w:rPr>
        <w:t xml:space="preserve">the </w:t>
      </w:r>
      <w:r w:rsidRPr="00BD4BB7">
        <w:rPr>
          <w:rFonts w:cs="Arial"/>
          <w:color w:val="0B0C0C"/>
          <w:szCs w:val="22"/>
          <w:lang w:eastAsia="en-GB"/>
        </w:rPr>
        <w:t xml:space="preserve">debtor is </w:t>
      </w:r>
      <w:r w:rsidR="00716E67">
        <w:rPr>
          <w:rFonts w:cs="Arial"/>
          <w:color w:val="0B0C0C"/>
          <w:szCs w:val="22"/>
          <w:lang w:eastAsia="en-GB"/>
        </w:rPr>
        <w:t>un</w:t>
      </w:r>
      <w:r w:rsidRPr="00BD4BB7">
        <w:rPr>
          <w:rFonts w:cs="Arial"/>
          <w:color w:val="0B0C0C"/>
          <w:szCs w:val="22"/>
          <w:lang w:eastAsia="en-GB"/>
        </w:rPr>
        <w:t>likely to be able to repay all or some of their deb</w:t>
      </w:r>
      <w:r w:rsidR="005D6E40">
        <w:rPr>
          <w:rFonts w:cs="Arial"/>
          <w:color w:val="0B0C0C"/>
          <w:szCs w:val="22"/>
          <w:lang w:eastAsia="en-GB"/>
        </w:rPr>
        <w:t>t</w:t>
      </w:r>
      <w:r w:rsidRPr="00BD4BB7">
        <w:rPr>
          <w:rFonts w:cs="Arial"/>
          <w:color w:val="0B0C0C"/>
          <w:szCs w:val="22"/>
          <w:lang w:eastAsia="en-GB"/>
        </w:rPr>
        <w:t xml:space="preserve"> </w:t>
      </w:r>
      <w:r w:rsidR="00EC6A45">
        <w:rPr>
          <w:rFonts w:cs="Arial"/>
          <w:color w:val="0B0C0C"/>
          <w:szCs w:val="22"/>
          <w:lang w:eastAsia="en-GB"/>
        </w:rPr>
        <w:t>and</w:t>
      </w:r>
      <w:r w:rsidRPr="00BD4BB7">
        <w:rPr>
          <w:rFonts w:cs="Arial"/>
          <w:color w:val="0B0C0C"/>
          <w:szCs w:val="22"/>
          <w:lang w:eastAsia="en-GB"/>
        </w:rPr>
        <w:t xml:space="preserve"> </w:t>
      </w:r>
      <w:r>
        <w:rPr>
          <w:rFonts w:cs="Arial"/>
          <w:color w:val="0B0C0C"/>
          <w:szCs w:val="22"/>
          <w:lang w:eastAsia="en-GB"/>
        </w:rPr>
        <w:t xml:space="preserve">also </w:t>
      </w:r>
      <w:r w:rsidRPr="00BD4BB7">
        <w:rPr>
          <w:rFonts w:cs="Arial"/>
          <w:color w:val="0B0C0C"/>
          <w:szCs w:val="22"/>
          <w:lang w:eastAsia="en-GB"/>
        </w:rPr>
        <w:t>that a breathing space is appropriate for the</w:t>
      </w:r>
      <w:r>
        <w:rPr>
          <w:rFonts w:cs="Arial"/>
          <w:color w:val="0B0C0C"/>
          <w:szCs w:val="22"/>
          <w:lang w:eastAsia="en-GB"/>
        </w:rPr>
        <w:t xml:space="preserve"> debtor</w:t>
      </w:r>
      <w:r w:rsidR="007865E1">
        <w:rPr>
          <w:rFonts w:cs="Arial"/>
          <w:color w:val="0B0C0C"/>
          <w:szCs w:val="22"/>
          <w:lang w:eastAsia="en-GB"/>
        </w:rPr>
        <w:t xml:space="preserve">: </w:t>
      </w:r>
      <w:r w:rsidR="007865E1" w:rsidRPr="007865E1">
        <w:rPr>
          <w:rFonts w:cs="Arial"/>
          <w:color w:val="0B0C0C"/>
          <w:szCs w:val="22"/>
          <w:lang w:eastAsia="en-GB"/>
        </w:rPr>
        <w:t>the adviser must determine that the debtor is in significant financial difficulty and could benefit from entering a debt solution</w:t>
      </w:r>
      <w:r w:rsidR="007865E1">
        <w:rPr>
          <w:rFonts w:cs="Arial"/>
          <w:color w:val="0B0C0C"/>
          <w:szCs w:val="22"/>
          <w:lang w:eastAsia="en-GB"/>
        </w:rPr>
        <w:t>.</w:t>
      </w:r>
    </w:p>
    <w:p w14:paraId="2C88DBCB" w14:textId="77777777" w:rsidR="00BD4BB7" w:rsidRPr="00BD4BB7" w:rsidRDefault="00BD4BB7" w:rsidP="00BD4BB7">
      <w:pPr>
        <w:shd w:val="clear" w:color="auto" w:fill="FFFFFF"/>
        <w:spacing w:after="75"/>
        <w:rPr>
          <w:rFonts w:cs="Arial"/>
          <w:color w:val="0B0C0C"/>
          <w:szCs w:val="22"/>
          <w:lang w:eastAsia="en-GB"/>
        </w:rPr>
      </w:pPr>
      <w:r>
        <w:rPr>
          <w:rFonts w:cs="Arial"/>
          <w:color w:val="0B0C0C"/>
          <w:szCs w:val="22"/>
          <w:lang w:eastAsia="en-GB"/>
        </w:rPr>
        <w:t xml:space="preserve">In the case of a </w:t>
      </w:r>
      <w:r w:rsidRPr="00DB6327">
        <w:t>‘</w:t>
      </w:r>
      <w:r>
        <w:t>m</w:t>
      </w:r>
      <w:r w:rsidRPr="00DB6327">
        <w:t xml:space="preserve">ental </w:t>
      </w:r>
      <w:r>
        <w:t>h</w:t>
      </w:r>
      <w:r w:rsidRPr="00DB6327">
        <w:t xml:space="preserve">ealth </w:t>
      </w:r>
      <w:r>
        <w:t>c</w:t>
      </w:r>
      <w:r w:rsidRPr="00DB6327">
        <w:t xml:space="preserve">risis </w:t>
      </w:r>
      <w:r>
        <w:t>m</w:t>
      </w:r>
      <w:r w:rsidRPr="00DB6327">
        <w:t>oratorium’</w:t>
      </w:r>
      <w:r>
        <w:t xml:space="preserve">, the debt adviser does not </w:t>
      </w:r>
      <w:r w:rsidR="00EC6A45">
        <w:t xml:space="preserve">first </w:t>
      </w:r>
      <w:r>
        <w:t>have to give advice</w:t>
      </w:r>
      <w:r w:rsidR="007865E1">
        <w:t xml:space="preserve"> or make any assessment about those matters which they must consider in the case of a “b</w:t>
      </w:r>
      <w:r w:rsidR="007865E1" w:rsidRPr="00BD4BB7">
        <w:rPr>
          <w:rFonts w:eastAsia="Calibri" w:cs="Arial"/>
          <w:szCs w:val="22"/>
        </w:rPr>
        <w:t xml:space="preserve">reathing space </w:t>
      </w:r>
      <w:r w:rsidR="007865E1">
        <w:rPr>
          <w:rFonts w:eastAsia="Calibri" w:cs="Arial"/>
          <w:szCs w:val="22"/>
        </w:rPr>
        <w:t xml:space="preserve">moratorium”, </w:t>
      </w:r>
      <w:r>
        <w:t xml:space="preserve">but can </w:t>
      </w:r>
      <w:r w:rsidR="007865E1">
        <w:t xml:space="preserve">instead </w:t>
      </w:r>
      <w:r>
        <w:t xml:space="preserve">initiate the moratorium based only on </w:t>
      </w:r>
      <w:r w:rsidR="007865E1">
        <w:t xml:space="preserve">their </w:t>
      </w:r>
      <w:r w:rsidR="00EC6A45">
        <w:t>view</w:t>
      </w:r>
      <w:r w:rsidR="007865E1">
        <w:t xml:space="preserve"> that </w:t>
      </w:r>
      <w:r w:rsidR="00716E67">
        <w:rPr>
          <w:rFonts w:cs="Arial"/>
          <w:color w:val="0B0C0C"/>
          <w:szCs w:val="22"/>
          <w:lang w:eastAsia="en-GB"/>
        </w:rPr>
        <w:t xml:space="preserve">the </w:t>
      </w:r>
      <w:r w:rsidR="00716E67" w:rsidRPr="00BD4BB7">
        <w:rPr>
          <w:rFonts w:cs="Arial"/>
          <w:color w:val="0B0C0C"/>
          <w:szCs w:val="22"/>
          <w:lang w:eastAsia="en-GB"/>
        </w:rPr>
        <w:t xml:space="preserve">debtor is </w:t>
      </w:r>
      <w:r w:rsidR="00716E67">
        <w:rPr>
          <w:rFonts w:cs="Arial"/>
          <w:color w:val="0B0C0C"/>
          <w:szCs w:val="22"/>
          <w:lang w:eastAsia="en-GB"/>
        </w:rPr>
        <w:t>un</w:t>
      </w:r>
      <w:r w:rsidR="00716E67" w:rsidRPr="00BD4BB7">
        <w:rPr>
          <w:rFonts w:cs="Arial"/>
          <w:color w:val="0B0C0C"/>
          <w:szCs w:val="22"/>
          <w:lang w:eastAsia="en-GB"/>
        </w:rPr>
        <w:t>likely to be able to repay all or some of their deb</w:t>
      </w:r>
      <w:r w:rsidR="00716E67">
        <w:rPr>
          <w:rFonts w:cs="Arial"/>
          <w:color w:val="0B0C0C"/>
          <w:szCs w:val="22"/>
          <w:lang w:eastAsia="en-GB"/>
        </w:rPr>
        <w:t>t</w:t>
      </w:r>
      <w:r w:rsidR="00716E67" w:rsidRPr="00BD4BB7">
        <w:rPr>
          <w:rFonts w:cs="Arial"/>
          <w:color w:val="0B0C0C"/>
          <w:szCs w:val="22"/>
          <w:lang w:eastAsia="en-GB"/>
        </w:rPr>
        <w:t xml:space="preserve"> </w:t>
      </w:r>
      <w:r w:rsidR="00716E67">
        <w:rPr>
          <w:rFonts w:cs="Arial"/>
          <w:color w:val="0B0C0C"/>
          <w:szCs w:val="22"/>
          <w:lang w:eastAsia="en-GB"/>
        </w:rPr>
        <w:t>and</w:t>
      </w:r>
      <w:r w:rsidR="00716E67" w:rsidRPr="007865E1">
        <w:rPr>
          <w:rFonts w:cs="Arial"/>
        </w:rPr>
        <w:t xml:space="preserve"> </w:t>
      </w:r>
      <w:r w:rsidR="00716E67">
        <w:rPr>
          <w:rFonts w:cs="Arial"/>
        </w:rPr>
        <w:t>that a</w:t>
      </w:r>
      <w:r w:rsidR="007865E1" w:rsidRPr="007865E1">
        <w:rPr>
          <w:rFonts w:cs="Arial"/>
        </w:rPr>
        <w:t xml:space="preserve"> breathing </w:t>
      </w:r>
      <w:r w:rsidR="007865E1" w:rsidRPr="007865E1">
        <w:rPr>
          <w:rFonts w:cs="Arial"/>
        </w:rPr>
        <w:lastRenderedPageBreak/>
        <w:t>space</w:t>
      </w:r>
      <w:r w:rsidR="007865E1">
        <w:t xml:space="preserve"> </w:t>
      </w:r>
      <w:r w:rsidR="00716E67">
        <w:t xml:space="preserve">would be appropriate, </w:t>
      </w:r>
      <w:r w:rsidR="007865E1">
        <w:t xml:space="preserve">and on </w:t>
      </w:r>
      <w:r>
        <w:t xml:space="preserve">certification by a </w:t>
      </w:r>
      <w:r w:rsidRPr="00BD4BB7">
        <w:rPr>
          <w:rFonts w:cs="Arial"/>
        </w:rPr>
        <w:t>mental health professional</w:t>
      </w:r>
      <w:r w:rsidRPr="00BD4BB7">
        <w:t xml:space="preserve"> </w:t>
      </w:r>
      <w:r w:rsidR="001E7B41">
        <w:t xml:space="preserve">that the </w:t>
      </w:r>
      <w:r w:rsidRPr="00364E84">
        <w:rPr>
          <w:rFonts w:cs="Arial"/>
        </w:rPr>
        <w:t xml:space="preserve">debtor </w:t>
      </w:r>
      <w:r w:rsidR="001E7B41">
        <w:rPr>
          <w:rFonts w:cs="Arial"/>
        </w:rPr>
        <w:t xml:space="preserve">is </w:t>
      </w:r>
      <w:r w:rsidRPr="00364E84">
        <w:rPr>
          <w:rFonts w:cs="Arial"/>
        </w:rPr>
        <w:t>receiving treatment</w:t>
      </w:r>
      <w:r w:rsidR="00716E67">
        <w:rPr>
          <w:rFonts w:cs="Arial"/>
        </w:rPr>
        <w:t>.</w:t>
      </w:r>
      <w:r w:rsidR="007865E1">
        <w:rPr>
          <w:rFonts w:cs="Arial"/>
        </w:rPr>
        <w:t xml:space="preserve"> </w:t>
      </w:r>
    </w:p>
    <w:p w14:paraId="1964BF3C" w14:textId="09314B19" w:rsidR="00752203" w:rsidRPr="00752203" w:rsidRDefault="005D6E40" w:rsidP="00752203">
      <w:pPr>
        <w:widowControl/>
        <w:overflowPunct/>
        <w:autoSpaceDE/>
        <w:autoSpaceDN/>
        <w:adjustRightInd/>
        <w:spacing w:after="160" w:line="259" w:lineRule="auto"/>
        <w:jc w:val="left"/>
        <w:textAlignment w:val="auto"/>
        <w:rPr>
          <w:rFonts w:eastAsia="Calibri" w:cs="Arial"/>
          <w:szCs w:val="22"/>
        </w:rPr>
      </w:pPr>
      <w:r>
        <w:rPr>
          <w:rFonts w:eastAsia="Calibri" w:cs="Arial"/>
          <w:color w:val="0B0C0C"/>
          <w:szCs w:val="22"/>
          <w:shd w:val="clear" w:color="auto" w:fill="FFFFFF"/>
        </w:rPr>
        <w:t>A c</w:t>
      </w:r>
      <w:r w:rsidRPr="005D6E40">
        <w:rPr>
          <w:rFonts w:eastAsia="Calibri" w:cs="Arial"/>
          <w:color w:val="0B0C0C"/>
          <w:szCs w:val="22"/>
          <w:shd w:val="clear" w:color="auto" w:fill="FFFFFF"/>
        </w:rPr>
        <w:t xml:space="preserve">reditor can within 20 days of start of </w:t>
      </w:r>
      <w:r>
        <w:rPr>
          <w:rFonts w:eastAsia="Calibri" w:cs="Arial"/>
          <w:color w:val="0B0C0C"/>
          <w:szCs w:val="22"/>
          <w:shd w:val="clear" w:color="auto" w:fill="FFFFFF"/>
        </w:rPr>
        <w:t xml:space="preserve">a </w:t>
      </w:r>
      <w:bookmarkStart w:id="8" w:name="_Hlk64540188"/>
      <w:r w:rsidR="00752203">
        <w:rPr>
          <w:rFonts w:eastAsia="Calibri" w:cs="Arial"/>
          <w:color w:val="0B0C0C"/>
          <w:szCs w:val="22"/>
          <w:shd w:val="clear" w:color="auto" w:fill="FFFFFF"/>
        </w:rPr>
        <w:t>moratorium</w:t>
      </w:r>
      <w:r w:rsidRPr="005D6E40">
        <w:rPr>
          <w:rFonts w:eastAsia="Calibri" w:cs="Arial"/>
          <w:color w:val="0B0C0C"/>
          <w:szCs w:val="22"/>
          <w:shd w:val="clear" w:color="auto" w:fill="FFFFFF"/>
        </w:rPr>
        <w:t xml:space="preserve"> </w:t>
      </w:r>
      <w:bookmarkEnd w:id="8"/>
      <w:r w:rsidR="00752203" w:rsidRPr="005D6E40">
        <w:rPr>
          <w:rFonts w:eastAsia="Calibri" w:cs="Arial"/>
          <w:color w:val="0B0C0C"/>
          <w:szCs w:val="22"/>
          <w:shd w:val="clear" w:color="auto" w:fill="FFFFFF"/>
        </w:rPr>
        <w:t xml:space="preserve">ask </w:t>
      </w:r>
      <w:r w:rsidRPr="005D6E40">
        <w:rPr>
          <w:rFonts w:eastAsia="Calibri" w:cs="Arial"/>
          <w:color w:val="0B0C0C"/>
          <w:szCs w:val="22"/>
          <w:shd w:val="clear" w:color="auto" w:fill="FFFFFF"/>
        </w:rPr>
        <w:t xml:space="preserve">a debt adviser to review </w:t>
      </w:r>
      <w:r w:rsidR="006F299A">
        <w:rPr>
          <w:rFonts w:eastAsia="Calibri" w:cs="Arial"/>
          <w:color w:val="0B0C0C"/>
          <w:szCs w:val="22"/>
          <w:shd w:val="clear" w:color="auto" w:fill="FFFFFF"/>
        </w:rPr>
        <w:t xml:space="preserve">and cancel </w:t>
      </w:r>
      <w:r w:rsidR="00EC6A45">
        <w:rPr>
          <w:rFonts w:eastAsia="Calibri" w:cs="Arial"/>
          <w:color w:val="0B0C0C"/>
          <w:szCs w:val="22"/>
          <w:shd w:val="clear" w:color="auto" w:fill="FFFFFF"/>
        </w:rPr>
        <w:t>a</w:t>
      </w:r>
      <w:r w:rsidRPr="005D6E40">
        <w:rPr>
          <w:rFonts w:eastAsia="Calibri" w:cs="Arial"/>
          <w:color w:val="0B0C0C"/>
          <w:szCs w:val="22"/>
          <w:shd w:val="clear" w:color="auto" w:fill="FFFFFF"/>
        </w:rPr>
        <w:t xml:space="preserve"> </w:t>
      </w:r>
      <w:r w:rsidR="005D7A60">
        <w:rPr>
          <w:rFonts w:eastAsia="Calibri" w:cs="Arial"/>
          <w:color w:val="0B0C0C"/>
          <w:szCs w:val="22"/>
          <w:shd w:val="clear" w:color="auto" w:fill="FFFFFF"/>
        </w:rPr>
        <w:t>moratorium</w:t>
      </w:r>
      <w:r w:rsidRPr="005D6E40">
        <w:rPr>
          <w:rFonts w:eastAsia="Calibri" w:cs="Arial"/>
          <w:color w:val="0B0C0C"/>
          <w:szCs w:val="22"/>
          <w:shd w:val="clear" w:color="auto" w:fill="FFFFFF"/>
        </w:rPr>
        <w:t xml:space="preserve"> or specific debts included in it</w:t>
      </w:r>
      <w:r w:rsidR="006F299A">
        <w:rPr>
          <w:rFonts w:eastAsia="Calibri" w:cs="Arial"/>
          <w:color w:val="0B0C0C"/>
          <w:szCs w:val="22"/>
          <w:shd w:val="clear" w:color="auto" w:fill="FFFFFF"/>
        </w:rPr>
        <w:t>,</w:t>
      </w:r>
      <w:r w:rsidRPr="005D6E40">
        <w:rPr>
          <w:rFonts w:eastAsia="Calibri" w:cs="Arial"/>
          <w:color w:val="0B0C0C"/>
          <w:szCs w:val="22"/>
          <w:shd w:val="clear" w:color="auto" w:fill="FFFFFF"/>
        </w:rPr>
        <w:t xml:space="preserve"> in certain stated circumstances. </w:t>
      </w:r>
      <w:r w:rsidR="006F299A" w:rsidRPr="006F299A">
        <w:rPr>
          <w:rFonts w:eastAsia="Calibri" w:cs="Arial"/>
          <w:color w:val="0B0C0C"/>
          <w:szCs w:val="22"/>
          <w:shd w:val="clear" w:color="auto" w:fill="FFFFFF"/>
        </w:rPr>
        <w:t xml:space="preserve">If </w:t>
      </w:r>
      <w:r w:rsidR="00EC6A45">
        <w:rPr>
          <w:rFonts w:eastAsia="Calibri" w:cs="Arial"/>
          <w:color w:val="0B0C0C"/>
          <w:szCs w:val="22"/>
          <w:shd w:val="clear" w:color="auto" w:fill="FFFFFF"/>
        </w:rPr>
        <w:t xml:space="preserve">the </w:t>
      </w:r>
      <w:r w:rsidR="006F299A" w:rsidRPr="006F299A">
        <w:rPr>
          <w:rFonts w:eastAsia="Calibri" w:cs="Arial"/>
          <w:color w:val="0B0C0C"/>
          <w:szCs w:val="22"/>
          <w:shd w:val="clear" w:color="auto" w:fill="FFFFFF"/>
        </w:rPr>
        <w:t xml:space="preserve">debt adviser considers that </w:t>
      </w:r>
      <w:r w:rsidR="006F299A" w:rsidRPr="00136873">
        <w:rPr>
          <w:rFonts w:eastAsia="Calibri" w:cs="Arial"/>
          <w:szCs w:val="22"/>
          <w:shd w:val="clear" w:color="auto" w:fill="FFFFFF"/>
        </w:rPr>
        <w:t>t</w:t>
      </w:r>
      <w:r w:rsidR="006F299A" w:rsidRPr="00136873">
        <w:rPr>
          <w:rFonts w:cs="Arial"/>
          <w:szCs w:val="22"/>
          <w:shd w:val="clear" w:color="auto" w:fill="FFFFFF"/>
        </w:rPr>
        <w:t xml:space="preserve">he moratorium unfairly prejudices the interests of the </w:t>
      </w:r>
      <w:r w:rsidR="00AC4FEB" w:rsidRPr="00136873">
        <w:rPr>
          <w:rFonts w:cs="Arial"/>
          <w:szCs w:val="22"/>
          <w:shd w:val="clear" w:color="auto" w:fill="FFFFFF"/>
        </w:rPr>
        <w:t>creditor and</w:t>
      </w:r>
      <w:r w:rsidR="006F299A" w:rsidRPr="00136873">
        <w:rPr>
          <w:rFonts w:cs="Arial"/>
          <w:szCs w:val="22"/>
          <w:shd w:val="clear" w:color="auto" w:fill="FFFFFF"/>
        </w:rPr>
        <w:t xml:space="preserve"> p</w:t>
      </w:r>
      <w:r w:rsidR="00752203" w:rsidRPr="00136873">
        <w:rPr>
          <w:rFonts w:eastAsia="Calibri" w:cs="Arial"/>
          <w:szCs w:val="22"/>
          <w:shd w:val="clear" w:color="auto" w:fill="FFFFFF"/>
        </w:rPr>
        <w:t>rovided</w:t>
      </w:r>
      <w:r w:rsidR="00752203" w:rsidRPr="00752203">
        <w:rPr>
          <w:rFonts w:eastAsia="Calibri" w:cs="Arial"/>
          <w:color w:val="0B0C0C"/>
          <w:szCs w:val="22"/>
          <w:shd w:val="clear" w:color="auto" w:fill="FFFFFF"/>
        </w:rPr>
        <w:t xml:space="preserve"> the</w:t>
      </w:r>
      <w:r w:rsidR="006F299A">
        <w:rPr>
          <w:rFonts w:eastAsia="Calibri" w:cs="Arial"/>
          <w:color w:val="0B0C0C"/>
          <w:szCs w:val="22"/>
          <w:shd w:val="clear" w:color="auto" w:fill="FFFFFF"/>
        </w:rPr>
        <w:t xml:space="preserve"> debt adviser</w:t>
      </w:r>
      <w:r w:rsidR="00752203" w:rsidRPr="00752203">
        <w:rPr>
          <w:rFonts w:eastAsia="Calibri" w:cs="Arial"/>
          <w:color w:val="0B0C0C"/>
          <w:szCs w:val="22"/>
          <w:shd w:val="clear" w:color="auto" w:fill="FFFFFF"/>
        </w:rPr>
        <w:t xml:space="preserve"> do</w:t>
      </w:r>
      <w:r w:rsidR="006F299A">
        <w:rPr>
          <w:rFonts w:eastAsia="Calibri" w:cs="Arial"/>
          <w:color w:val="0B0C0C"/>
          <w:szCs w:val="22"/>
          <w:shd w:val="clear" w:color="auto" w:fill="FFFFFF"/>
        </w:rPr>
        <w:t>es</w:t>
      </w:r>
      <w:r w:rsidR="00752203" w:rsidRPr="00752203">
        <w:rPr>
          <w:rFonts w:eastAsia="Calibri" w:cs="Arial"/>
          <w:color w:val="0B0C0C"/>
          <w:szCs w:val="22"/>
          <w:shd w:val="clear" w:color="auto" w:fill="FFFFFF"/>
        </w:rPr>
        <w:t xml:space="preserve"> not consider that the debtor’s personal circumstances would make it unfair or unreasonable</w:t>
      </w:r>
      <w:r w:rsidR="006F299A">
        <w:rPr>
          <w:rFonts w:eastAsia="Calibri" w:cs="Arial"/>
          <w:color w:val="0B0C0C"/>
          <w:szCs w:val="22"/>
          <w:shd w:val="clear" w:color="auto" w:fill="FFFFFF"/>
        </w:rPr>
        <w:t>,</w:t>
      </w:r>
      <w:r w:rsidR="00752203" w:rsidRPr="00752203">
        <w:rPr>
          <w:rFonts w:eastAsia="Calibri" w:cs="Arial"/>
          <w:color w:val="0B0C0C"/>
          <w:szCs w:val="22"/>
          <w:shd w:val="clear" w:color="auto" w:fill="FFFFFF"/>
        </w:rPr>
        <w:t xml:space="preserve"> the debt adviser must cancel a standard </w:t>
      </w:r>
      <w:r w:rsidR="006F299A">
        <w:rPr>
          <w:rFonts w:eastAsia="Calibri" w:cs="Arial"/>
          <w:color w:val="0B0C0C"/>
          <w:szCs w:val="22"/>
          <w:shd w:val="clear" w:color="auto" w:fill="FFFFFF"/>
        </w:rPr>
        <w:t>moratorium</w:t>
      </w:r>
      <w:r w:rsidR="006F299A" w:rsidRPr="00752203">
        <w:rPr>
          <w:rFonts w:eastAsia="Calibri" w:cs="Arial"/>
          <w:color w:val="0B0C0C"/>
          <w:szCs w:val="22"/>
          <w:shd w:val="clear" w:color="auto" w:fill="FFFFFF"/>
        </w:rPr>
        <w:t xml:space="preserve"> </w:t>
      </w:r>
      <w:r w:rsidR="00752203" w:rsidRPr="00752203">
        <w:rPr>
          <w:rFonts w:eastAsia="Calibri" w:cs="Arial"/>
          <w:color w:val="0B0C0C"/>
          <w:szCs w:val="22"/>
          <w:shd w:val="clear" w:color="auto" w:fill="FFFFFF"/>
        </w:rPr>
        <w:t xml:space="preserve">for one or more of the related debts. </w:t>
      </w:r>
      <w:r w:rsidR="00C21527" w:rsidRPr="005D6E40">
        <w:rPr>
          <w:rFonts w:eastAsia="Calibri" w:cs="Arial"/>
          <w:color w:val="0B0C0C"/>
          <w:szCs w:val="22"/>
          <w:shd w:val="clear" w:color="auto" w:fill="FFFFFF"/>
        </w:rPr>
        <w:t xml:space="preserve">If </w:t>
      </w:r>
      <w:r w:rsidR="00C21527">
        <w:rPr>
          <w:rFonts w:eastAsia="Calibri" w:cs="Arial"/>
          <w:color w:val="0B0C0C"/>
          <w:szCs w:val="22"/>
          <w:shd w:val="clear" w:color="auto" w:fill="FFFFFF"/>
        </w:rPr>
        <w:t xml:space="preserve">the </w:t>
      </w:r>
      <w:r w:rsidR="00C21527" w:rsidRPr="005D6E40">
        <w:rPr>
          <w:rFonts w:eastAsia="Calibri" w:cs="Arial"/>
          <w:color w:val="0B0C0C"/>
          <w:szCs w:val="22"/>
          <w:shd w:val="clear" w:color="auto" w:fill="FFFFFF"/>
        </w:rPr>
        <w:t xml:space="preserve">debt adviser refuses to cancel, </w:t>
      </w:r>
      <w:r w:rsidR="00C21527">
        <w:rPr>
          <w:rFonts w:eastAsia="Calibri" w:cs="Arial"/>
          <w:color w:val="0B0C0C"/>
          <w:szCs w:val="22"/>
          <w:shd w:val="clear" w:color="auto" w:fill="FFFFFF"/>
        </w:rPr>
        <w:t xml:space="preserve">the creditor </w:t>
      </w:r>
      <w:r w:rsidR="00C21527" w:rsidRPr="005D6E40">
        <w:rPr>
          <w:rFonts w:eastAsia="Calibri" w:cs="Arial"/>
          <w:color w:val="0B0C0C"/>
          <w:szCs w:val="22"/>
          <w:shd w:val="clear" w:color="auto" w:fill="FFFFFF"/>
        </w:rPr>
        <w:t>can appeal to court.</w:t>
      </w:r>
    </w:p>
    <w:p w14:paraId="49091506" w14:textId="77777777" w:rsidR="00752203" w:rsidRDefault="00752203" w:rsidP="00752203">
      <w:pPr>
        <w:widowControl/>
        <w:shd w:val="clear" w:color="auto" w:fill="FFFFFF"/>
        <w:overflowPunct/>
        <w:autoSpaceDE/>
        <w:autoSpaceDN/>
        <w:adjustRightInd/>
        <w:spacing w:after="75"/>
        <w:jc w:val="left"/>
        <w:textAlignment w:val="auto"/>
        <w:rPr>
          <w:rFonts w:eastAsia="Calibri" w:cs="Arial"/>
          <w:color w:val="0B0C0C"/>
          <w:szCs w:val="22"/>
          <w:shd w:val="clear" w:color="auto" w:fill="FFFFFF"/>
        </w:rPr>
      </w:pPr>
      <w:r w:rsidRPr="00752203">
        <w:rPr>
          <w:rFonts w:eastAsia="Calibri" w:cs="Arial"/>
          <w:color w:val="0B0C0C"/>
          <w:szCs w:val="22"/>
          <w:shd w:val="clear" w:color="auto" w:fill="FFFFFF"/>
        </w:rPr>
        <w:t xml:space="preserve">A </w:t>
      </w:r>
      <w:r w:rsidR="005D7A60">
        <w:rPr>
          <w:rFonts w:eastAsia="Calibri" w:cs="Arial"/>
          <w:color w:val="0B0C0C"/>
          <w:szCs w:val="22"/>
          <w:shd w:val="clear" w:color="auto" w:fill="FFFFFF"/>
        </w:rPr>
        <w:t>moratorium</w:t>
      </w:r>
      <w:r w:rsidR="005D7A60" w:rsidRPr="005D6E40">
        <w:rPr>
          <w:rFonts w:eastAsia="Calibri" w:cs="Arial"/>
          <w:color w:val="0B0C0C"/>
          <w:szCs w:val="22"/>
          <w:shd w:val="clear" w:color="auto" w:fill="FFFFFF"/>
        </w:rPr>
        <w:t xml:space="preserve"> </w:t>
      </w:r>
      <w:r w:rsidRPr="00752203">
        <w:rPr>
          <w:rFonts w:eastAsia="Calibri" w:cs="Arial"/>
          <w:color w:val="0B0C0C"/>
          <w:szCs w:val="22"/>
          <w:shd w:val="clear" w:color="auto" w:fill="FFFFFF"/>
        </w:rPr>
        <w:t>is not a payment holiday. Whil</w:t>
      </w:r>
      <w:r>
        <w:rPr>
          <w:rFonts w:eastAsia="Calibri" w:cs="Arial"/>
          <w:color w:val="0B0C0C"/>
          <w:szCs w:val="22"/>
          <w:shd w:val="clear" w:color="auto" w:fill="FFFFFF"/>
        </w:rPr>
        <w:t xml:space="preserve">st a creditor </w:t>
      </w:r>
      <w:r w:rsidRPr="00752203">
        <w:rPr>
          <w:rFonts w:eastAsia="Calibri" w:cs="Arial"/>
          <w:color w:val="0B0C0C"/>
          <w:szCs w:val="22"/>
          <w:shd w:val="clear" w:color="auto" w:fill="FFFFFF"/>
        </w:rPr>
        <w:t xml:space="preserve">cannot enforce a </w:t>
      </w:r>
      <w:r w:rsidR="005D7A60">
        <w:rPr>
          <w:rFonts w:eastAsia="Calibri" w:cs="Arial"/>
          <w:color w:val="0B0C0C"/>
          <w:szCs w:val="22"/>
          <w:shd w:val="clear" w:color="auto" w:fill="FFFFFF"/>
        </w:rPr>
        <w:t>moratorium</w:t>
      </w:r>
      <w:r w:rsidR="005D7A60" w:rsidRPr="005D6E40">
        <w:rPr>
          <w:rFonts w:eastAsia="Calibri" w:cs="Arial"/>
          <w:color w:val="0B0C0C"/>
          <w:szCs w:val="22"/>
          <w:shd w:val="clear" w:color="auto" w:fill="FFFFFF"/>
        </w:rPr>
        <w:t xml:space="preserve"> </w:t>
      </w:r>
      <w:r w:rsidRPr="00752203">
        <w:rPr>
          <w:rFonts w:eastAsia="Calibri" w:cs="Arial"/>
          <w:color w:val="0B0C0C"/>
          <w:szCs w:val="22"/>
          <w:shd w:val="clear" w:color="auto" w:fill="FFFFFF"/>
        </w:rPr>
        <w:t xml:space="preserve">debt during </w:t>
      </w:r>
      <w:r w:rsidR="005D7A60">
        <w:rPr>
          <w:rFonts w:eastAsia="Calibri" w:cs="Arial"/>
          <w:color w:val="0B0C0C"/>
          <w:szCs w:val="22"/>
          <w:shd w:val="clear" w:color="auto" w:fill="FFFFFF"/>
        </w:rPr>
        <w:t xml:space="preserve">the period of </w:t>
      </w:r>
      <w:r w:rsidRPr="00752203">
        <w:rPr>
          <w:rFonts w:eastAsia="Calibri" w:cs="Arial"/>
          <w:color w:val="0B0C0C"/>
          <w:szCs w:val="22"/>
          <w:shd w:val="clear" w:color="auto" w:fill="FFFFFF"/>
        </w:rPr>
        <w:t xml:space="preserve">a </w:t>
      </w:r>
      <w:r w:rsidR="005D7A60">
        <w:rPr>
          <w:rFonts w:eastAsia="Calibri" w:cs="Arial"/>
          <w:color w:val="0B0C0C"/>
          <w:szCs w:val="22"/>
          <w:shd w:val="clear" w:color="auto" w:fill="FFFFFF"/>
        </w:rPr>
        <w:t>moratorium</w:t>
      </w:r>
      <w:r>
        <w:rPr>
          <w:rFonts w:eastAsia="Calibri" w:cs="Arial"/>
          <w:color w:val="0B0C0C"/>
          <w:szCs w:val="22"/>
          <w:shd w:val="clear" w:color="auto" w:fill="FFFFFF"/>
        </w:rPr>
        <w:t>,</w:t>
      </w:r>
      <w:r w:rsidRPr="00752203">
        <w:rPr>
          <w:rFonts w:eastAsia="Calibri" w:cs="Arial"/>
          <w:color w:val="0B0C0C"/>
          <w:szCs w:val="22"/>
          <w:shd w:val="clear" w:color="auto" w:fill="FFFFFF"/>
        </w:rPr>
        <w:t xml:space="preserve"> or charge interest or fees on it, a debtor is still legally required to pay their debts and liabilities. </w:t>
      </w:r>
    </w:p>
    <w:p w14:paraId="7C7851CE" w14:textId="77777777" w:rsidR="00C21527" w:rsidRPr="00752203" w:rsidRDefault="00C21527" w:rsidP="00752203">
      <w:pPr>
        <w:widowControl/>
        <w:shd w:val="clear" w:color="auto" w:fill="FFFFFF"/>
        <w:overflowPunct/>
        <w:autoSpaceDE/>
        <w:autoSpaceDN/>
        <w:adjustRightInd/>
        <w:spacing w:after="75"/>
        <w:jc w:val="left"/>
        <w:textAlignment w:val="auto"/>
        <w:rPr>
          <w:rFonts w:eastAsia="Calibri" w:cs="Arial"/>
          <w:color w:val="0B0C0C"/>
          <w:szCs w:val="22"/>
          <w:shd w:val="clear" w:color="auto" w:fill="FFFFFF"/>
        </w:rPr>
      </w:pPr>
      <w:r>
        <w:rPr>
          <w:rFonts w:eastAsia="Calibri" w:cs="Arial"/>
          <w:color w:val="0B0C0C"/>
          <w:szCs w:val="22"/>
          <w:shd w:val="clear" w:color="auto" w:fill="FFFFFF"/>
        </w:rPr>
        <w:t>We strongly recommend that you read the Regulations in full.</w:t>
      </w:r>
    </w:p>
    <w:sectPr w:rsidR="00C21527" w:rsidRPr="00752203" w:rsidSect="00AF1EF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9A719" w14:textId="77777777" w:rsidR="005B03EB" w:rsidRDefault="005B03EB" w:rsidP="00CA2433">
      <w:r>
        <w:separator/>
      </w:r>
    </w:p>
  </w:endnote>
  <w:endnote w:type="continuationSeparator" w:id="0">
    <w:p w14:paraId="646C8676" w14:textId="77777777" w:rsidR="005B03EB" w:rsidRDefault="005B03EB" w:rsidP="00CA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12F4F" w14:textId="19D6F85F" w:rsidR="00AC4FEB" w:rsidRDefault="00AC4FEB">
    <w:pPr>
      <w:pStyle w:val="Footer"/>
    </w:pPr>
    <w:r>
      <w:rPr>
        <w:noProof/>
      </w:rPr>
      <w:drawing>
        <wp:anchor distT="0" distB="0" distL="114300" distR="114300" simplePos="0" relativeHeight="251658240" behindDoc="0" locked="0" layoutInCell="1" allowOverlap="1" wp14:anchorId="670310AD" wp14:editId="62559BF2">
          <wp:simplePos x="0" y="0"/>
          <wp:positionH relativeFrom="margin">
            <wp:posOffset>2491105</wp:posOffset>
          </wp:positionH>
          <wp:positionV relativeFrom="margin">
            <wp:posOffset>8916266</wp:posOffset>
          </wp:positionV>
          <wp:extent cx="743585" cy="743585"/>
          <wp:effectExtent l="0" t="0" r="5715" b="5715"/>
          <wp:wrapSquare wrapText="bothSides"/>
          <wp:docPr id="15" name="Picture 15"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43585" cy="74358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FE08" w14:textId="77777777" w:rsidR="005B03EB" w:rsidRDefault="005B03EB" w:rsidP="00CA2433">
      <w:r>
        <w:separator/>
      </w:r>
    </w:p>
  </w:footnote>
  <w:footnote w:type="continuationSeparator" w:id="0">
    <w:p w14:paraId="4664149C" w14:textId="77777777" w:rsidR="005B03EB" w:rsidRDefault="005B03EB" w:rsidP="00CA2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30C3"/>
    <w:multiLevelType w:val="hybridMultilevel"/>
    <w:tmpl w:val="AAD8CFA2"/>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 w15:restartNumberingAfterBreak="0">
    <w:nsid w:val="213C257D"/>
    <w:multiLevelType w:val="hybridMultilevel"/>
    <w:tmpl w:val="C164BFF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3091687"/>
    <w:multiLevelType w:val="hybridMultilevel"/>
    <w:tmpl w:val="4C30470E"/>
    <w:lvl w:ilvl="0" w:tplc="4788BE54">
      <w:start w:val="1"/>
      <w:numFmt w:val="lowerRoman"/>
      <w:lvlText w:val="(%1)"/>
      <w:lvlJc w:val="left"/>
      <w:pPr>
        <w:ind w:left="1996" w:hanging="72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3" w15:restartNumberingAfterBreak="0">
    <w:nsid w:val="35B345B1"/>
    <w:multiLevelType w:val="hybridMultilevel"/>
    <w:tmpl w:val="B9185490"/>
    <w:lvl w:ilvl="0" w:tplc="0809000B">
      <w:start w:val="1"/>
      <w:numFmt w:val="bullet"/>
      <w:lvlText w:val=""/>
      <w:lvlJc w:val="left"/>
      <w:pPr>
        <w:ind w:left="1500" w:hanging="360"/>
      </w:pPr>
      <w:rPr>
        <w:rFonts w:ascii="Wingdings" w:hAnsi="Wingdings"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4" w15:restartNumberingAfterBreak="0">
    <w:nsid w:val="379A5915"/>
    <w:multiLevelType w:val="multilevel"/>
    <w:tmpl w:val="FC2E20F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F375491"/>
    <w:multiLevelType w:val="hybridMultilevel"/>
    <w:tmpl w:val="2C82FCF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F7334D"/>
    <w:multiLevelType w:val="hybridMultilevel"/>
    <w:tmpl w:val="773CAF9C"/>
    <w:lvl w:ilvl="0" w:tplc="0809000B">
      <w:start w:val="1"/>
      <w:numFmt w:val="bullet"/>
      <w:lvlText w:val=""/>
      <w:lvlJc w:val="left"/>
      <w:pPr>
        <w:ind w:left="1996" w:hanging="360"/>
      </w:pPr>
      <w:rPr>
        <w:rFonts w:ascii="Wingdings" w:hAnsi="Wingdings"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7" w15:restartNumberingAfterBreak="0">
    <w:nsid w:val="446B0902"/>
    <w:multiLevelType w:val="hybridMultilevel"/>
    <w:tmpl w:val="766C7B70"/>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8" w15:restartNumberingAfterBreak="0">
    <w:nsid w:val="479F4F60"/>
    <w:multiLevelType w:val="hybridMultilevel"/>
    <w:tmpl w:val="50809C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CA20A8"/>
    <w:multiLevelType w:val="hybridMultilevel"/>
    <w:tmpl w:val="F072D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F03B2E"/>
    <w:multiLevelType w:val="hybridMultilevel"/>
    <w:tmpl w:val="3D4843C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A9430F7"/>
    <w:multiLevelType w:val="hybridMultilevel"/>
    <w:tmpl w:val="7E90CE72"/>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5CF85BC9"/>
    <w:multiLevelType w:val="hybridMultilevel"/>
    <w:tmpl w:val="0100990C"/>
    <w:lvl w:ilvl="0" w:tplc="A712FA3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FED61C2"/>
    <w:multiLevelType w:val="hybridMultilevel"/>
    <w:tmpl w:val="AC360570"/>
    <w:lvl w:ilvl="0" w:tplc="6F86CA5C">
      <w:start w:val="1"/>
      <w:numFmt w:val="lowerLetter"/>
      <w:lvlText w:val="(%1)"/>
      <w:lvlJc w:val="left"/>
      <w:pPr>
        <w:ind w:left="2061" w:hanging="36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14" w15:restartNumberingAfterBreak="0">
    <w:nsid w:val="64281DF3"/>
    <w:multiLevelType w:val="hybridMultilevel"/>
    <w:tmpl w:val="26561A40"/>
    <w:lvl w:ilvl="0" w:tplc="0809000B">
      <w:start w:val="1"/>
      <w:numFmt w:val="bullet"/>
      <w:lvlText w:val=""/>
      <w:lvlJc w:val="left"/>
      <w:pPr>
        <w:ind w:left="2055" w:hanging="360"/>
      </w:pPr>
      <w:rPr>
        <w:rFonts w:ascii="Wingdings" w:hAnsi="Wingdings" w:hint="default"/>
      </w:rPr>
    </w:lvl>
    <w:lvl w:ilvl="1" w:tplc="08090003" w:tentative="1">
      <w:start w:val="1"/>
      <w:numFmt w:val="bullet"/>
      <w:lvlText w:val="o"/>
      <w:lvlJc w:val="left"/>
      <w:pPr>
        <w:ind w:left="2775" w:hanging="360"/>
      </w:pPr>
      <w:rPr>
        <w:rFonts w:ascii="Courier New" w:hAnsi="Courier New" w:cs="Courier New" w:hint="default"/>
      </w:rPr>
    </w:lvl>
    <w:lvl w:ilvl="2" w:tplc="08090005" w:tentative="1">
      <w:start w:val="1"/>
      <w:numFmt w:val="bullet"/>
      <w:lvlText w:val=""/>
      <w:lvlJc w:val="left"/>
      <w:pPr>
        <w:ind w:left="3495" w:hanging="360"/>
      </w:pPr>
      <w:rPr>
        <w:rFonts w:ascii="Wingdings" w:hAnsi="Wingdings" w:hint="default"/>
      </w:rPr>
    </w:lvl>
    <w:lvl w:ilvl="3" w:tplc="08090001" w:tentative="1">
      <w:start w:val="1"/>
      <w:numFmt w:val="bullet"/>
      <w:lvlText w:val=""/>
      <w:lvlJc w:val="left"/>
      <w:pPr>
        <w:ind w:left="4215" w:hanging="360"/>
      </w:pPr>
      <w:rPr>
        <w:rFonts w:ascii="Symbol" w:hAnsi="Symbol" w:hint="default"/>
      </w:rPr>
    </w:lvl>
    <w:lvl w:ilvl="4" w:tplc="08090003" w:tentative="1">
      <w:start w:val="1"/>
      <w:numFmt w:val="bullet"/>
      <w:lvlText w:val="o"/>
      <w:lvlJc w:val="left"/>
      <w:pPr>
        <w:ind w:left="4935" w:hanging="360"/>
      </w:pPr>
      <w:rPr>
        <w:rFonts w:ascii="Courier New" w:hAnsi="Courier New" w:cs="Courier New" w:hint="default"/>
      </w:rPr>
    </w:lvl>
    <w:lvl w:ilvl="5" w:tplc="08090005" w:tentative="1">
      <w:start w:val="1"/>
      <w:numFmt w:val="bullet"/>
      <w:lvlText w:val=""/>
      <w:lvlJc w:val="left"/>
      <w:pPr>
        <w:ind w:left="5655" w:hanging="360"/>
      </w:pPr>
      <w:rPr>
        <w:rFonts w:ascii="Wingdings" w:hAnsi="Wingdings" w:hint="default"/>
      </w:rPr>
    </w:lvl>
    <w:lvl w:ilvl="6" w:tplc="08090001" w:tentative="1">
      <w:start w:val="1"/>
      <w:numFmt w:val="bullet"/>
      <w:lvlText w:val=""/>
      <w:lvlJc w:val="left"/>
      <w:pPr>
        <w:ind w:left="6375" w:hanging="360"/>
      </w:pPr>
      <w:rPr>
        <w:rFonts w:ascii="Symbol" w:hAnsi="Symbol" w:hint="default"/>
      </w:rPr>
    </w:lvl>
    <w:lvl w:ilvl="7" w:tplc="08090003" w:tentative="1">
      <w:start w:val="1"/>
      <w:numFmt w:val="bullet"/>
      <w:lvlText w:val="o"/>
      <w:lvlJc w:val="left"/>
      <w:pPr>
        <w:ind w:left="7095" w:hanging="360"/>
      </w:pPr>
      <w:rPr>
        <w:rFonts w:ascii="Courier New" w:hAnsi="Courier New" w:cs="Courier New" w:hint="default"/>
      </w:rPr>
    </w:lvl>
    <w:lvl w:ilvl="8" w:tplc="08090005" w:tentative="1">
      <w:start w:val="1"/>
      <w:numFmt w:val="bullet"/>
      <w:lvlText w:val=""/>
      <w:lvlJc w:val="left"/>
      <w:pPr>
        <w:ind w:left="7815" w:hanging="360"/>
      </w:pPr>
      <w:rPr>
        <w:rFonts w:ascii="Wingdings" w:hAnsi="Wingdings" w:hint="default"/>
      </w:rPr>
    </w:lvl>
  </w:abstractNum>
  <w:abstractNum w:abstractNumId="15" w15:restartNumberingAfterBreak="0">
    <w:nsid w:val="6737094C"/>
    <w:multiLevelType w:val="hybridMultilevel"/>
    <w:tmpl w:val="9A9485DC"/>
    <w:lvl w:ilvl="0" w:tplc="0809000B">
      <w:start w:val="1"/>
      <w:numFmt w:val="bullet"/>
      <w:lvlText w:val=""/>
      <w:lvlJc w:val="left"/>
      <w:pPr>
        <w:ind w:left="2055" w:hanging="360"/>
      </w:pPr>
      <w:rPr>
        <w:rFonts w:ascii="Wingdings" w:hAnsi="Wingdings" w:hint="default"/>
      </w:rPr>
    </w:lvl>
    <w:lvl w:ilvl="1" w:tplc="08090003" w:tentative="1">
      <w:start w:val="1"/>
      <w:numFmt w:val="bullet"/>
      <w:lvlText w:val="o"/>
      <w:lvlJc w:val="left"/>
      <w:pPr>
        <w:ind w:left="2775" w:hanging="360"/>
      </w:pPr>
      <w:rPr>
        <w:rFonts w:ascii="Courier New" w:hAnsi="Courier New" w:cs="Courier New" w:hint="default"/>
      </w:rPr>
    </w:lvl>
    <w:lvl w:ilvl="2" w:tplc="08090005" w:tentative="1">
      <w:start w:val="1"/>
      <w:numFmt w:val="bullet"/>
      <w:lvlText w:val=""/>
      <w:lvlJc w:val="left"/>
      <w:pPr>
        <w:ind w:left="3495" w:hanging="360"/>
      </w:pPr>
      <w:rPr>
        <w:rFonts w:ascii="Wingdings" w:hAnsi="Wingdings" w:hint="default"/>
      </w:rPr>
    </w:lvl>
    <w:lvl w:ilvl="3" w:tplc="08090001" w:tentative="1">
      <w:start w:val="1"/>
      <w:numFmt w:val="bullet"/>
      <w:lvlText w:val=""/>
      <w:lvlJc w:val="left"/>
      <w:pPr>
        <w:ind w:left="4215" w:hanging="360"/>
      </w:pPr>
      <w:rPr>
        <w:rFonts w:ascii="Symbol" w:hAnsi="Symbol" w:hint="default"/>
      </w:rPr>
    </w:lvl>
    <w:lvl w:ilvl="4" w:tplc="08090003" w:tentative="1">
      <w:start w:val="1"/>
      <w:numFmt w:val="bullet"/>
      <w:lvlText w:val="o"/>
      <w:lvlJc w:val="left"/>
      <w:pPr>
        <w:ind w:left="4935" w:hanging="360"/>
      </w:pPr>
      <w:rPr>
        <w:rFonts w:ascii="Courier New" w:hAnsi="Courier New" w:cs="Courier New" w:hint="default"/>
      </w:rPr>
    </w:lvl>
    <w:lvl w:ilvl="5" w:tplc="08090005" w:tentative="1">
      <w:start w:val="1"/>
      <w:numFmt w:val="bullet"/>
      <w:lvlText w:val=""/>
      <w:lvlJc w:val="left"/>
      <w:pPr>
        <w:ind w:left="5655" w:hanging="360"/>
      </w:pPr>
      <w:rPr>
        <w:rFonts w:ascii="Wingdings" w:hAnsi="Wingdings" w:hint="default"/>
      </w:rPr>
    </w:lvl>
    <w:lvl w:ilvl="6" w:tplc="08090001" w:tentative="1">
      <w:start w:val="1"/>
      <w:numFmt w:val="bullet"/>
      <w:lvlText w:val=""/>
      <w:lvlJc w:val="left"/>
      <w:pPr>
        <w:ind w:left="6375" w:hanging="360"/>
      </w:pPr>
      <w:rPr>
        <w:rFonts w:ascii="Symbol" w:hAnsi="Symbol" w:hint="default"/>
      </w:rPr>
    </w:lvl>
    <w:lvl w:ilvl="7" w:tplc="08090003" w:tentative="1">
      <w:start w:val="1"/>
      <w:numFmt w:val="bullet"/>
      <w:lvlText w:val="o"/>
      <w:lvlJc w:val="left"/>
      <w:pPr>
        <w:ind w:left="7095" w:hanging="360"/>
      </w:pPr>
      <w:rPr>
        <w:rFonts w:ascii="Courier New" w:hAnsi="Courier New" w:cs="Courier New" w:hint="default"/>
      </w:rPr>
    </w:lvl>
    <w:lvl w:ilvl="8" w:tplc="08090005" w:tentative="1">
      <w:start w:val="1"/>
      <w:numFmt w:val="bullet"/>
      <w:lvlText w:val=""/>
      <w:lvlJc w:val="left"/>
      <w:pPr>
        <w:ind w:left="7815" w:hanging="360"/>
      </w:pPr>
      <w:rPr>
        <w:rFonts w:ascii="Wingdings" w:hAnsi="Wingdings" w:hint="default"/>
      </w:rPr>
    </w:lvl>
  </w:abstractNum>
  <w:abstractNum w:abstractNumId="16" w15:restartNumberingAfterBreak="0">
    <w:nsid w:val="6F3F1576"/>
    <w:multiLevelType w:val="hybridMultilevel"/>
    <w:tmpl w:val="8C3412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8977A19"/>
    <w:multiLevelType w:val="hybridMultilevel"/>
    <w:tmpl w:val="C1325368"/>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7BFF462E"/>
    <w:multiLevelType w:val="hybridMultilevel"/>
    <w:tmpl w:val="389290BE"/>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num w:numId="1" w16cid:durableId="1883516011">
    <w:abstractNumId w:val="4"/>
  </w:num>
  <w:num w:numId="2" w16cid:durableId="1097015921">
    <w:abstractNumId w:val="16"/>
  </w:num>
  <w:num w:numId="3" w16cid:durableId="234701493">
    <w:abstractNumId w:val="11"/>
  </w:num>
  <w:num w:numId="4" w16cid:durableId="1723408855">
    <w:abstractNumId w:val="1"/>
  </w:num>
  <w:num w:numId="5" w16cid:durableId="1832599894">
    <w:abstractNumId w:val="10"/>
  </w:num>
  <w:num w:numId="6" w16cid:durableId="1009261756">
    <w:abstractNumId w:val="5"/>
  </w:num>
  <w:num w:numId="7" w16cid:durableId="1976017">
    <w:abstractNumId w:val="7"/>
  </w:num>
  <w:num w:numId="8" w16cid:durableId="1314598521">
    <w:abstractNumId w:val="18"/>
  </w:num>
  <w:num w:numId="9" w16cid:durableId="631595392">
    <w:abstractNumId w:val="0"/>
  </w:num>
  <w:num w:numId="10" w16cid:durableId="1106004444">
    <w:abstractNumId w:val="12"/>
  </w:num>
  <w:num w:numId="11" w16cid:durableId="960258288">
    <w:abstractNumId w:val="13"/>
  </w:num>
  <w:num w:numId="12" w16cid:durableId="833379420">
    <w:abstractNumId w:val="17"/>
  </w:num>
  <w:num w:numId="13" w16cid:durableId="240793948">
    <w:abstractNumId w:val="2"/>
  </w:num>
  <w:num w:numId="14" w16cid:durableId="973407589">
    <w:abstractNumId w:val="8"/>
  </w:num>
  <w:num w:numId="15" w16cid:durableId="579604339">
    <w:abstractNumId w:val="6"/>
  </w:num>
  <w:num w:numId="16" w16cid:durableId="1333604766">
    <w:abstractNumId w:val="15"/>
  </w:num>
  <w:num w:numId="17" w16cid:durableId="1221480381">
    <w:abstractNumId w:val="14"/>
  </w:num>
  <w:num w:numId="18" w16cid:durableId="1282104873">
    <w:abstractNumId w:val="3"/>
  </w:num>
  <w:num w:numId="19" w16cid:durableId="264846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06"/>
    <w:rsid w:val="00007D33"/>
    <w:rsid w:val="000108B8"/>
    <w:rsid w:val="00067384"/>
    <w:rsid w:val="00085281"/>
    <w:rsid w:val="000C402E"/>
    <w:rsid w:val="000D2835"/>
    <w:rsid w:val="000D5F10"/>
    <w:rsid w:val="001148E0"/>
    <w:rsid w:val="00115967"/>
    <w:rsid w:val="00136873"/>
    <w:rsid w:val="001421C1"/>
    <w:rsid w:val="001830E9"/>
    <w:rsid w:val="001B46AA"/>
    <w:rsid w:val="001E7B41"/>
    <w:rsid w:val="001F3CE4"/>
    <w:rsid w:val="00217FB0"/>
    <w:rsid w:val="002316D3"/>
    <w:rsid w:val="00233814"/>
    <w:rsid w:val="0023760A"/>
    <w:rsid w:val="0024553A"/>
    <w:rsid w:val="0024654D"/>
    <w:rsid w:val="00256898"/>
    <w:rsid w:val="00263EA2"/>
    <w:rsid w:val="00283A44"/>
    <w:rsid w:val="002B24AE"/>
    <w:rsid w:val="003276F0"/>
    <w:rsid w:val="00334488"/>
    <w:rsid w:val="00344073"/>
    <w:rsid w:val="00347863"/>
    <w:rsid w:val="00383F1F"/>
    <w:rsid w:val="003A65F7"/>
    <w:rsid w:val="003C1542"/>
    <w:rsid w:val="003D1631"/>
    <w:rsid w:val="003D3F90"/>
    <w:rsid w:val="003F3ADA"/>
    <w:rsid w:val="004255EE"/>
    <w:rsid w:val="00430693"/>
    <w:rsid w:val="0043415B"/>
    <w:rsid w:val="00441723"/>
    <w:rsid w:val="004501A9"/>
    <w:rsid w:val="004A10B5"/>
    <w:rsid w:val="004B1D57"/>
    <w:rsid w:val="004B5874"/>
    <w:rsid w:val="004C014C"/>
    <w:rsid w:val="00502BDD"/>
    <w:rsid w:val="0052701B"/>
    <w:rsid w:val="00546A8E"/>
    <w:rsid w:val="00563883"/>
    <w:rsid w:val="005662D4"/>
    <w:rsid w:val="005A26E1"/>
    <w:rsid w:val="005A3430"/>
    <w:rsid w:val="005B03EB"/>
    <w:rsid w:val="005D6E40"/>
    <w:rsid w:val="005D7A60"/>
    <w:rsid w:val="005F46D3"/>
    <w:rsid w:val="00610880"/>
    <w:rsid w:val="00624A41"/>
    <w:rsid w:val="0063442D"/>
    <w:rsid w:val="00661A19"/>
    <w:rsid w:val="00667BF3"/>
    <w:rsid w:val="00686CF2"/>
    <w:rsid w:val="00693B95"/>
    <w:rsid w:val="006B4936"/>
    <w:rsid w:val="006E3DE3"/>
    <w:rsid w:val="006F299A"/>
    <w:rsid w:val="007065FE"/>
    <w:rsid w:val="00716E67"/>
    <w:rsid w:val="00746911"/>
    <w:rsid w:val="00752203"/>
    <w:rsid w:val="007559C7"/>
    <w:rsid w:val="00777BB9"/>
    <w:rsid w:val="007865E1"/>
    <w:rsid w:val="0079115E"/>
    <w:rsid w:val="007A63E0"/>
    <w:rsid w:val="007B4EE5"/>
    <w:rsid w:val="00853103"/>
    <w:rsid w:val="008602B6"/>
    <w:rsid w:val="00894157"/>
    <w:rsid w:val="008A6A31"/>
    <w:rsid w:val="008B2327"/>
    <w:rsid w:val="008C1780"/>
    <w:rsid w:val="008D2B0F"/>
    <w:rsid w:val="0091006A"/>
    <w:rsid w:val="00913F1B"/>
    <w:rsid w:val="0092463C"/>
    <w:rsid w:val="00976DFC"/>
    <w:rsid w:val="00994FE9"/>
    <w:rsid w:val="009A6A2F"/>
    <w:rsid w:val="00A20D32"/>
    <w:rsid w:val="00A23550"/>
    <w:rsid w:val="00A40055"/>
    <w:rsid w:val="00A56B5B"/>
    <w:rsid w:val="00A70BBF"/>
    <w:rsid w:val="00A81E89"/>
    <w:rsid w:val="00A94CEA"/>
    <w:rsid w:val="00AA2114"/>
    <w:rsid w:val="00AA4EEA"/>
    <w:rsid w:val="00AC4FEB"/>
    <w:rsid w:val="00AF1EF9"/>
    <w:rsid w:val="00AF2E6C"/>
    <w:rsid w:val="00B16920"/>
    <w:rsid w:val="00B223FF"/>
    <w:rsid w:val="00B36F57"/>
    <w:rsid w:val="00B538AD"/>
    <w:rsid w:val="00B615FE"/>
    <w:rsid w:val="00B766DE"/>
    <w:rsid w:val="00B945AE"/>
    <w:rsid w:val="00BB2302"/>
    <w:rsid w:val="00BC0706"/>
    <w:rsid w:val="00BC1065"/>
    <w:rsid w:val="00BD4BB7"/>
    <w:rsid w:val="00BE5601"/>
    <w:rsid w:val="00BF0C5F"/>
    <w:rsid w:val="00BF234E"/>
    <w:rsid w:val="00C03042"/>
    <w:rsid w:val="00C12107"/>
    <w:rsid w:val="00C1340B"/>
    <w:rsid w:val="00C21527"/>
    <w:rsid w:val="00C41B39"/>
    <w:rsid w:val="00C90C29"/>
    <w:rsid w:val="00CA2433"/>
    <w:rsid w:val="00CA60AB"/>
    <w:rsid w:val="00CB73EB"/>
    <w:rsid w:val="00CD6998"/>
    <w:rsid w:val="00D039A1"/>
    <w:rsid w:val="00D27AC9"/>
    <w:rsid w:val="00D401D0"/>
    <w:rsid w:val="00DA0821"/>
    <w:rsid w:val="00DA5297"/>
    <w:rsid w:val="00DB6327"/>
    <w:rsid w:val="00E26E63"/>
    <w:rsid w:val="00E567C3"/>
    <w:rsid w:val="00E81B53"/>
    <w:rsid w:val="00E83994"/>
    <w:rsid w:val="00E92840"/>
    <w:rsid w:val="00EB4D35"/>
    <w:rsid w:val="00EC6A45"/>
    <w:rsid w:val="00EF2BE3"/>
    <w:rsid w:val="00F22122"/>
    <w:rsid w:val="00F2598F"/>
    <w:rsid w:val="00F41A0D"/>
    <w:rsid w:val="00F458C3"/>
    <w:rsid w:val="00F823CC"/>
    <w:rsid w:val="00F96826"/>
    <w:rsid w:val="00FA7E74"/>
    <w:rsid w:val="00FD327A"/>
    <w:rsid w:val="00FE40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F10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CF2"/>
    <w:pPr>
      <w:widowControl w:val="0"/>
      <w:overflowPunct w:val="0"/>
      <w:autoSpaceDE w:val="0"/>
      <w:autoSpaceDN w:val="0"/>
      <w:adjustRightInd w:val="0"/>
      <w:jc w:val="both"/>
      <w:textAlignment w:val="baseline"/>
    </w:pPr>
    <w:rPr>
      <w:rFonts w:ascii="Arial" w:hAnsi="Arial"/>
      <w:sz w:val="22"/>
      <w:lang w:eastAsia="en-US"/>
    </w:rPr>
  </w:style>
  <w:style w:type="paragraph" w:styleId="Heading1">
    <w:name w:val="heading 1"/>
    <w:basedOn w:val="Normal"/>
    <w:next w:val="Normal"/>
    <w:link w:val="Heading1Char"/>
    <w:qFormat/>
    <w:rsid w:val="00686CF2"/>
    <w:pPr>
      <w:keepNext/>
      <w:tabs>
        <w:tab w:val="left" w:pos="426"/>
      </w:tabs>
      <w:spacing w:line="360" w:lineRule="auto"/>
      <w:jc w:val="center"/>
      <w:outlineLvl w:val="0"/>
    </w:pPr>
    <w:rPr>
      <w:b/>
    </w:rPr>
  </w:style>
  <w:style w:type="paragraph" w:styleId="Heading2">
    <w:name w:val="heading 2"/>
    <w:basedOn w:val="Normal"/>
    <w:next w:val="Normal"/>
    <w:link w:val="Heading2Char"/>
    <w:qFormat/>
    <w:rsid w:val="00686CF2"/>
    <w:pPr>
      <w:keepNext/>
      <w:tabs>
        <w:tab w:val="left" w:pos="426"/>
      </w:tabs>
      <w:spacing w:after="120"/>
      <w:outlineLvl w:val="1"/>
    </w:pPr>
    <w:rPr>
      <w:b/>
    </w:rPr>
  </w:style>
  <w:style w:type="paragraph" w:styleId="Heading3">
    <w:name w:val="heading 3"/>
    <w:basedOn w:val="Normal"/>
    <w:next w:val="Normal"/>
    <w:link w:val="Heading3Char"/>
    <w:qFormat/>
    <w:rsid w:val="00686CF2"/>
    <w:pPr>
      <w:keepNext/>
      <w:tabs>
        <w:tab w:val="left" w:pos="-1440"/>
        <w:tab w:val="left" w:pos="-720"/>
        <w:tab w:val="left" w:pos="0"/>
        <w:tab w:val="left" w:pos="720"/>
        <w:tab w:val="left" w:pos="1440"/>
        <w:tab w:val="left" w:pos="2160"/>
      </w:tabs>
      <w:suppressAutoHyphens/>
      <w:spacing w:after="120"/>
      <w:jc w:val="center"/>
      <w:outlineLvl w:val="2"/>
    </w:pPr>
    <w:rPr>
      <w:b/>
      <w:spacing w:val="-3"/>
    </w:rPr>
  </w:style>
  <w:style w:type="paragraph" w:styleId="Heading4">
    <w:name w:val="heading 4"/>
    <w:basedOn w:val="Normal"/>
    <w:next w:val="Normal"/>
    <w:link w:val="Heading4Char"/>
    <w:qFormat/>
    <w:rsid w:val="00686CF2"/>
    <w:pPr>
      <w:keepNext/>
      <w:widowControl/>
      <w:pBdr>
        <w:top w:val="single" w:sz="6" w:space="1" w:color="auto"/>
        <w:bottom w:val="single" w:sz="6" w:space="1" w:color="auto"/>
      </w:pBdr>
      <w:jc w:val="center"/>
      <w:outlineLvl w:val="3"/>
    </w:pPr>
  </w:style>
  <w:style w:type="paragraph" w:styleId="Heading5">
    <w:name w:val="heading 5"/>
    <w:basedOn w:val="Normal"/>
    <w:next w:val="Normal"/>
    <w:link w:val="Heading5Char"/>
    <w:qFormat/>
    <w:rsid w:val="00686CF2"/>
    <w:pPr>
      <w:keepNext/>
      <w:tabs>
        <w:tab w:val="left" w:pos="3119"/>
      </w:tabs>
      <w:ind w:left="3119" w:hanging="3119"/>
      <w:outlineLvl w:val="4"/>
    </w:pPr>
    <w:rPr>
      <w:rFonts w:cs="Arial"/>
      <w:b/>
      <w:bCs/>
    </w:rPr>
  </w:style>
  <w:style w:type="paragraph" w:styleId="Heading6">
    <w:name w:val="heading 6"/>
    <w:basedOn w:val="Normal"/>
    <w:next w:val="Normal"/>
    <w:link w:val="Heading6Char"/>
    <w:qFormat/>
    <w:rsid w:val="00686CF2"/>
    <w:pPr>
      <w:keepNext/>
      <w:widowControl/>
      <w:tabs>
        <w:tab w:val="left" w:pos="720"/>
        <w:tab w:val="left" w:pos="2880"/>
        <w:tab w:val="left" w:pos="5040"/>
        <w:tab w:val="left" w:pos="6120"/>
      </w:tabs>
      <w:spacing w:after="58"/>
      <w:jc w:val="center"/>
      <w:outlineLvl w:val="5"/>
    </w:pPr>
    <w:rPr>
      <w:rFonts w:ascii="Times New Roman" w:hAnsi="Times New Roman"/>
      <w:b/>
      <w:bCs/>
      <w:sz w:val="18"/>
      <w:szCs w:val="18"/>
    </w:rPr>
  </w:style>
  <w:style w:type="paragraph" w:styleId="Heading7">
    <w:name w:val="heading 7"/>
    <w:basedOn w:val="Normal"/>
    <w:next w:val="Normal"/>
    <w:link w:val="Heading7Char"/>
    <w:qFormat/>
    <w:rsid w:val="00686CF2"/>
    <w:pPr>
      <w:keepNext/>
      <w:widowControl/>
      <w:overflowPunct/>
      <w:autoSpaceDE/>
      <w:autoSpaceDN/>
      <w:adjustRightInd/>
      <w:jc w:val="left"/>
      <w:textAlignment w:val="auto"/>
      <w:outlineLvl w:val="6"/>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86CF2"/>
    <w:rPr>
      <w:rFonts w:ascii="Arial" w:hAnsi="Arial"/>
      <w:b/>
      <w:sz w:val="22"/>
      <w:lang w:eastAsia="en-US"/>
    </w:rPr>
  </w:style>
  <w:style w:type="character" w:customStyle="1" w:styleId="Heading2Char">
    <w:name w:val="Heading 2 Char"/>
    <w:link w:val="Heading2"/>
    <w:rsid w:val="00686CF2"/>
    <w:rPr>
      <w:rFonts w:ascii="Arial" w:hAnsi="Arial"/>
      <w:b/>
      <w:sz w:val="22"/>
      <w:lang w:eastAsia="en-US"/>
    </w:rPr>
  </w:style>
  <w:style w:type="character" w:customStyle="1" w:styleId="Heading3Char">
    <w:name w:val="Heading 3 Char"/>
    <w:link w:val="Heading3"/>
    <w:rsid w:val="00686CF2"/>
    <w:rPr>
      <w:rFonts w:ascii="Arial" w:hAnsi="Arial"/>
      <w:b/>
      <w:spacing w:val="-3"/>
      <w:sz w:val="22"/>
      <w:lang w:eastAsia="en-US"/>
    </w:rPr>
  </w:style>
  <w:style w:type="character" w:customStyle="1" w:styleId="Heading4Char">
    <w:name w:val="Heading 4 Char"/>
    <w:link w:val="Heading4"/>
    <w:rsid w:val="00686CF2"/>
    <w:rPr>
      <w:rFonts w:ascii="Arial" w:hAnsi="Arial"/>
      <w:sz w:val="22"/>
      <w:lang w:eastAsia="en-US"/>
    </w:rPr>
  </w:style>
  <w:style w:type="character" w:customStyle="1" w:styleId="Heading5Char">
    <w:name w:val="Heading 5 Char"/>
    <w:link w:val="Heading5"/>
    <w:rsid w:val="00686CF2"/>
    <w:rPr>
      <w:rFonts w:ascii="Arial" w:hAnsi="Arial" w:cs="Arial"/>
      <w:b/>
      <w:bCs/>
      <w:sz w:val="22"/>
      <w:lang w:eastAsia="en-US"/>
    </w:rPr>
  </w:style>
  <w:style w:type="character" w:customStyle="1" w:styleId="Heading6Char">
    <w:name w:val="Heading 6 Char"/>
    <w:link w:val="Heading6"/>
    <w:rsid w:val="00686CF2"/>
    <w:rPr>
      <w:b/>
      <w:bCs/>
      <w:sz w:val="18"/>
      <w:szCs w:val="18"/>
      <w:lang w:eastAsia="en-US"/>
    </w:rPr>
  </w:style>
  <w:style w:type="character" w:customStyle="1" w:styleId="Heading7Char">
    <w:name w:val="Heading 7 Char"/>
    <w:link w:val="Heading7"/>
    <w:rsid w:val="00686CF2"/>
    <w:rPr>
      <w:rFonts w:ascii="Arial" w:hAnsi="Arial" w:cs="Arial"/>
      <w:b/>
      <w:bCs/>
      <w:sz w:val="22"/>
      <w:lang w:eastAsia="en-US"/>
    </w:rPr>
  </w:style>
  <w:style w:type="paragraph" w:styleId="Title">
    <w:name w:val="Title"/>
    <w:basedOn w:val="Normal"/>
    <w:link w:val="TitleChar"/>
    <w:qFormat/>
    <w:rsid w:val="00686CF2"/>
    <w:pPr>
      <w:widowControl/>
      <w:jc w:val="center"/>
    </w:pPr>
    <w:rPr>
      <w:b/>
      <w:u w:val="single"/>
    </w:rPr>
  </w:style>
  <w:style w:type="character" w:customStyle="1" w:styleId="TitleChar">
    <w:name w:val="Title Char"/>
    <w:link w:val="Title"/>
    <w:rsid w:val="00686CF2"/>
    <w:rPr>
      <w:rFonts w:ascii="Arial" w:hAnsi="Arial"/>
      <w:b/>
      <w:sz w:val="22"/>
      <w:u w:val="single"/>
      <w:lang w:eastAsia="en-US"/>
    </w:rPr>
  </w:style>
  <w:style w:type="paragraph" w:styleId="Subtitle">
    <w:name w:val="Subtitle"/>
    <w:basedOn w:val="Normal"/>
    <w:link w:val="SubtitleChar"/>
    <w:qFormat/>
    <w:rsid w:val="00686CF2"/>
    <w:pPr>
      <w:spacing w:after="60"/>
      <w:jc w:val="center"/>
      <w:outlineLvl w:val="1"/>
    </w:pPr>
    <w:rPr>
      <w:rFonts w:cs="Arial"/>
      <w:szCs w:val="24"/>
    </w:rPr>
  </w:style>
  <w:style w:type="character" w:customStyle="1" w:styleId="SubtitleChar">
    <w:name w:val="Subtitle Char"/>
    <w:link w:val="Subtitle"/>
    <w:rsid w:val="00686CF2"/>
    <w:rPr>
      <w:rFonts w:ascii="Arial" w:hAnsi="Arial" w:cs="Arial"/>
      <w:sz w:val="22"/>
      <w:szCs w:val="24"/>
      <w:lang w:eastAsia="en-US"/>
    </w:rPr>
  </w:style>
  <w:style w:type="character" w:styleId="Strong">
    <w:name w:val="Strong"/>
    <w:qFormat/>
    <w:rsid w:val="00686CF2"/>
    <w:rPr>
      <w:b/>
    </w:rPr>
  </w:style>
  <w:style w:type="character" w:styleId="Emphasis">
    <w:name w:val="Emphasis"/>
    <w:qFormat/>
    <w:rsid w:val="00686CF2"/>
    <w:rPr>
      <w:i/>
      <w:iCs/>
    </w:rPr>
  </w:style>
  <w:style w:type="paragraph" w:styleId="ListParagraph">
    <w:name w:val="List Paragraph"/>
    <w:basedOn w:val="Normal"/>
    <w:uiPriority w:val="34"/>
    <w:qFormat/>
    <w:rsid w:val="00BC0706"/>
    <w:pPr>
      <w:ind w:left="720"/>
      <w:contextualSpacing/>
    </w:pPr>
  </w:style>
  <w:style w:type="paragraph" w:styleId="Header">
    <w:name w:val="header"/>
    <w:basedOn w:val="Normal"/>
    <w:link w:val="HeaderChar"/>
    <w:uiPriority w:val="99"/>
    <w:unhideWhenUsed/>
    <w:rsid w:val="00CA2433"/>
    <w:pPr>
      <w:tabs>
        <w:tab w:val="center" w:pos="4513"/>
        <w:tab w:val="right" w:pos="9026"/>
      </w:tabs>
    </w:pPr>
  </w:style>
  <w:style w:type="character" w:customStyle="1" w:styleId="HeaderChar">
    <w:name w:val="Header Char"/>
    <w:link w:val="Header"/>
    <w:uiPriority w:val="99"/>
    <w:rsid w:val="00CA2433"/>
    <w:rPr>
      <w:rFonts w:ascii="Arial" w:hAnsi="Arial"/>
      <w:sz w:val="22"/>
      <w:lang w:eastAsia="en-US"/>
    </w:rPr>
  </w:style>
  <w:style w:type="paragraph" w:styleId="Footer">
    <w:name w:val="footer"/>
    <w:basedOn w:val="Normal"/>
    <w:link w:val="FooterChar"/>
    <w:uiPriority w:val="99"/>
    <w:unhideWhenUsed/>
    <w:rsid w:val="00CA2433"/>
    <w:pPr>
      <w:tabs>
        <w:tab w:val="center" w:pos="4513"/>
        <w:tab w:val="right" w:pos="9026"/>
      </w:tabs>
    </w:pPr>
  </w:style>
  <w:style w:type="character" w:customStyle="1" w:styleId="FooterChar">
    <w:name w:val="Footer Char"/>
    <w:link w:val="Footer"/>
    <w:uiPriority w:val="99"/>
    <w:rsid w:val="00CA2433"/>
    <w:rPr>
      <w:rFonts w:ascii="Arial" w:hAnsi="Arial"/>
      <w:sz w:val="22"/>
      <w:lang w:eastAsia="en-US"/>
    </w:rPr>
  </w:style>
  <w:style w:type="character" w:styleId="Hyperlink">
    <w:name w:val="Hyperlink"/>
    <w:uiPriority w:val="99"/>
    <w:unhideWhenUsed/>
    <w:rsid w:val="00DA0821"/>
    <w:rPr>
      <w:color w:val="0000FF"/>
      <w:u w:val="single"/>
    </w:rPr>
  </w:style>
  <w:style w:type="table" w:styleId="TableGrid">
    <w:name w:val="Table Grid"/>
    <w:basedOn w:val="TableNormal"/>
    <w:uiPriority w:val="59"/>
    <w:rsid w:val="00E92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A40055"/>
    <w:pPr>
      <w:widowControl/>
      <w:overflowPunct/>
      <w:autoSpaceDE/>
      <w:autoSpaceDN/>
      <w:adjustRightInd/>
      <w:spacing w:before="100" w:beforeAutospacing="1" w:after="100" w:afterAutospacing="1"/>
      <w:jc w:val="left"/>
      <w:textAlignment w:val="auto"/>
    </w:pPr>
    <w:rPr>
      <w:rFonts w:ascii="Times New Roman" w:hAnsi="Times New Roman"/>
      <w:sz w:val="24"/>
      <w:szCs w:val="24"/>
      <w:lang w:val="en-US"/>
    </w:rPr>
  </w:style>
  <w:style w:type="character" w:styleId="FollowedHyperlink">
    <w:name w:val="FollowedHyperlink"/>
    <w:rsid w:val="00A40055"/>
    <w:rPr>
      <w:color w:val="800080"/>
      <w:u w:val="single"/>
    </w:rPr>
  </w:style>
  <w:style w:type="paragraph" w:styleId="BalloonText">
    <w:name w:val="Balloon Text"/>
    <w:basedOn w:val="Normal"/>
    <w:link w:val="BalloonTextChar"/>
    <w:uiPriority w:val="99"/>
    <w:semiHidden/>
    <w:unhideWhenUsed/>
    <w:rsid w:val="008A6A31"/>
    <w:rPr>
      <w:rFonts w:ascii="Segoe UI" w:hAnsi="Segoe UI" w:cs="Segoe UI"/>
      <w:sz w:val="18"/>
      <w:szCs w:val="18"/>
    </w:rPr>
  </w:style>
  <w:style w:type="character" w:customStyle="1" w:styleId="BalloonTextChar">
    <w:name w:val="Balloon Text Char"/>
    <w:link w:val="BalloonText"/>
    <w:uiPriority w:val="99"/>
    <w:semiHidden/>
    <w:rsid w:val="008A6A31"/>
    <w:rPr>
      <w:rFonts w:ascii="Segoe UI" w:hAnsi="Segoe UI" w:cs="Segoe UI"/>
      <w:sz w:val="18"/>
      <w:szCs w:val="18"/>
      <w:lang w:eastAsia="en-US"/>
    </w:rPr>
  </w:style>
  <w:style w:type="character" w:styleId="UnresolvedMention">
    <w:name w:val="Unresolved Mention"/>
    <w:uiPriority w:val="99"/>
    <w:semiHidden/>
    <w:unhideWhenUsed/>
    <w:rsid w:val="0089415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rustonline.org.uk" TargetMode="External"/><Relationship Id="rId13" Type="http://schemas.openxmlformats.org/officeDocument/2006/relationships/hyperlink" Target="https://www.gov.uk/government/publications/form-n323-request-for-warrant-of-contro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uk/government/publications/form-n316a-application-for-order-that-officer-of-the-debtor-company-attend-court-for-questioni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v.uk/statutory-dema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government/publications/form-n227-request-for-judgment-by-default-amount-to-be-decided-by-the-court" TargetMode="External"/><Relationship Id="rId5" Type="http://schemas.openxmlformats.org/officeDocument/2006/relationships/webSettings" Target="webSettings.xml"/><Relationship Id="rId15" Type="http://schemas.openxmlformats.org/officeDocument/2006/relationships/hyperlink" Target="https://www.gov.uk/government/publications/form-n349-application-for-third-party-debt-order" TargetMode="External"/><Relationship Id="rId10" Type="http://schemas.openxmlformats.org/officeDocument/2006/relationships/hyperlink" Target="https://www.gov.uk/government/publications/form-n1-claim-form-cpr-part-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oneyclaim.gov.uk/web/mcol/welcome" TargetMode="External"/><Relationship Id="rId14" Type="http://schemas.openxmlformats.org/officeDocument/2006/relationships/hyperlink" Target="https://www.gov.uk/government/publications/form-n337-request-for-attachment-of-earnings-ord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BF7F5-C14E-4D12-A619-33417E6B6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4450</Words>
  <Characters>25365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29756</CharactersWithSpaces>
  <SharedDoc>false</SharedDoc>
  <HLinks>
    <vt:vector size="72" baseType="variant">
      <vt:variant>
        <vt:i4>458816</vt:i4>
      </vt:variant>
      <vt:variant>
        <vt:i4>33</vt:i4>
      </vt:variant>
      <vt:variant>
        <vt:i4>0</vt:i4>
      </vt:variant>
      <vt:variant>
        <vt:i4>5</vt:i4>
      </vt:variant>
      <vt:variant>
        <vt:lpwstr>https://www.gov.uk/statutory-demands</vt:lpwstr>
      </vt:variant>
      <vt:variant>
        <vt:lpwstr/>
      </vt:variant>
      <vt:variant>
        <vt:i4>3670055</vt:i4>
      </vt:variant>
      <vt:variant>
        <vt:i4>30</vt:i4>
      </vt:variant>
      <vt:variant>
        <vt:i4>0</vt:i4>
      </vt:variant>
      <vt:variant>
        <vt:i4>5</vt:i4>
      </vt:variant>
      <vt:variant>
        <vt:lpwstr>https://www.gov.uk/government/publications/form-n349-application-for-third-party-debt-order</vt:lpwstr>
      </vt:variant>
      <vt:variant>
        <vt:lpwstr/>
      </vt:variant>
      <vt:variant>
        <vt:i4>1638405</vt:i4>
      </vt:variant>
      <vt:variant>
        <vt:i4>27</vt:i4>
      </vt:variant>
      <vt:variant>
        <vt:i4>0</vt:i4>
      </vt:variant>
      <vt:variant>
        <vt:i4>5</vt:i4>
      </vt:variant>
      <vt:variant>
        <vt:lpwstr>https://www.gov.uk/government/publications/form-n337-request-for-attachment-of-earnings-order</vt:lpwstr>
      </vt:variant>
      <vt:variant>
        <vt:lpwstr/>
      </vt:variant>
      <vt:variant>
        <vt:i4>2490490</vt:i4>
      </vt:variant>
      <vt:variant>
        <vt:i4>24</vt:i4>
      </vt:variant>
      <vt:variant>
        <vt:i4>0</vt:i4>
      </vt:variant>
      <vt:variant>
        <vt:i4>5</vt:i4>
      </vt:variant>
      <vt:variant>
        <vt:lpwstr>https://www.gov.uk/government/publications/form-n323-request-for-warrant-of-control</vt:lpwstr>
      </vt:variant>
      <vt:variant>
        <vt:lpwstr/>
      </vt:variant>
      <vt:variant>
        <vt:i4>2228342</vt:i4>
      </vt:variant>
      <vt:variant>
        <vt:i4>21</vt:i4>
      </vt:variant>
      <vt:variant>
        <vt:i4>0</vt:i4>
      </vt:variant>
      <vt:variant>
        <vt:i4>5</vt:i4>
      </vt:variant>
      <vt:variant>
        <vt:lpwstr>https://www.gov.uk/government/publications/form-n316a-application-for-order-that-officer-of-the-debtor-company-attend-court-for-questioning</vt:lpwstr>
      </vt:variant>
      <vt:variant>
        <vt:lpwstr/>
      </vt:variant>
      <vt:variant>
        <vt:i4>6291504</vt:i4>
      </vt:variant>
      <vt:variant>
        <vt:i4>18</vt:i4>
      </vt:variant>
      <vt:variant>
        <vt:i4>0</vt:i4>
      </vt:variant>
      <vt:variant>
        <vt:i4>5</vt:i4>
      </vt:variant>
      <vt:variant>
        <vt:lpwstr>https://www.gov.uk/government/publications/form-n316-application-for-order-that-debtor-attend-court-for-questioning</vt:lpwstr>
      </vt:variant>
      <vt:variant>
        <vt:lpwstr/>
      </vt:variant>
      <vt:variant>
        <vt:i4>8126586</vt:i4>
      </vt:variant>
      <vt:variant>
        <vt:i4>15</vt:i4>
      </vt:variant>
      <vt:variant>
        <vt:i4>0</vt:i4>
      </vt:variant>
      <vt:variant>
        <vt:i4>5</vt:i4>
      </vt:variant>
      <vt:variant>
        <vt:lpwstr>https://www.gov.uk/government/publications/form-n227-request-for-judgment-by-default-amount-to-be-decided-by-the-court</vt:lpwstr>
      </vt:variant>
      <vt:variant>
        <vt:lpwstr/>
      </vt:variant>
      <vt:variant>
        <vt:i4>4521998</vt:i4>
      </vt:variant>
      <vt:variant>
        <vt:i4>12</vt:i4>
      </vt:variant>
      <vt:variant>
        <vt:i4>0</vt:i4>
      </vt:variant>
      <vt:variant>
        <vt:i4>5</vt:i4>
      </vt:variant>
      <vt:variant>
        <vt:lpwstr>https://www.gov.uk/government/publications/form-n225-request-for-judgment-and-reply-to-admission-specified-amount</vt:lpwstr>
      </vt:variant>
      <vt:variant>
        <vt:lpwstr/>
      </vt:variant>
      <vt:variant>
        <vt:i4>1966105</vt:i4>
      </vt:variant>
      <vt:variant>
        <vt:i4>9</vt:i4>
      </vt:variant>
      <vt:variant>
        <vt:i4>0</vt:i4>
      </vt:variant>
      <vt:variant>
        <vt:i4>5</vt:i4>
      </vt:variant>
      <vt:variant>
        <vt:lpwstr>https://www.gov.uk/government/publications/form-n1-claim-form-cpr-part-7</vt:lpwstr>
      </vt:variant>
      <vt:variant>
        <vt:lpwstr/>
      </vt:variant>
      <vt:variant>
        <vt:i4>1966105</vt:i4>
      </vt:variant>
      <vt:variant>
        <vt:i4>6</vt:i4>
      </vt:variant>
      <vt:variant>
        <vt:i4>0</vt:i4>
      </vt:variant>
      <vt:variant>
        <vt:i4>5</vt:i4>
      </vt:variant>
      <vt:variant>
        <vt:lpwstr>https://www.gov.uk/government/publications/form-n1-claim-form-cpr-part-7</vt:lpwstr>
      </vt:variant>
      <vt:variant>
        <vt:lpwstr/>
      </vt:variant>
      <vt:variant>
        <vt:i4>3276904</vt:i4>
      </vt:variant>
      <vt:variant>
        <vt:i4>3</vt:i4>
      </vt:variant>
      <vt:variant>
        <vt:i4>0</vt:i4>
      </vt:variant>
      <vt:variant>
        <vt:i4>5</vt:i4>
      </vt:variant>
      <vt:variant>
        <vt:lpwstr>https://www.moneyclaim.gov.uk/web/mcol/welcome</vt:lpwstr>
      </vt:variant>
      <vt:variant>
        <vt:lpwstr/>
      </vt:variant>
      <vt:variant>
        <vt:i4>7208997</vt:i4>
      </vt:variant>
      <vt:variant>
        <vt:i4>0</vt:i4>
      </vt:variant>
      <vt:variant>
        <vt:i4>0</vt:i4>
      </vt:variant>
      <vt:variant>
        <vt:i4>5</vt:i4>
      </vt:variant>
      <vt:variant>
        <vt:lpwstr>http://www.trustonline.org.uk/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2023-01-31T12:01:00Z</dcterms:created>
  <dcterms:modified xsi:type="dcterms:W3CDTF">2023-01-31T12:01:00Z</dcterms:modified>
</cp:coreProperties>
</file>