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Calibri" w:hAnsi="Calibri"/>
          <w:b/>
          <w:color w:val="0A1628"/>
          <w:sz w:val="80"/>
        </w:rPr>
        <w:t>PhysicsFlow</w:t>
      </w:r>
    </w:p>
    <w:p>
      <w:pPr>
        <w:spacing w:after="80"/>
        <w:jc w:val="center"/>
      </w:pPr>
      <w:r>
        <w:rPr>
          <w:rFonts w:ascii="Calibri" w:hAnsi="Calibri"/>
          <w:color w:val="1565C0"/>
          <w:sz w:val="32"/>
        </w:rPr>
        <w:t>AI-Native Reservoir Simulation &amp; History Matching</w:t>
      </w:r>
    </w:p>
    <w:p>
      <w:pPr>
        <w:spacing w:after="0"/>
        <w:jc w:val="center"/>
      </w:pPr>
      <w:r>
        <w:rPr>
          <w:rFonts w:ascii="Calibri" w:hAnsi="Calibri"/>
          <w:color w:val="666666"/>
          <w:sz w:val="26"/>
        </w:rPr>
        <w:t>User Manual  —  Version 1.3.0</w:t>
      </w:r>
    </w:p>
    <w:p>
      <w:pPr>
        <w:spacing w:after="800"/>
        <w:jc w:val="center"/>
      </w:pPr>
      <w:r>
        <w:rPr>
          <w:rFonts w:ascii="Calibri" w:hAnsi="Calibri"/>
          <w:i/>
          <w:color w:val="666666"/>
          <w:sz w:val="22"/>
        </w:rPr>
        <w:t>March 2026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Introduction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2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System Requirements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4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3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Installation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4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Launching PhysicsFlow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7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5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Creating a New Project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8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6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Training the PINO Surrogate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11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7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History Matching (αREKI)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8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Production Forecast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15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9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3D Reservoir Viewer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10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2D Cross-Section Viewer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19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11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Reports &amp; Excel Export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12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AI Reservoir Assistant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22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13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Knowledge Base Management (RAG + KG)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14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Project File Encryption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27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15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PINO Pre-Training CLI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29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16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Settings &amp; Configuration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30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17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REST API Reference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32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18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Docker Deployment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34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19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tNavigator Bridge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36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20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Troubleshooting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38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21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Keyboard Shortcuts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40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22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Glossary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41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  Introduction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is an AI-accelerated reservoir simulation and history matching platform. It replaces classical finite-volume simulators in the history matching loop with a Physics-Informed Neural Operator (PINO) surrogate, achieving a ~6,000× speed-up while maintaining physical consistency via Darcy PDE loss.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This manual covers everything required to install, configure, and use PhysicsFlow v2.0.1 from project creation through history matching, forecasting, 3D visualisation, the Intelligence Layer — Hybrid RAG knowledge assistant and Reservoir Knowledge Graph — REST API, Docker on-premise deployment, tNavigator Bridge, and the AI Assistant improvements introduced in v2.0.1 (model dropdown, tool-call fallback, default model deepseek-r1:1.5b).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1.1  Key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Feature</w:t>
            </w:r>
          </w:p>
        </w:tc>
        <w:tc>
          <w:tcPr>
            <w:tcW w:type="dxa" w:w="6803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PINO Forward Simulation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~7 seconds per full-field run vs. 3–8 hours in Eclipse 100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αREKI History Matching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Adaptive Ensemble Kalman Inversion — 200 members, ~1 hour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Uncertainty Quantification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P10/P50/P90 fan charts, VCAE + DDIM generative priors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3D Reservoir Viewer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Interactive HelixToolkit voxel renderer with animation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2D Cross-Section Viewer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I/J/K-plane slices with Jet/Viridis/Seismic/Greys colormaps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AI Reservoir Assistant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Local LLM (Ollama) with 10 tools: 8 live + RAG document search + KG query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Hybrid RAG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ChromaDB + BM25 + cross-encoder reranking over indexed project documents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Reservoir Knowledge Graph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Structured Norne topology: 22 wells, 22 layers, 53 faults — 20-pattern NL queries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Reports &amp; Export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QuestPDF HM/EUR reports; ClosedXML Excel with well/ensemble/training data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Project File Encryption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AES-256-GCM (.pfproj.enc) with PBKDF2-HMAC-SHA256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Eclipse I/O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Native .DATA / .EGRID / .UNRST reader; LAS 2.0 well logs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Database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SQLite (single-user, WAL) / PostgreSQL (team) — dual-backend factory; projects, runs, epochs, iterations, observations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REST API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FastAPI v0.115 — 10 route modules under /api/v1; API key auth; SSE streaming for agent chat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Docker Deployment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NVIDIA CUDA 12.4 multi-stage image; docker-compose SQLite (single) + PostgreSQL (team) stacks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tNavigator Bridge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Bidirectional ASCII .sim ↔ .pfproj conversion; keyword tokeniser; no tNavigator SDK required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1.2  Supported Platforms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v2.0.0 runs on: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Windows 10 (build 19041+) or Windows 11, 64-bit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NVIDIA GPU with CUDA 12.x — strongly recommended for training and ensemble operations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CPU-only mode is supported but training will be significantly slower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macOS and Linux are not supported in the desktop application. The Python engine (physicsflow) can be installed on Linux for headless pre-training and CLI use.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2  System Requirements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2.1  Minimum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Component</w:t>
            </w:r>
          </w:p>
        </w:tc>
        <w:tc>
          <w:tcPr>
            <w:tcW w:type="dxa" w:w="3402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Minimum</w:t>
            </w:r>
          </w:p>
        </w:tc>
        <w:tc>
          <w:tcPr>
            <w:tcW w:type="dxa" w:w="4252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Recommended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Windows 10 64-bit (build 19041)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Windows 11 64-bit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CPU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Intel Core i5 / AMD Ryzen 5 (8th gen+)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Intel Core i7/i9 or Ryzen 7/9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RAM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16 GB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32 GB or more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GPU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None (CPU fallback)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NVIDIA RTX 3080 or better (12 GB+ VRAM)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Storage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 GB free space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 GB SSD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Display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1920 × 1080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2560 × 1440 or higher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.NET Runtime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.NET 8.0 Desktop Runtime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Bundled in installer — no manual install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Python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Python 3.11 (bundled)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Bundled — no separate installation required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Ollama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Optional — for AI assistant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Ollama 0.2+ with deepseek-r1:1.5b pulled (recommended)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Docker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Optional — for team/on-premise deployment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Docker Desktop 4.x + NVIDIA Container Toolkit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2.2  CUDA Requirements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GPU acceleration requires NVIDIA CUDA 12.x. The PhysicsFlow installer bundles pre-compiled PyTorch CUDA wheels — no separate CUDA toolkit installation is required for the desktop application. For the developer setup, CUDA 12.x toolkit is needed.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NVIDIA driver version 525.85.12 or later is required for CUDA 12.x support. Check your driver version in NVIDIA Control Panel or with: nvidia-smi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3  Installation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3.1  Production Installer (Recommended)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self-contained WiX bootstrapper bundles all dependencies. No manual Python or .NET installation is required for most users.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Download PhysicsFlow-Installer-1.3.0-x64.exe from the releases page.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Double-click the installer. If prompted by Windows SmartScreen, click "More info" then "Run anyway".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bootstrapper automatically installs the following prerequisites if missing: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.NET 8 Desktop Runtime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Visual C++ 2022 Redistributable (x64)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Choose your installation directory (default: C:\Program Files\PhysicsFlow).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Install. The installer will: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Copy the desktop application and bundled Python environment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Register the .pfproj file association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Create a Start Menu shortcut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Run pip install for the physicsflow Python package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Finish. PhysicsFlow is ready to launch.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The installer requires approximately 3 GB of disk space including PyTorch wheels. Ensure you have at least 5 GB free before starting.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3.2  Installing the AI Assistant (Ollama)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Reservoir Assistant requires Ollama to be installed and running on your machine. Your data never leaves your computer — all inference is local.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Download Ollama from ollama.com and run the installer.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Open a terminal and pull the recommended model: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ollama pull deepseek-r1:1.5b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Verify Ollama is running: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ollama list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 PhysicsFlow, go to Settings → AI Assistant and confirm the Ollama endpoint (default: http://localhost:11434).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deepseek-r1:1.5b (1.1 GB) is the recommended default — it supports tool-calling so the AI assistant can query live simulation data. phi3:mini is supported but falls back to plain chat without live data access. A larger model like deepseek-r1:14b gives better analytical responses but requires 10+ GB VRAM.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3.3  Developer Setup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For developers who want to modify the source code or run the Python engine independently: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Clone the repository: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git clone https://github.com/Danny024/PhysicsFlow.git</w:t>
        <w:br/>
        <w:t>cd PhysicsFlow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Create and activate the Python virtual environment: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engine</w:t>
        <w:br/>
        <w:t>python -m venv .venv</w:t>
        <w:br/>
        <w:t>.venv\Scripts\activate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Install the package in editable mode: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pip install -e ".[dev]"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Generate gRPC stubs from Protocol Buffer definitions: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physicsflow/proto</w:t>
        <w:br/>
        <w:t>python -m grpc_tools.protoc -I. --python_out=. --grpc_python_out=. *.proto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Build and run the .NET application: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../../desktop</w:t>
        <w:br/>
        <w:t>dotnet restore</w:t>
        <w:br/>
        <w:t>dotnet run --project src/PhysicsFlow.App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4  Launching PhysicsFlow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4.1  Starting the Application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Launch PhysicsFlow from the Start Menu or by double-clicking a .pfproj project file. On first launch, the application will: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Start the Python gRPC engine in the background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Wait for the engine.ready signal file (typically 3–8 seconds)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Display the Dashboard once the engine is connected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status bar at the bottom shows the engine connection status. A green indicator means the engine is running and ready.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4.2  The Main Interface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uses a three-column layout: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Panel</w:t>
            </w:r>
          </w:p>
        </w:tc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Location</w:t>
            </w:r>
          </w:p>
        </w:tc>
        <w:tc>
          <w:tcPr>
            <w:tcW w:type="dxa" w:w="5386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Navigation Sidebar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Left column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Click to switch between Dashboard, Project Setup, Training, History Matching, Forecast, Visualisation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Main Content Area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Centre column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The active view (changes with navigation)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AI Assistant Panel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Right column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Always-visible chat panel for asking questions about your reservoir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4.3  Navigation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Click any item in the left sidebar to navigate: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Dashboard — project statistics, recent well performance, quick actions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Project Setup — 5-step project wizard (grid, wells, PVT, schedule, save)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Training — PINO surrogate training monitor with live loss curves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History Matching — αREKI workspace, ensemble fan chart, per-well heatmap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Forecast — P10/P50/P90 fan charts, EUR statistics, PDF and Excel export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3D Viewer — interactive 3D voxel renderer for the reservoir model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Cross-Section — 2D I/J/K-plane slice viewer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5  Creating a New Project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Every study in PhysicsFlow is captured in a project file (.pfproj). The 5-step wizard guides you through the setup.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5.1  Starting the Wizard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New Project on the Dashboard or select File → New Project.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Project Setup wizard opens on Step 1: Grid.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5.2  Step 1 — Grid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Define the reservoir grid dimensions: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Enter Nx, Ny, Nz (number of cells in each direction)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Or click Import Eclipse Deck and select a .DATA file — PhysicsFlow will read the DIMENS keyword and populate all grid properties automatically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Review the active cell count displayed below the grid inputs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The Norne benchmark field uses a 46 × 112 × 22 grid (113,344 cells total, ~44,000 active after fault removal).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5.3  Step 2 — Wells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Define producer and injector wells: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Import COMPDAT to read well connections from an Eclipse .DATA file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Or click Load Norne Defaults to populate the 22 producers, 9 water injectors, and 4 gas injectors from the Norne benchmark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Manually add wells by clicking + Add Well and entering the well name, type, and I/J/K perforation intervals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any well to edit its COMPDAT connections and production constraints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5.4  Step 3 — PVT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Configure the Black-Oil PVT properties: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Property</w:t>
            </w:r>
          </w:p>
        </w:tc>
        <w:tc>
          <w:tcPr>
            <w:tcW w:type="dxa" w:w="45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Norne Default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Initial Pressure (Pi)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Reservoir initial pressure (bar)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277 bar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Temperature (T)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Reservoir temperature (°C)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98 °C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API Gravity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Stock tank oil API gravity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39 °API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GOR (Rs at Pi)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Solution gas-oil ratio at initial pressure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160 m³/m³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Water Salinity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Formation water salinity (ppm)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50,000 ppm</w:t>
            </w:r>
          </w:p>
        </w:tc>
      </w:tr>
    </w:tbl>
    <w:p>
      <w:pPr>
        <w:spacing w:after="120"/>
      </w:pP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Click Load Norne Defaults on the PVT step to populate all values from the Norne North Sea benchmark field.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5.5  Step 4 — Schedule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Add production and injection control periods: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+ Add Period and enter the start date, end date, and control mode (RATE or BHP) for each period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Periods are stored chronologically; each controls the target constraints for the PINO simulation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5.6  Step 5 — Review &amp; Save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Review the project summary, then: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Enter a project name and choose a save location.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Save Project. The file is written as ProjectName.pfproj (JSON format).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Optionally enable Encrypt on Save and enter a password — see Section 13.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After saving, PhysicsFlow registers the project in its SQLite database and returns you to the Dashboard.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6  Training the PINO Surrogate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Physics-Informed Neural Operator (PINO) surrogate is a 3D Fourier Neural Operator (FNO3d) trained to predict pressure and water saturation across the entire reservoir for a given set of permeability and porosity fields.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6.1  Training Data Requirements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PINO training requires a dataset of input/output simulation pairs: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Inputs: K (permeability), φ (porosity), P₀ (initial pressure), Sw₀ (initial water saturation), plus x and z coordinate channels — shape [N, 6, Nx, Ny, Nz]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Targets: P(t) and Sw(t) for T timesteps — shape [N, T, 2, Nx, Ny, Nz]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Minimum recommended: N = 200 samples; N = 500+ for production quality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Training data can come from: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OPM FLOW simulation runs (highest quality; 100–500 runs recommended)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Synthetic ensemble generation via the physicsflow-pretrain CLI (see Section 14)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6.2  Starting Training from the UI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Open your project and navigate to Training in the sidebar.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Configure Training to set: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Epochs — recommended 200 for first training, 100 for fine-tuning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Batch size — 4 recommended for 12+ GB VRAM; 2 for smaller GPUs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Learning rate — default 1e-3 with StepLR decay every 50 epochs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PINO loss weights: w_data (1.0), w_pde (0.1), w_ic (0.5), w_bc (0.2), w_well (0.5)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Start Training. Training progress is displayed in real time: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Loss curves (total, PDE, data) plotted with OxyPlot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Current epoch / total epochs counter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Best checkpoint indicator with loss value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Training automatically saves the best checkpoint to the models/ directory as pino_norne_pretrained.pt. Periodic checkpoints are saved every 50 epochs.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C02222"/>
          <w:sz w:val="20"/>
        </w:rPr>
        <w:t xml:space="preserve">⚠  WARNING:  </w:t>
      </w:r>
      <w:r>
        <w:rPr>
          <w:rFonts w:ascii="Calibri" w:hAnsi="Calibri"/>
          <w:i/>
          <w:color w:val="333333"/>
          <w:sz w:val="20"/>
        </w:rPr>
        <w:t>Do not close the application during training. Use Pause/Resume to interrupt safely. Closing mid-epoch will lose the current epoch's gradient updates.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6.3  PINO Architecture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FNO3d model architecture used by PhysicsFlow: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  <w:tc>
          <w:tcPr>
            <w:tcW w:type="dxa" w:w="5386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Fourier modes (x, y)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Number of Fourier modes in X and Y directions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Fourier modes (z)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Number of Fourier modes in Z direction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Width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Channel width of spectral convolution layers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Layers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Number of FNO blocks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Input channels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K_log, φ, P₀, Sw₀, x_coord, z_coord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Output channels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Pressure P and water saturation Sw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Timesteps (T)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Predicted timestep count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7  History Matching (αREKI)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History matching calibrates the reservoir model to match observed production data. PhysicsFlow uses Adaptive Regularised Ensemble Kalman Inversion (αREKI), a JAX-accelerated iterative Bayesian method.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7.1  Workflow Overview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history matching workflow is: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Load observed production data (WOPR, WWPR, WGPR, WBHP) per well.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Configure the ensemble (200 members recommended).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Start αREKI — each iteration runs the PINO forward model for all ensemble members and updates the permeability/porosity fields via the Kalman gain.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Monitor convergence via the mismatch plot in the History Matching view.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Inspect the P10/P50/P90 envelope and per-well heatmap to assess match quality.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Accept the calibrated ensemble or continue iterating.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7.2  Loading Observed Data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Import Observations and select an Eclipse summary (.SMSPEC/.UNSMRY) or CSV file.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Map each well's observed rates to the corresponding model wells.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Optionally assign data weights — higher weight = that well drives calibration more strongly.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7.3  αREKI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  <w:tc>
          <w:tcPr>
            <w:tcW w:type="dxa" w:w="5669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Ensemble size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200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Number of realisations. 200 gives stable P10/P50/P90.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Max iterations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20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Maximum αREKI iterations before stopping.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Localisation radius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0.4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Gaspari-Cohn localisation radius (fraction of field extent).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Noise inflation σ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0.05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Observation noise standard deviation added to ensemble.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Convergence target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s_cumulative ≥ 1.0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Morozov discrepancy principle stopping criterion.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7.4  Understanding the Results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History Matching view shows: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Ensemble fan chart — P10/P50/P90 bands vs. observed data for each well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Mismatch convergence plot — normalised RMSE vs. αREKI iteration number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Per-well RMSE heatmap — quickly identify wells with poor match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α trace — adaptive step size per iteration; should converge smoothly to 0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If the mismatch stops converging after 5–8 iterations, try increasing the ensemble size to 500 or reducing the localisation radius.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8  Production Forecast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After history matching, the calibrated ensemble is propagated forward in time to generate a probabilistic production forecast with P10/P50/P90 uncertainty bands.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8.1  Running a Forecast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Navigate to Forecast in the sidebar.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Confirm the forecast period start and end dates.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Set the production control mode (RATE or BHP) for the forecast period.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Run Forecast. The PINO surrogate runs all ensemble members in seconds.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P10/P50/P90 fan charts are displayed for each well and for field totals.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8.2  EUR and Recovery Factor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Forecast view automatically computes: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EUR (Estimated Ultimate Recovery) — P10/P50/P90 in MMSTB oil and BSCF gas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Recovery Factor — EUR / STOIIP (requires STOIIP entered during project setup)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Peak rate and peak rate date for oil, water, and gas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Cumulative production tables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8.3  Exporting Results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Two export formats are available from the Forecast view: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Export to PDF (QuestPDF)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PDF → HM Summary Report to generate a report covering convergence history, per-well RMSE, and best ensemble member statistics.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PDF → EUR Report to generate a report with P10/P50/P90 EUR table, per-well EUR breakdown, and regulatory disclaimer.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Choose the save location when prompted. The PDF opens automatically after generation.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Export to Excel (ClosedXML)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Excel to generate a multi-sheet workbook containing: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Well Data — observed and simulated rates for every well at every timestep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Ensemble Statistics — P10/P50/P90 statistics per well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Training History — loss values per epoch for the active model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9  3D Reservoir Viewer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3D Reservoir Viewer renders the full reservoir model as coloured voxels using HelixToolkit.Wpf. Navigate to Visualisation → 3D Viewer in the sidebar.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9.1 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Control</w:t>
            </w:r>
          </w:p>
        </w:tc>
        <w:tc>
          <w:tcPr>
            <w:tcW w:type="dxa" w:w="7087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Action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Left mouse drag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Rotate the model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Right mouse drag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Pan the view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Scroll wheel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Zoom in / out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Middle mouse drag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Alternative pan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Double-click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Reset view to fit model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9.2  Display Properties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Use the toolbar controls to change what is rendered: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Property selector — choose from Permeability (K_log), Porosity (φ), Pressure (P), Water Saturation (Sw), Gas Saturation (Sg)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Timestep slider — scrub through simulation timesteps to animate the simulation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Colormap selector — Jet (default), Viridis, or Grayscale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Well markers toggle — show/hide yellow tube geometries at well locations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Opacity slider — adjust cell opacity to see internal structure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9.3  Animation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Select the property to animate (e.g., Pressure or Sw).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Play to step through all timesteps automatically.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Adjust playback speed with the FPS slider.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Pause to stop at any timestep.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VTK to save the current frame as a .vtu file for ResInsight or ParaView.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The 3D viewer downsamples large grids for interactive display — every 4th cell in X and Y for the Norne 46×112×22 grid. Full-resolution VTK export is always available.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9.4  Well Visualisation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Wells are displayed as yellow tube geometries: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Producers are shown with a circle marker at the wellhead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Injectors are shown with a diamond marker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Hover over a well tube to see the well name and current WOPR/WWPR/WGPR in the tooltip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10  2D Cross-Section Viewer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2D Cross-Section Viewer renders grid slices as pixel-accurate bitmaps using WriteableBitmap. Navigate to Visualisation → Cross-Section in the sidebar.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10.1  Slice Planes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Three tabs provide views along each grid axis: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I-Plane (YZ slice) — a plane of constant I index, showing Y × Z extent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J-Plane (XZ slice) — a plane of constant J index, showing X × Z extent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K-Plane (XY slice) — a layer slice at constant K depth, showing X × Y extent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Use the slider on each tab to move the slice plane through the reservoir.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10.2  Display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Control</w:t>
            </w:r>
          </w:p>
        </w:tc>
        <w:tc>
          <w:tcPr>
            <w:tcW w:type="dxa" w:w="765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Property selector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K_log, Porosity, Pressure, Water Saturation, Gas Saturation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Colormap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Jet, Viridis, Seismic (diverging), Greys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Timestep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Select the simulation timestep (0 = static properties)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Well overlay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Toggle the display of well perforations as coloured dots on the slice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Colorbar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Min/max values displayed at the bottom of each slice image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10.3  Well Overlay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When Well Overlay is enabled, well perforations that pass through the current slice plane are shown as coloured dots: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Green dots — active producers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Blue dots — active water injectors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Red dots — active gas injectors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a dot to open the well performance summary popup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11  Reports &amp; Excel Export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11.1  History Matching Summary Report (PDF)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HM Summary report provides a professional one-page-per-section document covering: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Project identification: name, grid dimensions, ensemble size, convergence status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Convergence history table: mismatch, α value, and P10/P50/P90 snapshot per iteration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Per-well RMSE table: observed vs. simulated rates for all wells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Best ensemble member statistics: lowest mismatch realisation summary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From the Forecast view, click Export PDF → HM Summary Report.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Select the output path when prompted.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PDF is generated using QuestPDF Community licence and opens automatically.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11.2  EUR Report (PDF)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EUR report is designed for reservoir management review: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EUR P10/P50/P90 table: oil (MMSTB), water (MMSTB), gas (BSCF)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Per-well EUR breakdown: individual well contributions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Recovery factor: EUR / STOIIP with confidence bounds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Regulatory disclaimer: standard statement for preliminary screening purposes</w:t>
      </w:r>
    </w:p>
    <w:p>
      <w:pPr>
        <w:spacing w:before="120" w:after="120"/>
        <w:ind w:left="454"/>
      </w:pPr>
      <w:r>
        <w:rPr>
          <w:rFonts w:ascii="Calibri" w:hAnsi="Calibri"/>
          <w:b/>
          <w:color w:val="C02222"/>
          <w:sz w:val="20"/>
        </w:rPr>
        <w:t xml:space="preserve">⚠  WARNING:  </w:t>
      </w:r>
      <w:r>
        <w:rPr>
          <w:rFonts w:ascii="Calibri" w:hAnsi="Calibri"/>
          <w:i/>
          <w:color w:val="333333"/>
          <w:sz w:val="20"/>
        </w:rPr>
        <w:t>EUR reports are for internal screening only and are not certified for SEC or SPE-PRMS reserve bookings. Always consult a qualified reserves estimator before filing official reserve statements.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11.3  Excel Export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Excel workbook created by Export Excel contains three sheets: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Sheet 1: Well Data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One row per well per timestep, with columns: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WellName | Timestep | ObsOilRate | SimOilRate | ObsWaterRate | SimWaterRate |</w:t>
        <w:br/>
        <w:t>ObsGasRate | SimGasRate | ObsBHP | SimBHP | OilP10 | OilP90 | WaterP10 | WaterP90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Sheet 2: Ensemble Statistics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P10/P50/P90 statistics per well for oil, water, and gas rates at each timestep.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Sheet 3: Training History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Loss values per training epoch: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Epoch | LossTotal | LossPDE | LossData | LossWell | LossIC | LossBC | LearningRate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12  AI Reservoir Assistant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Reservoir Assistant is an embedded local LLM (powered by Ollama) grounded by three complementary intelligence layers — all running entirely on your machine: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Layer 1 — Live tool calls: 8 tools that read your real-time simulation data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Layer 2 — Reservoir Knowledge Graph: structured facts about Norne topology, wells, faults, and parameters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Layer 3 — Hybrid RAG: indexed project documents, well reports, and technical papers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No data is sent to the internet. All inference, embeddings, and vector search run locally.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12.1  Starting the Assistant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panel is always visible on the right side of the screen. If Ollama is not running, a prompt at the top of the panel will ask you to start it.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Ensure Ollama is running: open a terminal and type ollama list.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If needed, click the "Start Ollama" button in the AI panel.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Type your question in the chat input at the bottom of the panel.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Press Enter or click Send. The assistant will respond with streaming tokens.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12.2  Available Tools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assistant has access to 10 tools across the three intelligence layers: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Tool</w:t>
            </w:r>
          </w:p>
        </w:tc>
        <w:tc>
          <w:tcPr>
            <w:tcW w:type="dxa" w:w="85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Layer</w:t>
            </w:r>
          </w:p>
        </w:tc>
        <w:tc>
          <w:tcPr>
            <w:tcW w:type="dxa" w:w="652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What it returns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get_simulation_status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Current training epoch, loss, model type, and training duration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get_well_performance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WOPR/WWPR/WGPR rates for a named well at the latest timestep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get_hm_summary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Current αREKI iteration, mismatch value, α, and convergence status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get_ensemble_stats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P10/P50/P90 statistics for a well or field total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get_field_property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Mean/min/max of a reservoir property (K, φ, P, Sw) for any layer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explain_parameter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Plain-English explanation of any parameter in the project file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get_training_history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Full epoch-by-epoch loss history for the current model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get_well_list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List all wells with type (producer/injector) and perforation depths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query_reservoir_graph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KG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20-pattern NL query over reservoir topology — wells, layers, faults, segments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search_project_knowledge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RAG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Hybrid semantic + keyword search over all indexed project documents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12.3  Example Questions — Live Data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assistant works best with specific, data-grounded questions: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current WOPR for well E-1H?"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"How many αREKI iterations have been completed and what is the current mismatch?"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P50 cumulative oil production forecast for the field?"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"Explain what the w_pde loss weight controls in the PINO training."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wells have the highest RMSE in the history match?"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average permeability in layer 10 of the reservoir?"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12.4  Example Questions — Knowledge Graph (Structural)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Reservoir Knowledge Graph is pre-populated with Norne structural facts. Ask: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layers does well B-2H perforate?"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injectors support producers in segment C?"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segments are connected to segment B?"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parameters influence water cut (WWCT)?"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faults bound segment D?"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"List all producers in segment E."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These queries are answered directly from the graph — zero latency, fully deterministic.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12.5  Example Questions — Knowledge Base (RAG)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After indexing project documents (see Chapter 13), the assistant can answer document-grounded questions: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does the Norne field study say about the northern fault block?"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OWC depth for segment B according to the well completion report?"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"Summarise the key uncertainties identified in the subsurface evaluation report."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Index your project documents in the Knowledge Base Management panel (Chapter 13) before asking document-based questions.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12.6  Changing the Model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default model is deepseek-r1:1.5b — fast, small (1.1 GB), and supports tool-calling so the AI can query live reservoir data. To use a different model: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Pull the model in Ollama: ollama pull llama3:8b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 PhysicsFlow, go to Settings → AI Assistant → Model.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Select the model from the dropdown and click Apply.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Models that do not support Ollama tool-calling (e.g. phi3:mini) automatically fall back to plain-chat mode — the assistant still responds but cannot query live simulation data. The model dropdown lists installed models first, followed by curated suggestions. Click the refresh button to re-scan after pulling a new model.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13  Knowledge Base Management (RAG + Knowledge Graph)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v1.3.0 includes a Hybrid RAG (Retrieval-Augmented Generation) system and a pre-populated Reservoir Knowledge Graph. This chapter explains how to index your project documents and query the knowledge base.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13.1  How the Intelligence Layer Works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When you ask the AI a question, PhysicsFlow runs three grounding queries in parallel before calling the LLM: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Knowledge Graph lookup — regex-matched NL query over the networkx graph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Hybrid RAG retrieval — ChromaDB dense search + BM25 sparse search, fused with RRF, then reranked by a cross-encoder (MiniLM)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Live tool calls — real-time simulation state from the Python engine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KG answer is injected first (highest precision), then the RAG context, then the live data. The LLM synthesises a grounded response from all three sources.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13.2  Indexing Documents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Supported file types: PDF, Word (.docx), plain text (.txt), CSV, LAS 2.0, Eclipse .DATA. To index documents: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 PhysicsFlow, navigate to Settings → Knowledge Base.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Add Files or Add Directory to select documents.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PhysicsFlow will chunk, embed, and index all documents. A progress bar shows status.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Once indexed, the chunk count is shown next to each source file.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Alternatively, index documents from the Python API: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from physicsflow.rag import RAGPipeline</w:t>
        <w:br/>
        <w:br/>
        <w:t>rag = RAGPipeline.instance()</w:t>
        <w:br/>
        <w:t>rag.index_file("reports/Norne_field_study.pdf")     # PDF</w:t>
        <w:br/>
        <w:t>rag.index_file("data/B-2H.las")                     # LAS 2.0 well log</w:t>
        <w:br/>
        <w:t>rag.index_directory("docs/")                        # entire folder</w:t>
        <w:br/>
        <w:t>print(f"Indexed: {rag.count()} chunks")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Index the field development plan, well completion reports, and any reference papers relevant to your study. The RAG system retrieves the most relevant passages automatically.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13.3  Managing Indexed Documents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In Settings → Knowledge Base, you can: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View all indexed sources with chunk count and last-indexed timestamp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Remove a source — deletes all chunks from that file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Re-index a source — use this after the source document is updated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Clear all — wipes the entire vector store (irreversible)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View chunk count and storage path (%APPDATA%\PhysicsFlow\rag\chroma\)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13.4  The Reservoir Knowledge Graph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Reservoir Knowledge Graph (KG) is automatically built on first startup from: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Source</w:t>
            </w:r>
          </w:p>
        </w:tc>
        <w:tc>
          <w:tcPr>
            <w:tcW w:type="dxa" w:w="737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What it adds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Norne structural base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22 layers (K1-K22), 17 producers, 5 injectors, 53 faults, 5 segments (A-E), segment connectivity, injector-producer support pairs, uncertain parameters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.pfproj project file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Additional wells from project file, perforation depths, HM results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SQLite database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Simulation runs, HM iterations, convergence status, per-run mismatch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 context provider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Per-well RMSE from the last HM run — updated after each iteration</w:t>
            </w:r>
          </w:p>
        </w:tc>
      </w:tr>
    </w:tbl>
    <w:p>
      <w:pPr>
        <w:spacing w:after="120"/>
      </w:pP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KG graph is persisted to disk (%APPDATA%\PhysicsFlow\kg\reservoir_graph.json) and reloaded on startup. Call PhysicsFlow.rebuild_kg() to force a full rebuild.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13.5  Supported Natural Language KG Query Patterns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KG query engine recognises 20 natural language patterns: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Example Query</w:t>
            </w:r>
          </w:p>
        </w:tc>
        <w:tc>
          <w:tcPr>
            <w:tcW w:type="dxa" w:w="5953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What it returns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"which layers does B-2H perforate"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Perforation layers of the well (sorted K1..K22)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"wells in layer K10"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All wells with completions in that layer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"wells in segment C"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All wells (producer + injector) in segment C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"which segment is E-1H in"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Segment assignment of the well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"which injectors support D-2H"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Injector wells providing pressure support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"producers supported by F-4H"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Producer wells supported by the injector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"faults in segment B"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Fault names bounding a segment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"which segments does F-NW bound"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Segments on either side of the fault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"connected segments to A"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Graph-reachable segment neighbours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"parameters influencing WOPR"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Uncertain parameters that affect the quantity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"which runs converged"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Simulation runs with convergence flag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"list all producers"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Full producer well list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"list all injectors"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Full injector well list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"what type is well C-4AH"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Producer / injector / unknown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"worst matching wells"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Wells sorted descending by last_rmse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14  Project File Encryption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project files (.pfproj) contain sensitive reservoir data including permeability fields, well data, and production history. AES-256-GCM encryption is available to protect this data at rest.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14.1  Encrypting a Project File (UI)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Open your project in PhysicsFlow.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File → Save As Encrypted, or enable Encrypt on Save in the Project Setup wizard.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Enter a strong password when prompted. Enter it again to confirm.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project is saved as ProjectName.pfproj.enc.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original .pfproj file is securely deleted if you selected Remove Original.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The encrypted file uses a .pfproj.enc extension. PhysicsFlow automatically detects this extension and prompts for the password when opening.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14.2  Encryption Technical Details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uses industry-standard authenticated encryption: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Property</w:t>
            </w:r>
          </w:p>
        </w:tc>
        <w:tc>
          <w:tcPr>
            <w:tcW w:type="dxa" w:w="737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Value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Algorithm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AES-256-GCM (authenticated encryption)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Key derivation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PBKDF2-HMAC-SHA256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Iterations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600,000 (NIST recommended minimum for 2026)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Salt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32 bytes, randomly generated per encryption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Nonce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12 bytes, randomly generated per encryption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Authentication tag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16 bytes (GCM tag — detects tampering)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File format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PFEC binary: magic(4) + version(1) + iters(4) + salt(32) + nonce(12) + tag(16) + ciphertext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14.3  Encrypting via the CLI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physicsflow-encrypt and physicsflow-decrypt commands are available in the terminal: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# Encrypt a project file (prompts for password)</w:t>
        <w:br/>
        <w:t>physicsflow-encrypt study.pfproj</w:t>
        <w:br/>
        <w:br/>
        <w:t># Encrypt with explicit output path and securely delete original</w:t>
        <w:br/>
        <w:t>physicsflow-encrypt study.pfproj -o study_enc.pfproj.enc --remove-original</w:t>
        <w:br/>
        <w:br/>
        <w:t># Decrypt a project file</w:t>
        <w:br/>
        <w:t>physicsflow-decrypt study.pfproj.enc</w:t>
        <w:br/>
        <w:br/>
        <w:t># Decrypt to a specific output path</w:t>
        <w:br/>
        <w:t>physicsflow-decrypt study.pfproj.enc -o /path/to/output.pfproj</w:t>
      </w:r>
    </w:p>
    <w:p>
      <w:pPr>
        <w:spacing w:before="120" w:after="120"/>
        <w:ind w:left="454"/>
      </w:pPr>
      <w:r>
        <w:rPr>
          <w:rFonts w:ascii="Calibri" w:hAnsi="Calibri"/>
          <w:b/>
          <w:color w:val="C02222"/>
          <w:sz w:val="20"/>
        </w:rPr>
        <w:t xml:space="preserve">⚠  WARNING:  </w:t>
      </w:r>
      <w:r>
        <w:rPr>
          <w:rFonts w:ascii="Calibri" w:hAnsi="Calibri"/>
          <w:i/>
          <w:color w:val="333333"/>
          <w:sz w:val="20"/>
        </w:rPr>
        <w:t>There is no password recovery mechanism. If you forget the encryption password, the project file cannot be decrypted. Keep a secure copy of the password.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14.4  Secure Delete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When Remove Original is selected, PhysicsFlow performs a best-effort secure delete: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Overwrites the file with zeros (single pass)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Calls fsync to flush to disk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Unlinks the file from the filesystem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Single-pass overwrite is sufficient for SSD and HDD protection against casual data recovery. For high-security environments, use full-disk encryption (BitLocker) in addition to project file encryption.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15  PINO Pre-Training CLI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physicsflow-pretrain command generates a synthetic Norne ensemble and trains the FNO3d PINO surrogate. This is useful for: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Bootstrapping a new project before OPM FLOW training data is available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Testing the training pipeline and GPU configuration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Generating a starting checkpoint for transfer learning to a new field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15.1  Basic Usage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physicsflow-pretrain --epochs 200 --ensemble 500 --device cuda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15.2  All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Option</w:t>
            </w:r>
          </w:p>
        </w:tc>
        <w:tc>
          <w:tcPr>
            <w:tcW w:type="dxa" w:w="1417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  <w:tc>
          <w:tcPr>
            <w:tcW w:type="dxa" w:w="652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--deck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None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Path to NORNE_ATW2013.DATA Eclipse deck (optional; uses synthetic K/φ if omitted)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--output-dir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models/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Directory to save checkpoints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--epochs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200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Number of training epochs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--ensemble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500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Number of ensemble members (synthetic K/φ perturbations)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--batch-size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Batch size per gradient step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--lr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1e-3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Initial learning rate (StepLR decays by 0.5 every 50 epochs)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--device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cuda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'cuda' or 'cpu'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--seed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42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Random seed for reproducibility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--width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FNO channel width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--modes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Fourier modes in X and Y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--modes-z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Fourier modes in Z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--w-pde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0.1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PDE loss weight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--w-data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1.0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Data loss weight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--log-every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Print log every N epochs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--save-every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Save checkpoint every N epochs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15.3  Output Files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command saves the following files in the output directory: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pino_norne_pretrained.pt — best checkpoint (lowest total loss)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pino_norne_epoch0050.pt, pino_norne_epoch0100.pt, … — periodic checkpoints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Each checkpoint contains the model state dict, epoch number, loss value, and config dictionary.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training run is also registered in the PhysicsFlow SQLite database (training_epochs table).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16  Settings &amp; Configuration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16.1  Application Settings (UI)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Access Settings from the gear icon in the bottom-left of the sidebar: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Setting</w:t>
            </w:r>
          </w:p>
        </w:tc>
        <w:tc>
          <w:tcPr>
            <w:tcW w:type="dxa" w:w="5102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Python Engine Port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gRPC port for Python engine communication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50051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Engine Startup Timeout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Seconds to wait for engine.ready before 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60 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GPU Device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CUDA device index (0 = first GPU)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 Endpoint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URL of local Ollama server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http://localhost:11434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AI Model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Ollama model name for AI assistant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deepseek-r1:1.5b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Database Path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SQLite database file location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%APPDATA%\PhysicsFlow\physicsflow.db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Log Level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Serilog log level (Verbose / Debug / Info / Warning)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Information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Theme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MahApps.Metro dark/light theme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Dark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Default Output Dir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Default directory for exports and reports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Documents\PhysicsFlow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16.2  Environment Variables (Python Engine)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Python engine reads configuration from PHYSICSFLOW_* environment variables: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PHYSICSFLOW_PORT=50051           # gRPC server port</w:t>
        <w:br/>
        <w:t>PHYSICSFLOW_DB_PATH=&lt;path&gt;       # Override SQLite path</w:t>
        <w:br/>
        <w:t>PHYSICSFLOW_LOG_LEVEL=INFO       # Loguru level</w:t>
        <w:br/>
        <w:t>PHYSICSFLOW_DEVICE=cuda          # torch.device string</w:t>
        <w:br/>
        <w:t>PHYSICSFLOW_OLLAMA_URL=http://localhost:11434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17  REST API Reference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v2.0.0 exposes a FastAPI REST server on port 8000 (configurable via PHYSICSFLOW_REST_PORT). The API is available alongside the gRPC engine and shares the same ReservoirContextProvider — no serialisation overhead.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17.1  Authentication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Set PHYSICSFLOW_API_KEY in the environment (or .env file) to enable API key protection. Pass the key via the X-API-Key header. An empty key disables authentication (single-user mode).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curl -H "X-API-Key: your-key" http://localhost:8000/api/v1/health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17.2  Route Modules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Module</w:t>
            </w:r>
          </w:p>
        </w:tc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Prefix</w:t>
            </w:r>
          </w:p>
        </w:tc>
        <w:tc>
          <w:tcPr>
            <w:tcW w:type="dxa" w:w="5386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Key Endpoints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Health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/api/v1/health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 / — engine status and uptime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Projects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/api/v1/projects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CRUD: list, create, get, update, delete projects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Runs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/api/v1/runs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 / — list runs; GET /{id} — run detail + epoch history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Simulation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/api/v1/sim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POST /run — submit forward simulation; GET /status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Training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/api/v1/training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POST /start — kick off PINO training; GET /status + SSE /stream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History Matching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/api/v1/hm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POST /start — αREKI run; GET /{id}/iterations, /ensemble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Forecast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/api/v1/forecast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POST /run — EUR forecast; GET /status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Models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/api/v1/models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GET, POST, activate model versions per project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tNavigator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/api/v1/tnav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POST /import, GET /export, POST /run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Audit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/api/v1/audit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 /log — filtered audit events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17.3  Python Client Example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import requests</w:t>
        <w:br/>
        <w:t>BASE = "http://localhost:8000/api/v1"</w:t>
        <w:br/>
        <w:t>HEADERS = {"X-API-Key": "your-key"}</w:t>
        <w:br/>
        <w:br/>
        <w:t># List projects</w:t>
        <w:br/>
        <w:t>resp = requests.get(f"{BASE}/projects", headers=HEADERS)</w:t>
        <w:br/>
        <w:t>print(resp.json())</w:t>
        <w:br/>
        <w:br/>
        <w:t># Start history matching</w:t>
        <w:br/>
        <w:t>body = {"project_id": "abc123", "n_ensemble": 200, "max_iterations": 8}</w:t>
        <w:br/>
        <w:t>resp = requests.post(f"{BASE}/hm/start", json=body, headers=HEADERS)</w:t>
        <w:br/>
        <w:t>run_id = resp.json()["run_id"]</w:t>
        <w:br/>
        <w:t>print("HM run_id:", run_id)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Interactive API docs are available at http://localhost:8000/docs (Swagger UI) and http://localhost:8000/redoc (ReDoc) when the engine is running.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18  Docker Deployment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PhysicsFlow engine ships as an NVIDIA CUDA Docker image for on-premise team deployment. Two compose stacks are provided: SQLite (single-user) and PostgreSQL (team).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18.1  Prerequisites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Docker Desktop 4.x (Windows / Linux) or Docker Engine 24+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NVIDIA Container Toolkit installed and configured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NVIDIA GPU with CUDA 12.4 driver (≥ 525.85)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18.2  Single-User SQLite Stack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engine</w:t>
        <w:br/>
        <w:t>cp .env.example .env          # edit API key, model, ports</w:t>
        <w:br/>
        <w:t>docker compose up -d</w:t>
        <w:br/>
        <w:t># Engine: http://localhost:8000/api/v1/health</w:t>
        <w:br/>
        <w:t># Ollama: http://localhost:11434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18.3  Team PostgreSQL Stack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engine</w:t>
        <w:br/>
        <w:t>cp .env.example .env</w:t>
        <w:br/>
        <w:t># Set PHYSICSFLOW_DB_URL=postgresql+psycopg2://physicsflow:secret@db:5432/physicsflow</w:t>
        <w:br/>
        <w:t>docker compose -f docker-compose.postgres.yml up -d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18.4  Key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Variable</w:t>
            </w:r>
          </w:p>
        </w:tc>
        <w:tc>
          <w:tcPr>
            <w:tcW w:type="dxa" w:w="45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PHYSICSFLOW_API_KEY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REST API key (empty = no auth)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(empty)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PHYSICSFLOW_DB_URL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SQLAlchemy DB URL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sqlite:///physicsflow.db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PHYSICSFLOW_REST_PORT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FastAPI server port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8000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PHYSICSFLOW_GRPC_PORT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gRPC server port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50051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PHYSICSFLOW_DEVICE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torch.device string (cuda/cpu)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cuda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OLLAMA_BASE_URL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 API endpoint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http://ollama:11434</w:t>
            </w:r>
          </w:p>
        </w:tc>
      </w:tr>
    </w:tbl>
    <w:p>
      <w:pPr>
        <w:spacing w:after="120"/>
      </w:pP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Mount a host directory to /data inside the container to persist the SQLite database and model checkpoints across container restarts:</w:t>
        <w:br/>
        <w:t>volumes:</w:t>
        <w:br/>
        <w:t xml:space="preserve">  - ./data:/data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19  tNavigator Bridge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tNavigator Bridge provides bidirectional conversion between tNavigator / Eclipse-compatible ASCII .sim decks and PhysicsFlow .pfproj JSON project files. No tNavigator SDK or licence is required — the bridge reads and writes plain ASCII text.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19.1  Importing a .sim Deck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Via REST API: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curl -X POST http://localhost:8000/api/v1/tnav/import/PROJECT_ID \</w:t>
        <w:br/>
        <w:t xml:space="preserve">     -H "X-API-Key: your-key" \</w:t>
        <w:br/>
        <w:t xml:space="preserve">     -F "file=@NorneModel.sim"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response includes a summary of the parsed deck: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{</w:t>
        <w:br/>
        <w:t xml:space="preserve">  "project_id": "abc123",</w:t>
        <w:br/>
        <w:t xml:space="preserve">  "nx": 46, "ny": 112, "nz": 22,</w:t>
        <w:br/>
        <w:t xml:space="preserve">  "n_active": 44431,</w:t>
        <w:br/>
        <w:t xml:space="preserve">  "n_wells": 22,</w:t>
        <w:br/>
        <w:t xml:space="preserve">  "producers": ["B-1H", "B-2H", ...],</w:t>
        <w:br/>
        <w:t xml:space="preserve">  "injectors": ["B-4H", ...],</w:t>
        <w:br/>
        <w:t xml:space="preserve">  "n_timesteps": 180,</w:t>
        <w:br/>
        <w:t xml:space="preserve">  "total_days": 4380.0,</w:t>
        <w:br/>
        <w:t xml:space="preserve">  "keywords_found": ["ACTNUM", "PORO", "PERMX", ...]</w:t>
        <w:br/>
        <w:t>}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19.2  Exporting a .sim Deck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curl http://localhost:8000/api/v1/tnav/export/PROJECT_ID \</w:t>
        <w:br/>
        <w:t xml:space="preserve">     -H "X-API-Key: your-key" \</w:t>
        <w:br/>
        <w:t xml:space="preserve">     -o NorneExport.sim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19.3  Supported Keywords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Section</w:t>
            </w:r>
          </w:p>
        </w:tc>
        <w:tc>
          <w:tcPr>
            <w:tcW w:type="dxa" w:w="737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Keywords Parsed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Grid Dimensions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DIMENS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Grid Properties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ACTNUM, PORO, PERMX, PERMY, PERMZ, NTG, TOPS, DX, DY, DZ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Wells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WELSPECS, COMPDAT, WCONPROD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Schedule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TSTEP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Metadata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TITLE</w:t>
            </w:r>
          </w:p>
        </w:tc>
      </w:tr>
    </w:tbl>
    <w:p>
      <w:pPr>
        <w:spacing w:after="120"/>
      </w:pP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The bridge is extensible. Additional keyword handlers can be added in engine/physicsflow/io/tnavigator_bridge.py by adding keyword names to the elif kw in (...) block.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20 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Problem</w:t>
            </w:r>
          </w:p>
        </w:tc>
        <w:tc>
          <w:tcPr>
            <w:tcW w:type="dxa" w:w="311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Likely Cause</w:t>
            </w:r>
          </w:p>
        </w:tc>
        <w:tc>
          <w:tcPr>
            <w:tcW w:type="dxa" w:w="45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Solution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Engine fails to start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Python not found or gRPC port in use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Check port 50051 is free (netstat -an | findstr 50051). Reinstall the Python components via Settings → Repair Engine.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"Engine not connected" in status bar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Engine.ready signal file not created within timeout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Increase the engine startup timeout in Settings. Check engine logs in %APPDATA%\PhysicsFlow\logs\engine.log for Python errors.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CUDA out of memory during training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GPU VRAM insufficient for batch size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Reduce batch size to 2 or 1. Reduce FNO width from 32 to 16.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Slow training (CPU mode)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 NVIDIA GPU, or CUDA not found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Verify CUDA availability: python -c "import torch; print(torch.cuda.is_available())"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Cannot open .pfproj.enc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Wrong password or file corrupted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Verify you are using the correct password. The error "file has been tampered with" indicates data corruption.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 not responding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 service not running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Open a terminal and run: ollama serve. Then click Reconnect in the AI panel.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3D viewer blank / no voxels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 simulation data loaded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Run a forward simulation or load a project with training data first.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Excel export empty sheets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 history matching results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Complete at least one αREKI iteration before exporting well data.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PDF report "Could not create file"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Output directory permissions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Choose a writable output directory such as Documents\PhysicsFlow\Reports.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20.1  Log Files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writes detailed logs to: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%APPDATA%\PhysicsFlow\logs\physicsflow.log — .NET desktop application log (Serilog)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%APPDATA%\PhysicsFlow\logs\engine.log — Python gRPC engine log (Loguru)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Set Log Level to Verbose in Settings to capture maximum detail for bug reports.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20.2  Reporting Issues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Report bugs or feature requests at: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https://github.com/Danny024/PhysicsFlow/issues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Please include: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PhysicsFlow version (visible in Help → About)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Windows version and GPU model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contents of physicsflow.log and engine.log (redact any sensitive field data)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Steps to reproduce the problem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21  Keyboard Shortcuts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Shortcut</w:t>
            </w:r>
          </w:p>
        </w:tc>
        <w:tc>
          <w:tcPr>
            <w:tcW w:type="dxa" w:w="765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Action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Ctrl+N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New Project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Ctrl+O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Open Project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Ctrl+S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Save Project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Ctrl+Shift+S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Save Project As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Ctrl+E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Export PDF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Ctrl+Shift+E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Export Excel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F5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Start / Resume Training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F6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Pause Training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F7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Start History Matching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F8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Run Forecast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Ctrl+3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Navigate to 3D Viewer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Ctrl+2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Navigate to 2D Cross-Section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Ctrl+D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Navigate to Dashboard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Ctrl+T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Navigate to Training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Ctrl+H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Navigate to History Matching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Ctrl+F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Navigate to Forecast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Ctrl+/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Focus AI Assistant chat input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Esc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Cancel current operation / close dialog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F1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Open User Manual (this document)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22 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Term</w:t>
            </w:r>
          </w:p>
        </w:tc>
        <w:tc>
          <w:tcPr>
            <w:tcW w:type="dxa" w:w="7937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Definition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AES-256-GCM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Advanced Encryption Standard, 256-bit key, Galois/Counter Mode — authenticated encryption algorithm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αREKI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Adaptive Regularised Ensemble Kalman Inversion — iterative Bayesian history matching method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BHP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Bottom-hole pressure — pressure measured at the perforated interval of a well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CCR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Cluster-Classify-Regress — XGBoost mixture-of-experts well surrogate model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DDIM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Denoising Diffusion Implicit Model — fast sampling variant of diffusion generative model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EUR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Estimated Ultimate Recovery — total hydrocarbon volume expected to be produced over the field life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FNO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Fourier Neural Operator — neural network architecture for learning solution operators of PDEs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GCM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Galois/Counter Mode — block cipher mode providing both encryption and authentication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GOR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Gas-Oil Ratio — volume of gas produced per volume of oil at surface conditions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K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Permeability — measure of a rock's ability to transmit fluid (unit: millidarcy, mD)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PBKDF2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Password-Based Key Derivation Function 2 — standard for deriving a cryptographic key from a password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PFEC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PhysicsFlow Encrypted Container — binary file format for encrypted .pfproj files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pfproj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PhysicsFlow project file — JSON document storing all study configuration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PINO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Physics-Informed Neural Operator — neural operator trained with PDE residual loss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P10/P50/P90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Percentile estimates for an uncertain quantity — P50 is the median; P10/P90 bound the 80% confidence interval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PVT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Pressure-Volume-Temperature — fluid property correlations (μ, Rs, Bo, Bg, Bw)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RMSE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Root Mean Square Error — measure of mismatch between observed and simulated values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STOIIP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Stock Tank Oil Initially In Place — total volume of oil in the reservoir at initial conditions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UQ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Uncertainty Quantification — characterisation of the range and probability of possible outcomes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VCAE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Variational Convolutional AutoEncoder — encodes permeability fields to a compact latent space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VTK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Visualization Toolkit — file format supported by ResInsight, ParaView, and other 3D tools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WAL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Write-Ahead Logging — SQLite journal mode enabling concurrent reads while writing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WOPR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Well Oil Production Rate — surface oil rate for a producer well (m³/day or STB/day)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WWPR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Well Water Production Rate — surface water rate for a producer well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WGPR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Well Gas Production Rate — surface gas rate for a producer well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RAG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Retrieval-Augmented Generation — technique that grounds LLM responses with retrieved document passages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BM25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Best Match 25 — probabilistic sparse keyword ranking algorithm for document retrieval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Cross-Encoder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 reranking model that jointly scores a query-document pair for precision; used after BM25/dense retrieval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HyDE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Hypothetical Document Embedding — query expansion technique that generates a synthetic answer then uses its embedding for retrieval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Knowledge Graph (KG)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Structured graph of reservoir entities (wells, layers, faults, segments) with typed edges representing geological relationships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RRF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Reciprocal Rank Fusion — score fusion algorithm that combines rankings from dense and sparse retrieval without re-scoring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ChromaDB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Open-source vector database for storing and querying dense embeddings; used as the PhysicsFlow RAG vector store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BGE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BAAI/bge-small-en-v1.5 — 33M-parameter sentence embedding model from BAAI, used for RAG document embeddings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FastAPI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Modern Python async web framework used for the PhysicsFlow REST API; built on Starlette and Pydantic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REST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Representational State Transfer — HTTP-based API style using standard verbs (GET, POST, PUT, DELETE)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SSE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Server-Sent Events — one-directional HTTP streaming from server to client; used for live training log streaming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pfproj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PhysicsFlow project file — JSON document storing all study configuration, well data, and schedule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PostgreSQL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Open-source relational database used as the team/multi-user backend in PhysicsFlow Docker deployments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WAL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Write-Ahead Logging — SQLite journal mode enabling concurrent reads while a write is in progress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tNavigator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Reservoir simulation software by Rock Flow Dynamics; uses Eclipse-compatible ASCII .sim deck format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Docker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Container platform used to package the PhysicsFlow engine with all dependencies for on-premise deployment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CORS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Cross-Origin Resource Sharing — HTTP mechanism that allows web clients on different domains to call the REST API</w:t>
            </w:r>
          </w:p>
        </w:tc>
      </w:tr>
    </w:tbl>
    <w:p>
      <w:pPr>
        <w:spacing w:after="120"/>
      </w:pPr>
    </w:p>
    <w:p/>
    <w:p>
      <w:pPr>
        <w:spacing w:before="0" w:after="120"/>
      </w:pPr>
      <w:r>
        <w:rPr>
          <w:rFonts w:ascii="Calibri" w:hAnsi="Calibri"/>
          <w:i/>
          <w:color w:val="666666"/>
          <w:sz w:val="22"/>
        </w:rPr>
        <w:t>— End of PhysicsFlow User Manual v2.0.1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