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7B471" w14:textId="77777777" w:rsidR="00BA387D" w:rsidRDefault="00BA387D" w:rsidP="00BA387D">
      <w:pPr>
        <w:pStyle w:val="p1"/>
      </w:pPr>
      <w:r>
        <w:rPr>
          <w:b/>
          <w:bCs/>
        </w:rPr>
        <w:t>1. Understanding the Challenge and Objectives</w:t>
      </w:r>
    </w:p>
    <w:p w14:paraId="3B925068" w14:textId="77777777" w:rsidR="00BA387D" w:rsidRDefault="00BA387D" w:rsidP="00BA387D">
      <w:pPr>
        <w:pStyle w:val="p2"/>
      </w:pPr>
      <w:r>
        <w:rPr>
          <w:rStyle w:val="s1"/>
        </w:rPr>
        <w:t>•</w:t>
      </w:r>
      <w:r>
        <w:rPr>
          <w:rStyle w:val="apple-tab-span"/>
        </w:rPr>
        <w:t xml:space="preserve"> </w:t>
      </w:r>
      <w:r>
        <w:rPr>
          <w:b/>
          <w:bCs/>
        </w:rPr>
        <w:t>Challenge Background:</w:t>
      </w:r>
    </w:p>
    <w:p w14:paraId="77237B45" w14:textId="03159975" w:rsidR="00BA387D" w:rsidRDefault="00BA387D" w:rsidP="00BA387D">
      <w:pPr>
        <w:pStyle w:val="p3"/>
      </w:pPr>
      <w:r>
        <w:t>R</w:t>
      </w:r>
      <w:r>
        <w:t>eviewed the challenge’s goal to predict urban heat island (UHI) effects using near-surface temperature data and Sentinel-2 satellite imagery.</w:t>
      </w:r>
    </w:p>
    <w:p w14:paraId="273D0FF0" w14:textId="77777777" w:rsidR="00BA387D" w:rsidRDefault="00BA387D" w:rsidP="00BA387D">
      <w:pPr>
        <w:pStyle w:val="p2"/>
      </w:pPr>
      <w:r>
        <w:rPr>
          <w:rStyle w:val="s1"/>
        </w:rPr>
        <w:t>•</w:t>
      </w:r>
      <w:r>
        <w:rPr>
          <w:rStyle w:val="apple-tab-span"/>
        </w:rPr>
        <w:t xml:space="preserve"> </w:t>
      </w:r>
      <w:r>
        <w:rPr>
          <w:b/>
          <w:bCs/>
        </w:rPr>
        <w:t>Stakeholder Applications:</w:t>
      </w:r>
    </w:p>
    <w:p w14:paraId="6C99260E" w14:textId="12AA542E" w:rsidR="00BA387D" w:rsidRDefault="00BA387D" w:rsidP="00BA387D">
      <w:pPr>
        <w:pStyle w:val="p3"/>
      </w:pPr>
      <w:r>
        <w:t>C</w:t>
      </w:r>
      <w:r>
        <w:t>onsidered how local governments, urban planners, and decision-makers might use your model for interventions, scaling to other cities, addressing socioeconomic vulnerabilities, and managing energy demand.</w:t>
      </w:r>
    </w:p>
    <w:p w14:paraId="4A55C5F2" w14:textId="77777777" w:rsidR="00BA387D" w:rsidRDefault="00BA387D" w:rsidP="00BA387D">
      <w:pPr>
        <w:pStyle w:val="p4"/>
      </w:pPr>
    </w:p>
    <w:p w14:paraId="5797AD1B" w14:textId="77777777" w:rsidR="00BA387D" w:rsidRDefault="00BA387D" w:rsidP="00BA387D">
      <w:pPr>
        <w:pStyle w:val="p1"/>
      </w:pPr>
      <w:r>
        <w:rPr>
          <w:b/>
          <w:bCs/>
        </w:rPr>
        <w:t>2. Data Processing and Feature Engineering</w:t>
      </w:r>
    </w:p>
    <w:p w14:paraId="70D8B6A1" w14:textId="77777777" w:rsidR="00BA387D" w:rsidRDefault="00BA387D" w:rsidP="00BA387D">
      <w:pPr>
        <w:pStyle w:val="p2"/>
      </w:pPr>
      <w:r>
        <w:rPr>
          <w:rStyle w:val="s1"/>
        </w:rPr>
        <w:t>•</w:t>
      </w:r>
      <w:r>
        <w:rPr>
          <w:rStyle w:val="apple-tab-span"/>
        </w:rPr>
        <w:t xml:space="preserve"> </w:t>
      </w:r>
      <w:r>
        <w:rPr>
          <w:b/>
          <w:bCs/>
        </w:rPr>
        <w:t>Data Collection:</w:t>
      </w:r>
    </w:p>
    <w:p w14:paraId="44E325D0" w14:textId="5B154771" w:rsidR="00BA387D" w:rsidRDefault="00BA387D" w:rsidP="00BA387D">
      <w:pPr>
        <w:pStyle w:val="p3"/>
      </w:pPr>
      <w:r>
        <w:t>C</w:t>
      </w:r>
      <w:r>
        <w:t>ompiled the raw Sentinel-2 band data (B01–B12) along with derived features such as NDVI, NDMI, NDBI, NDWI, UI, STI, B11/B12 ratio, impervious surface estimates, and vegetation fraction.</w:t>
      </w:r>
    </w:p>
    <w:p w14:paraId="592E88FC" w14:textId="77777777" w:rsidR="00BA387D" w:rsidRDefault="00BA387D" w:rsidP="00BA387D">
      <w:pPr>
        <w:pStyle w:val="p2"/>
      </w:pPr>
      <w:r>
        <w:rPr>
          <w:rStyle w:val="s1"/>
        </w:rPr>
        <w:t>•</w:t>
      </w:r>
      <w:r>
        <w:rPr>
          <w:rStyle w:val="apple-tab-span"/>
        </w:rPr>
        <w:t xml:space="preserve"> </w:t>
      </w:r>
      <w:r>
        <w:rPr>
          <w:b/>
          <w:bCs/>
        </w:rPr>
        <w:t>Resampling and Stacking:</w:t>
      </w:r>
    </w:p>
    <w:p w14:paraId="6949FF04" w14:textId="6A401FBF" w:rsidR="00BA387D" w:rsidRDefault="00BA387D" w:rsidP="00BA387D">
      <w:pPr>
        <w:pStyle w:val="p3"/>
      </w:pPr>
      <w:r>
        <w:t>D</w:t>
      </w:r>
      <w:r>
        <w:t>iscussed strategies to resample bands of differing resolutions (10m, 20m, 60m) to a common resolution, allowing for multi-channel stacking and consistent feature extraction.</w:t>
      </w:r>
    </w:p>
    <w:p w14:paraId="56C923A1" w14:textId="77777777" w:rsidR="00BA387D" w:rsidRDefault="00BA387D" w:rsidP="00BA387D">
      <w:pPr>
        <w:pStyle w:val="p4"/>
      </w:pPr>
    </w:p>
    <w:p w14:paraId="7D68B5E5" w14:textId="77777777" w:rsidR="00BA387D" w:rsidRDefault="00BA387D" w:rsidP="00BA387D">
      <w:pPr>
        <w:pStyle w:val="p1"/>
      </w:pPr>
      <w:r>
        <w:rPr>
          <w:b/>
          <w:bCs/>
        </w:rPr>
        <w:t>3. Handling Missing Values</w:t>
      </w:r>
    </w:p>
    <w:p w14:paraId="35170D4D" w14:textId="77777777" w:rsidR="00BA387D" w:rsidRDefault="00BA387D" w:rsidP="00BA387D">
      <w:pPr>
        <w:pStyle w:val="p2"/>
      </w:pPr>
      <w:r>
        <w:rPr>
          <w:rStyle w:val="s1"/>
        </w:rPr>
        <w:t>•</w:t>
      </w:r>
      <w:r>
        <w:rPr>
          <w:rStyle w:val="apple-tab-span"/>
        </w:rPr>
        <w:t xml:space="preserve"> </w:t>
      </w:r>
      <w:r>
        <w:rPr>
          <w:b/>
          <w:bCs/>
        </w:rPr>
        <w:t>Imputation:</w:t>
      </w:r>
    </w:p>
    <w:p w14:paraId="5066073B" w14:textId="58E21CC5" w:rsidR="00BA387D" w:rsidRDefault="00BA387D" w:rsidP="00BA387D">
      <w:pPr>
        <w:pStyle w:val="p3"/>
      </w:pPr>
      <w:r>
        <w:t>I</w:t>
      </w:r>
      <w:r>
        <w:t>mplemented techniques using Python (e.g., scikit-</w:t>
      </w:r>
      <w:proofErr w:type="spellStart"/>
      <w:r>
        <w:t>learn’s</w:t>
      </w:r>
      <w:proofErr w:type="spellEnd"/>
      <w:r>
        <w:t xml:space="preserve"> </w:t>
      </w:r>
      <w:proofErr w:type="spellStart"/>
      <w:r>
        <w:t>SimpleImputer</w:t>
      </w:r>
      <w:proofErr w:type="spellEnd"/>
      <w:r>
        <w:t>) to fill in missing values in your dataset, ensuring that your model has a complete and robust input for training.</w:t>
      </w:r>
    </w:p>
    <w:p w14:paraId="75304E7A" w14:textId="77777777" w:rsidR="00BA387D" w:rsidRDefault="00BA387D" w:rsidP="00BA387D">
      <w:pPr>
        <w:pStyle w:val="p4"/>
      </w:pPr>
    </w:p>
    <w:p w14:paraId="593F9BAD" w14:textId="77777777" w:rsidR="00BA387D" w:rsidRDefault="00BA387D" w:rsidP="00BA387D">
      <w:pPr>
        <w:pStyle w:val="p1"/>
      </w:pPr>
      <w:r>
        <w:rPr>
          <w:b/>
          <w:bCs/>
        </w:rPr>
        <w:t>4. Model Building and Hyperparameter Tuning</w:t>
      </w:r>
    </w:p>
    <w:p w14:paraId="78441156" w14:textId="77777777" w:rsidR="00BA387D" w:rsidRDefault="00BA387D" w:rsidP="00BA387D">
      <w:pPr>
        <w:pStyle w:val="p2"/>
      </w:pPr>
      <w:r>
        <w:rPr>
          <w:rStyle w:val="s1"/>
        </w:rPr>
        <w:lastRenderedPageBreak/>
        <w:t>•</w:t>
      </w:r>
      <w:r>
        <w:rPr>
          <w:rStyle w:val="apple-tab-span"/>
        </w:rPr>
        <w:t xml:space="preserve"> </w:t>
      </w:r>
      <w:r>
        <w:rPr>
          <w:b/>
          <w:bCs/>
        </w:rPr>
        <w:t>Traditional Machine Learning Models:</w:t>
      </w:r>
    </w:p>
    <w:p w14:paraId="665A1A1C" w14:textId="5BE1FE18" w:rsidR="00BA387D" w:rsidRDefault="00BA387D" w:rsidP="00BA387D">
      <w:pPr>
        <w:pStyle w:val="p3"/>
      </w:pPr>
      <w:r>
        <w:t>E</w:t>
      </w:r>
      <w:r>
        <w:t xml:space="preserve">xperimented with various models, including Random Forest, </w:t>
      </w:r>
      <w:proofErr w:type="spellStart"/>
      <w:r>
        <w:t>XGBoost</w:t>
      </w:r>
      <w:proofErr w:type="spellEnd"/>
      <w:r>
        <w:t xml:space="preserve">, </w:t>
      </w:r>
      <w:proofErr w:type="spellStart"/>
      <w:r>
        <w:t>LightGBM</w:t>
      </w:r>
      <w:proofErr w:type="spellEnd"/>
      <w:r>
        <w:t xml:space="preserve">, and </w:t>
      </w:r>
      <w:proofErr w:type="spellStart"/>
      <w:r>
        <w:t>CatBoost</w:t>
      </w:r>
      <w:proofErr w:type="spellEnd"/>
      <w:r>
        <w:t>, focusing on parameter adjustments to reduce overfitting and improve generalization.</w:t>
      </w:r>
    </w:p>
    <w:p w14:paraId="29A88668" w14:textId="77777777" w:rsidR="00BA387D" w:rsidRDefault="00BA387D" w:rsidP="00BA387D">
      <w:pPr>
        <w:pStyle w:val="p2"/>
      </w:pPr>
      <w:r>
        <w:rPr>
          <w:rStyle w:val="s1"/>
        </w:rPr>
        <w:t>•</w:t>
      </w:r>
      <w:r>
        <w:rPr>
          <w:rStyle w:val="apple-tab-span"/>
        </w:rPr>
        <w:t xml:space="preserve"> </w:t>
      </w:r>
      <w:r>
        <w:rPr>
          <w:b/>
          <w:bCs/>
        </w:rPr>
        <w:t>Ensemble Approaches:</w:t>
      </w:r>
    </w:p>
    <w:p w14:paraId="4138FC47" w14:textId="02C4BD49" w:rsidR="00BA387D" w:rsidRDefault="00BA387D" w:rsidP="00BA387D">
      <w:pPr>
        <w:pStyle w:val="p3"/>
      </w:pPr>
      <w:r>
        <w:t>E</w:t>
      </w:r>
      <w:r>
        <w:t xml:space="preserve">xplored stacking and voting ensemble methods—developing improved ensembles with adjusted weights and hyperparameters (e.g., lowering </w:t>
      </w:r>
      <w:proofErr w:type="spellStart"/>
      <w:r>
        <w:t>max_depth</w:t>
      </w:r>
      <w:proofErr w:type="spellEnd"/>
      <w:r>
        <w:t xml:space="preserve">, reducing </w:t>
      </w:r>
      <w:proofErr w:type="spellStart"/>
      <w:r>
        <w:t>num_leaves</w:t>
      </w:r>
      <w:proofErr w:type="spellEnd"/>
      <w:r>
        <w:t>, and using early stopping) to balance model complexity and performance.</w:t>
      </w:r>
    </w:p>
    <w:p w14:paraId="423307FC" w14:textId="77777777" w:rsidR="00BA387D" w:rsidRDefault="00BA387D" w:rsidP="00BA387D">
      <w:pPr>
        <w:pStyle w:val="p4"/>
      </w:pPr>
    </w:p>
    <w:p w14:paraId="3AC6205F" w14:textId="77777777" w:rsidR="00BA387D" w:rsidRDefault="00BA387D" w:rsidP="00BA387D">
      <w:pPr>
        <w:pStyle w:val="p1"/>
      </w:pPr>
      <w:r>
        <w:rPr>
          <w:b/>
          <w:bCs/>
        </w:rPr>
        <w:t>5. Deep Learning Model Considerations</w:t>
      </w:r>
    </w:p>
    <w:p w14:paraId="5DD49D79" w14:textId="77777777" w:rsidR="00BA387D" w:rsidRDefault="00BA387D" w:rsidP="00BA387D">
      <w:pPr>
        <w:pStyle w:val="p2"/>
      </w:pPr>
      <w:r>
        <w:rPr>
          <w:rStyle w:val="s1"/>
        </w:rPr>
        <w:t>•</w:t>
      </w:r>
      <w:r>
        <w:rPr>
          <w:rStyle w:val="apple-tab-span"/>
        </w:rPr>
        <w:t xml:space="preserve"> </w:t>
      </w:r>
      <w:r>
        <w:rPr>
          <w:b/>
          <w:bCs/>
        </w:rPr>
        <w:t>Tabular Data Models:</w:t>
      </w:r>
    </w:p>
    <w:p w14:paraId="40AA174E" w14:textId="1AF62925" w:rsidR="00BA387D" w:rsidRDefault="00BA387D" w:rsidP="00BA387D">
      <w:pPr>
        <w:pStyle w:val="p3"/>
      </w:pPr>
      <w:r>
        <w:t xml:space="preserve">Since dataset is tabular, </w:t>
      </w:r>
      <w:r>
        <w:t xml:space="preserve">I </w:t>
      </w:r>
      <w:r>
        <w:t xml:space="preserve">examined deep learning models tailored for such data (e.g., MLP, </w:t>
      </w:r>
      <w:proofErr w:type="spellStart"/>
      <w:r>
        <w:t>TabNet</w:t>
      </w:r>
      <w:proofErr w:type="spellEnd"/>
      <w:r>
        <w:t xml:space="preserve">, </w:t>
      </w:r>
      <w:proofErr w:type="spellStart"/>
      <w:r>
        <w:t>TabTransformer</w:t>
      </w:r>
      <w:proofErr w:type="spellEnd"/>
      <w:r>
        <w:t>) as alternatives or complements to traditional ML approaches.</w:t>
      </w:r>
    </w:p>
    <w:p w14:paraId="584CD7D6" w14:textId="77777777" w:rsidR="00BA387D" w:rsidRDefault="00BA387D" w:rsidP="00BA387D">
      <w:pPr>
        <w:pStyle w:val="p4"/>
      </w:pPr>
    </w:p>
    <w:p w14:paraId="1701180B" w14:textId="77777777" w:rsidR="00BA387D" w:rsidRDefault="00BA387D" w:rsidP="00BA387D">
      <w:pPr>
        <w:pStyle w:val="p1"/>
      </w:pPr>
      <w:r>
        <w:rPr>
          <w:b/>
          <w:bCs/>
        </w:rPr>
        <w:t>6. Literature and Research Context</w:t>
      </w:r>
    </w:p>
    <w:p w14:paraId="200415AC" w14:textId="77777777" w:rsidR="00BA387D" w:rsidRDefault="00BA387D" w:rsidP="00BA387D">
      <w:pPr>
        <w:pStyle w:val="p2"/>
      </w:pPr>
      <w:r>
        <w:rPr>
          <w:rStyle w:val="s1"/>
        </w:rPr>
        <w:t>•</w:t>
      </w:r>
      <w:r>
        <w:rPr>
          <w:rStyle w:val="apple-tab-span"/>
        </w:rPr>
        <w:t xml:space="preserve"> </w:t>
      </w:r>
      <w:r>
        <w:rPr>
          <w:b/>
          <w:bCs/>
        </w:rPr>
        <w:t>Related Research:</w:t>
      </w:r>
    </w:p>
    <w:p w14:paraId="57C01963" w14:textId="6A2690A3" w:rsidR="00BA387D" w:rsidRDefault="00BA387D" w:rsidP="00BA387D">
      <w:pPr>
        <w:pStyle w:val="p3"/>
      </w:pPr>
      <w:r>
        <w:t>R</w:t>
      </w:r>
      <w:r>
        <w:t>eviewed and referenced several academic papers that apply strong machine learning models to UHI prediction, including studies on downscaling land surface temperature using advanced models, deep learning for urban thermal mapping, and ensemble methods for robust UHI forecasting. This provided insights into feature engineering, model selection, and validation strategies.</w:t>
      </w:r>
    </w:p>
    <w:p w14:paraId="4A8E4DA8" w14:textId="77777777" w:rsidR="00920525" w:rsidRDefault="00920525"/>
    <w:sectPr w:rsidR="0092052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87D"/>
    <w:rsid w:val="00251655"/>
    <w:rsid w:val="00316922"/>
    <w:rsid w:val="008E7482"/>
    <w:rsid w:val="00920525"/>
    <w:rsid w:val="00BA38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EF0F894"/>
  <w15:chartTrackingRefBased/>
  <w15:docId w15:val="{59752148-D72B-5046-9E51-C72C97FA7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A387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A387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A387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BA387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BA387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A387D"/>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A387D"/>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A387D"/>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A387D"/>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A387D"/>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BA387D"/>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BA387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BA387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BA387D"/>
    <w:rPr>
      <w:rFonts w:eastAsiaTheme="majorEastAsia" w:cstheme="majorBidi"/>
      <w:color w:val="0F4761" w:themeColor="accent1" w:themeShade="BF"/>
    </w:rPr>
  </w:style>
  <w:style w:type="character" w:customStyle="1" w:styleId="60">
    <w:name w:val="標題 6 字元"/>
    <w:basedOn w:val="a0"/>
    <w:link w:val="6"/>
    <w:uiPriority w:val="9"/>
    <w:semiHidden/>
    <w:rsid w:val="00BA387D"/>
    <w:rPr>
      <w:rFonts w:eastAsiaTheme="majorEastAsia" w:cstheme="majorBidi"/>
      <w:color w:val="595959" w:themeColor="text1" w:themeTint="A6"/>
    </w:rPr>
  </w:style>
  <w:style w:type="character" w:customStyle="1" w:styleId="70">
    <w:name w:val="標題 7 字元"/>
    <w:basedOn w:val="a0"/>
    <w:link w:val="7"/>
    <w:uiPriority w:val="9"/>
    <w:semiHidden/>
    <w:rsid w:val="00BA387D"/>
    <w:rPr>
      <w:rFonts w:eastAsiaTheme="majorEastAsia" w:cstheme="majorBidi"/>
      <w:color w:val="595959" w:themeColor="text1" w:themeTint="A6"/>
    </w:rPr>
  </w:style>
  <w:style w:type="character" w:customStyle="1" w:styleId="80">
    <w:name w:val="標題 8 字元"/>
    <w:basedOn w:val="a0"/>
    <w:link w:val="8"/>
    <w:uiPriority w:val="9"/>
    <w:semiHidden/>
    <w:rsid w:val="00BA387D"/>
    <w:rPr>
      <w:rFonts w:eastAsiaTheme="majorEastAsia" w:cstheme="majorBidi"/>
      <w:color w:val="272727" w:themeColor="text1" w:themeTint="D8"/>
    </w:rPr>
  </w:style>
  <w:style w:type="character" w:customStyle="1" w:styleId="90">
    <w:name w:val="標題 9 字元"/>
    <w:basedOn w:val="a0"/>
    <w:link w:val="9"/>
    <w:uiPriority w:val="9"/>
    <w:semiHidden/>
    <w:rsid w:val="00BA387D"/>
    <w:rPr>
      <w:rFonts w:eastAsiaTheme="majorEastAsia" w:cstheme="majorBidi"/>
      <w:color w:val="272727" w:themeColor="text1" w:themeTint="D8"/>
    </w:rPr>
  </w:style>
  <w:style w:type="paragraph" w:styleId="a3">
    <w:name w:val="Title"/>
    <w:basedOn w:val="a"/>
    <w:next w:val="a"/>
    <w:link w:val="a4"/>
    <w:uiPriority w:val="10"/>
    <w:qFormat/>
    <w:rsid w:val="00BA387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A38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387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BA387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A387D"/>
    <w:pPr>
      <w:spacing w:before="160"/>
      <w:jc w:val="center"/>
    </w:pPr>
    <w:rPr>
      <w:i/>
      <w:iCs/>
      <w:color w:val="404040" w:themeColor="text1" w:themeTint="BF"/>
    </w:rPr>
  </w:style>
  <w:style w:type="character" w:customStyle="1" w:styleId="a8">
    <w:name w:val="引文 字元"/>
    <w:basedOn w:val="a0"/>
    <w:link w:val="a7"/>
    <w:uiPriority w:val="29"/>
    <w:rsid w:val="00BA387D"/>
    <w:rPr>
      <w:i/>
      <w:iCs/>
      <w:color w:val="404040" w:themeColor="text1" w:themeTint="BF"/>
    </w:rPr>
  </w:style>
  <w:style w:type="paragraph" w:styleId="a9">
    <w:name w:val="List Paragraph"/>
    <w:basedOn w:val="a"/>
    <w:uiPriority w:val="34"/>
    <w:qFormat/>
    <w:rsid w:val="00BA387D"/>
    <w:pPr>
      <w:ind w:left="720"/>
      <w:contextualSpacing/>
    </w:pPr>
  </w:style>
  <w:style w:type="character" w:styleId="aa">
    <w:name w:val="Intense Emphasis"/>
    <w:basedOn w:val="a0"/>
    <w:uiPriority w:val="21"/>
    <w:qFormat/>
    <w:rsid w:val="00BA387D"/>
    <w:rPr>
      <w:i/>
      <w:iCs/>
      <w:color w:val="0F4761" w:themeColor="accent1" w:themeShade="BF"/>
    </w:rPr>
  </w:style>
  <w:style w:type="paragraph" w:styleId="ab">
    <w:name w:val="Intense Quote"/>
    <w:basedOn w:val="a"/>
    <w:next w:val="a"/>
    <w:link w:val="ac"/>
    <w:uiPriority w:val="30"/>
    <w:qFormat/>
    <w:rsid w:val="00BA38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BA387D"/>
    <w:rPr>
      <w:i/>
      <w:iCs/>
      <w:color w:val="0F4761" w:themeColor="accent1" w:themeShade="BF"/>
    </w:rPr>
  </w:style>
  <w:style w:type="character" w:styleId="ad">
    <w:name w:val="Intense Reference"/>
    <w:basedOn w:val="a0"/>
    <w:uiPriority w:val="32"/>
    <w:qFormat/>
    <w:rsid w:val="00BA387D"/>
    <w:rPr>
      <w:b/>
      <w:bCs/>
      <w:smallCaps/>
      <w:color w:val="0F4761" w:themeColor="accent1" w:themeShade="BF"/>
      <w:spacing w:val="5"/>
    </w:rPr>
  </w:style>
  <w:style w:type="paragraph" w:customStyle="1" w:styleId="p1">
    <w:name w:val="p1"/>
    <w:basedOn w:val="a"/>
    <w:rsid w:val="00BA387D"/>
    <w:pPr>
      <w:widowControl/>
      <w:spacing w:before="100" w:beforeAutospacing="1" w:after="100" w:afterAutospacing="1" w:line="240" w:lineRule="auto"/>
    </w:pPr>
    <w:rPr>
      <w:rFonts w:ascii="新細明體" w:eastAsia="新細明體" w:hAnsi="新細明體" w:cs="新細明體"/>
      <w:kern w:val="0"/>
      <w14:ligatures w14:val="none"/>
    </w:rPr>
  </w:style>
  <w:style w:type="paragraph" w:customStyle="1" w:styleId="p2">
    <w:name w:val="p2"/>
    <w:basedOn w:val="a"/>
    <w:rsid w:val="00BA387D"/>
    <w:pPr>
      <w:widowControl/>
      <w:spacing w:before="100" w:beforeAutospacing="1" w:after="100" w:afterAutospacing="1" w:line="240" w:lineRule="auto"/>
    </w:pPr>
    <w:rPr>
      <w:rFonts w:ascii="新細明體" w:eastAsia="新細明體" w:hAnsi="新細明體" w:cs="新細明體"/>
      <w:kern w:val="0"/>
      <w14:ligatures w14:val="none"/>
    </w:rPr>
  </w:style>
  <w:style w:type="character" w:customStyle="1" w:styleId="s1">
    <w:name w:val="s1"/>
    <w:basedOn w:val="a0"/>
    <w:rsid w:val="00BA387D"/>
  </w:style>
  <w:style w:type="character" w:customStyle="1" w:styleId="apple-tab-span">
    <w:name w:val="apple-tab-span"/>
    <w:basedOn w:val="a0"/>
    <w:rsid w:val="00BA387D"/>
  </w:style>
  <w:style w:type="paragraph" w:customStyle="1" w:styleId="p3">
    <w:name w:val="p3"/>
    <w:basedOn w:val="a"/>
    <w:rsid w:val="00BA387D"/>
    <w:pPr>
      <w:widowControl/>
      <w:spacing w:before="100" w:beforeAutospacing="1" w:after="100" w:afterAutospacing="1" w:line="240" w:lineRule="auto"/>
    </w:pPr>
    <w:rPr>
      <w:rFonts w:ascii="新細明體" w:eastAsia="新細明體" w:hAnsi="新細明體" w:cs="新細明體"/>
      <w:kern w:val="0"/>
      <w14:ligatures w14:val="none"/>
    </w:rPr>
  </w:style>
  <w:style w:type="paragraph" w:customStyle="1" w:styleId="p4">
    <w:name w:val="p4"/>
    <w:basedOn w:val="a"/>
    <w:rsid w:val="00BA387D"/>
    <w:pPr>
      <w:widowControl/>
      <w:spacing w:before="100" w:beforeAutospacing="1" w:after="100" w:afterAutospacing="1" w:line="240" w:lineRule="auto"/>
    </w:pPr>
    <w:rPr>
      <w:rFonts w:ascii="新細明體" w:eastAsia="新細明體" w:hAnsi="新細明體" w:cs="新細明體"/>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31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Lin Chiang</dc:creator>
  <cp:keywords/>
  <dc:description/>
  <cp:lastModifiedBy>Hao Lin Chiang</cp:lastModifiedBy>
  <cp:revision>1</cp:revision>
  <cp:lastPrinted>2025-03-05T19:03:00Z</cp:lastPrinted>
  <dcterms:created xsi:type="dcterms:W3CDTF">2025-03-05T19:01:00Z</dcterms:created>
  <dcterms:modified xsi:type="dcterms:W3CDTF">2025-03-05T19:03:00Z</dcterms:modified>
</cp:coreProperties>
</file>