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OPENISY COMPOSE — Malbolge Experiment 3: Solver / Optimizer Ablation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Compare small fixed synthesis workloads under equal evaluation budgets: exhaustive control where tractable, existing simulated annealing/meta-search, and a semantic-guided strategy. Do NOT claim a universal or globally optimal Malbolge solver.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Evidence floor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Existing solver work includes evaluator/exhaustive paths, simulated-annealing/meta-search, Autobolge verification and Walbolge verification.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This demonstrates tooling, NOT global optimality.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Lou Scheffer-style constraint integration into a complete solver is NOT_DEMONSTRATED until actual constraints are encoded, tested and ablated.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Hypothesis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H-SOLVER: semantic/constraint guidance — legal-instruction cycles, translator/self-modification relations and/or prefix-state pruning — reaches verified solutions or lower verified source lengths with fewer evaluator calls than the existing SA path under the same budget.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Falsification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Across predeclared targets, seeds and equal evaluator-call budgets, falsify H-SOLVER if semantic guidance fails to improve a predeclared primary outcome without regressing correctness: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verified success rate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best verified source length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median evaluator calls to first verified hit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Any candidate failing Autobolge + Walbolge cross-verification is FAIL regardless of optimizer score.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Workload boundary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Use tiny fixed benchmarks first: echo, HI, then one slightly richer fixed-output target found in the current corpus. This evaluates search strategy, not “solve Malbolge,” quine synthesis, or global minimality.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Role composition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Librarian: locate actual solver tree, entry points, verification adapters and baselines.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Researcher: freeze targets, seeds, budgets, primary metrics and ablation matrix before implementation.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Planner: create a persistent .md execution plan.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Coder: implement the smallest semantic-guided variant and reproducible runner; no broad solver rewrite.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Devil's Advocate: check budget equality, leakage, target overfitting, verifier agreement and cherry-picked seeds.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Historian: retain all runs including failures.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Recorded commands — verify they still exist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cd "C:\Development\ISyCo Git\malbolge-opera-solver"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py test_eval.py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py test_eval2.py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py test_hello_search.py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py test_pipeline_final.py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py test_quijote.py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py sa_search_final.py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Experiment matrix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strategy × target × seed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exhaustive where tractable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current SA/meta-search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semantic-guided candidate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Use identical evaluator-call budgets across comparable strategies.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Required verification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candidate passes existing Autobolge verifier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candidate passes existing Walbolge verifier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exact source/output/hash/run config stored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optimizer score alone is never success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Primary metrics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Verified success rate; best verified source length; median evaluator calls to first verified hit; wall time.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Secondary: diversity of independently verified solutions.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Expected artifacts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Persistent plan .md; frozen benchmark matrix; implementation diff; raw run ledger; cross-verifier receipts; ablation table; verdict using DEMONSTRATED / INFERRED / NOT_DEMONSTRATED / DESTROYED; rollback instructions.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Stop conditions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If budgets are not comparable, do not interpret performance. If independent verifiers disagree, candidate = FAIL. If Lou Scheffer-style constraints are not actually encoded, keep that integration NOT_DEMONSTRATED. Do not escalate to quine-scale or whole-system workloads until the tiny benchmark closes.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