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16B5" w14:textId="77777777" w:rsidR="00B743B3" w:rsidRPr="00AE4BE7" w:rsidRDefault="00B743B3" w:rsidP="00B743B3">
      <w:pPr>
        <w:pStyle w:val="Heading1"/>
        <w:jc w:val="both"/>
        <w:rPr>
          <w:rFonts w:cs="Times New Roman"/>
        </w:rPr>
      </w:pPr>
      <w:r w:rsidRPr="00AE4BE7">
        <w:rPr>
          <w:rFonts w:cs="Times New Roman"/>
        </w:rPr>
        <w:t>References</w:t>
      </w:r>
    </w:p>
    <w:p w14:paraId="4C69FFE9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Aztec Labs. (n.d.). </w:t>
      </w:r>
      <w:proofErr w:type="spellStart"/>
      <w:r w:rsidRPr="00AE4BE7">
        <w:rPr>
          <w:rFonts w:cs="Times New Roman"/>
        </w:rPr>
        <w:t>Barretenberg</w:t>
      </w:r>
      <w:proofErr w:type="spellEnd"/>
      <w:r w:rsidRPr="00AE4BE7">
        <w:rPr>
          <w:rFonts w:cs="Times New Roman"/>
        </w:rPr>
        <w:t xml:space="preserve"> documentation. https://barretenberg.aztec.network/docs/getting_started/</w:t>
      </w:r>
    </w:p>
    <w:p w14:paraId="198B658A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Di Francesco Maesa, D., Lisi, A., Mori, P., Ricci, L., &amp; Boschi, G. (2023). </w:t>
      </w:r>
      <w:proofErr w:type="spellStart"/>
      <w:r w:rsidRPr="00AE4BE7">
        <w:rPr>
          <w:rFonts w:cs="Times New Roman"/>
        </w:rPr>
        <w:t>Self sovereign</w:t>
      </w:r>
      <w:proofErr w:type="spellEnd"/>
      <w:r w:rsidRPr="00AE4BE7">
        <w:rPr>
          <w:rFonts w:cs="Times New Roman"/>
        </w:rPr>
        <w:t xml:space="preserve"> and </w:t>
      </w:r>
      <w:proofErr w:type="gramStart"/>
      <w:r w:rsidRPr="00AE4BE7">
        <w:rPr>
          <w:rFonts w:cs="Times New Roman"/>
        </w:rPr>
        <w:t>blockchain based</w:t>
      </w:r>
      <w:proofErr w:type="gramEnd"/>
      <w:r w:rsidRPr="00AE4BE7">
        <w:rPr>
          <w:rFonts w:cs="Times New Roman"/>
        </w:rPr>
        <w:t xml:space="preserve"> access control: Supporting attributes privacy with zero knowledge. Journal of Network and Computer Applications, 212, 103577. https://doi.org/10.1016/j.jnca.2022.103577</w:t>
      </w:r>
    </w:p>
    <w:p w14:paraId="13C31516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Flamini, A., Sciarretta, G., Scuro, M., Sharif, A., Tomasi, A., &amp; </w:t>
      </w:r>
      <w:proofErr w:type="spellStart"/>
      <w:r w:rsidRPr="00AE4BE7">
        <w:rPr>
          <w:rFonts w:cs="Times New Roman"/>
        </w:rPr>
        <w:t>Ranise</w:t>
      </w:r>
      <w:proofErr w:type="spellEnd"/>
      <w:r w:rsidRPr="00AE4BE7">
        <w:rPr>
          <w:rFonts w:cs="Times New Roman"/>
        </w:rPr>
        <w:t>, S. (2024). On cryptographic mechanisms for the selective disclosure of verifiable credentials. Journal of Information Security and Applications, 83, 103789. https://doi.org/10.1016/j.jisa.2024.103789</w:t>
      </w:r>
    </w:p>
    <w:p w14:paraId="3E0C9814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Garcia-Grau, F., Herrera-Joancomartí, J., &amp; Josa, A. (2024). Anonymous access system with limited number of uses in a trustless environment. Applied Sciences, 14(19), 8581. https://doi.org/10.3390/app14198581</w:t>
      </w:r>
    </w:p>
    <w:p w14:paraId="0432FBC1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Guo, H., Feng, Y., Wu, C., Li, Z., &amp; Xu, J. (2024). Benchmarking ZK-friendly hash functions and SNARK proving systems for EVM-compatible blockchains. </w:t>
      </w:r>
      <w:proofErr w:type="spellStart"/>
      <w:r w:rsidRPr="00AE4BE7">
        <w:rPr>
          <w:rFonts w:cs="Times New Roman"/>
        </w:rPr>
        <w:t>arXiv</w:t>
      </w:r>
      <w:proofErr w:type="spellEnd"/>
      <w:r w:rsidRPr="00AE4BE7">
        <w:rPr>
          <w:rFonts w:cs="Times New Roman"/>
        </w:rPr>
        <w:t>. https://arxiv.org/abs/2409.01976</w:t>
      </w:r>
    </w:p>
    <w:p w14:paraId="32F0CF57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proofErr w:type="spellStart"/>
      <w:r w:rsidRPr="00AE4BE7">
        <w:rPr>
          <w:rFonts w:cs="Times New Roman"/>
        </w:rPr>
        <w:t>Hochrainer</w:t>
      </w:r>
      <w:proofErr w:type="spellEnd"/>
      <w:r w:rsidRPr="00AE4BE7">
        <w:rPr>
          <w:rFonts w:cs="Times New Roman"/>
        </w:rPr>
        <w:t xml:space="preserve">, C., Isychev, A., </w:t>
      </w:r>
      <w:proofErr w:type="spellStart"/>
      <w:r w:rsidRPr="00AE4BE7">
        <w:rPr>
          <w:rFonts w:cs="Times New Roman"/>
        </w:rPr>
        <w:t>Wüstholz</w:t>
      </w:r>
      <w:proofErr w:type="spellEnd"/>
      <w:r w:rsidRPr="00AE4BE7">
        <w:rPr>
          <w:rFonts w:cs="Times New Roman"/>
        </w:rPr>
        <w:t xml:space="preserve">, V., &amp; Christakis, M. (2024). Fuzzing processing pipelines for zero-knowledge circuits. </w:t>
      </w:r>
      <w:proofErr w:type="spellStart"/>
      <w:r w:rsidRPr="00AE4BE7">
        <w:rPr>
          <w:rFonts w:cs="Times New Roman"/>
        </w:rPr>
        <w:t>arXiv</w:t>
      </w:r>
      <w:proofErr w:type="spellEnd"/>
      <w:r w:rsidRPr="00AE4BE7">
        <w:rPr>
          <w:rFonts w:cs="Times New Roman"/>
        </w:rPr>
        <w:t>. https://arxiv.org/abs/2411.02077</w:t>
      </w:r>
    </w:p>
    <w:p w14:paraId="5B4F073C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Li, Z. J. (2022). A verifiable credentials system with privacy-preserving based on blockchain. Journal of Information Security, 13(2), 43–65. https://doi.org/10.4236/jis.2022.132003</w:t>
      </w:r>
    </w:p>
    <w:p w14:paraId="01D55F58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Mühle, A., Assaf, K., &amp; Meinel, C. (2023). One to bind them: Binding verifiable credentials to user attributes. SCITEPRESS. https://www.scitepress.org/PublishedPapers/2023/120579/</w:t>
      </w:r>
    </w:p>
    <w:p w14:paraId="71B75E93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lastRenderedPageBreak/>
        <w:t>Noir Project. (n.d.). Thinking in circuits: Writing efficient Noir for performant products. https://noir-lang.org/docs/guides/thinking_in_circuits</w:t>
      </w:r>
    </w:p>
    <w:p w14:paraId="22B422AB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Noir Project. (n.d.). Profiler documentation. https://noir-lang.org/docs/tooling/profiler</w:t>
      </w:r>
    </w:p>
    <w:p w14:paraId="73A2CEDD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Saramago, R. Q., Meling, H., &amp; Jehl, L. N. (2023). A privacy-preserving and transparent certification system for digital credentials. In 26th International Conference on Principles of Distributed Systems (OPODIS 2022), LIPIcs, 253, 9:1–9:24. https://doi.org/10.4230/LIPIcs.OPODIS.2022.9</w:t>
      </w:r>
    </w:p>
    <w:p w14:paraId="47E6DED5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Schanzenbach, M., Kilian, T., Schütte, J., &amp; Banse, C. (2019). </w:t>
      </w:r>
      <w:proofErr w:type="spellStart"/>
      <w:r w:rsidRPr="00AE4BE7">
        <w:rPr>
          <w:rFonts w:cs="Times New Roman"/>
        </w:rPr>
        <w:t>ZKlaims</w:t>
      </w:r>
      <w:proofErr w:type="spellEnd"/>
      <w:r w:rsidRPr="00AE4BE7">
        <w:rPr>
          <w:rFonts w:cs="Times New Roman"/>
        </w:rPr>
        <w:t>: Privacy-preserving attribute-based credentials using non-interactive zero-knowledge techniques. In Proceedings of the 16th International Conference on e-Business and Telecommunications (SECRYPT 2019). https://doi.org/10.5220/0007772903250332</w:t>
      </w:r>
    </w:p>
    <w:p w14:paraId="7EFF769A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World Wide Web Consortium. (2025). Verifiable Credentials Data Model v2.0. https://www.w3.org/TR/vc-data-model-2.0/</w:t>
      </w:r>
    </w:p>
    <w:p w14:paraId="2976015C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World Wide Web Consortium. (2026). Data Integrity BBS </w:t>
      </w:r>
      <w:proofErr w:type="spellStart"/>
      <w:r w:rsidRPr="00AE4BE7">
        <w:rPr>
          <w:rFonts w:cs="Times New Roman"/>
        </w:rPr>
        <w:t>Cryptosuites</w:t>
      </w:r>
      <w:proofErr w:type="spellEnd"/>
      <w:r w:rsidRPr="00AE4BE7">
        <w:rPr>
          <w:rFonts w:cs="Times New Roman"/>
        </w:rPr>
        <w:t xml:space="preserve"> v1.0. https://www.w3.org/TR/vc-di-bbs/</w:t>
      </w:r>
    </w:p>
    <w:p w14:paraId="2F1EF360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 xml:space="preserve">Wood, G. (2024). Ethereum: A secure </w:t>
      </w:r>
      <w:proofErr w:type="spellStart"/>
      <w:r w:rsidRPr="00AE4BE7">
        <w:rPr>
          <w:rFonts w:cs="Times New Roman"/>
        </w:rPr>
        <w:t>decentralised</w:t>
      </w:r>
      <w:proofErr w:type="spellEnd"/>
      <w:r w:rsidRPr="00AE4BE7">
        <w:rPr>
          <w:rFonts w:cs="Times New Roman"/>
        </w:rPr>
        <w:t xml:space="preserve"> </w:t>
      </w:r>
      <w:proofErr w:type="spellStart"/>
      <w:r w:rsidRPr="00AE4BE7">
        <w:rPr>
          <w:rFonts w:cs="Times New Roman"/>
        </w:rPr>
        <w:t>generalised</w:t>
      </w:r>
      <w:proofErr w:type="spellEnd"/>
      <w:r w:rsidRPr="00AE4BE7">
        <w:rPr>
          <w:rFonts w:cs="Times New Roman"/>
        </w:rPr>
        <w:t xml:space="preserve"> transaction ledger (Shanghai version). Ethereum Yellow Paper. https://ethereum.github.io/yellowpaper/paper.pdf</w:t>
      </w:r>
    </w:p>
    <w:p w14:paraId="516B7241" w14:textId="77777777" w:rsidR="00B743B3" w:rsidRPr="00AE4BE7" w:rsidRDefault="00B743B3" w:rsidP="00B743B3">
      <w:pPr>
        <w:ind w:left="720" w:hanging="720"/>
        <w:jc w:val="both"/>
        <w:rPr>
          <w:rFonts w:cs="Times New Roman"/>
        </w:rPr>
      </w:pPr>
      <w:r w:rsidRPr="00AE4BE7">
        <w:rPr>
          <w:rFonts w:cs="Times New Roman"/>
        </w:rPr>
        <w:t>Xu, L., Li, T., &amp; Erkin, Z. (2023). Verifiable credentials with privacy-preserving tamper-evident revocation mechanism. In Proceedings of the 2023 Fifth International Conference on Blockchain Computing and Applications (BCCA) (pp. 266–273). IEEE. https://doi.org/10.1109/BCCA58897.2023.10338923</w:t>
      </w:r>
    </w:p>
    <w:p w14:paraId="60E87574" w14:textId="77777777" w:rsidR="00166CF3" w:rsidRDefault="00166CF3"/>
    <w:sectPr w:rsidR="00166CF3" w:rsidSect="00B743B3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C2"/>
    <w:rsid w:val="000C0CC1"/>
    <w:rsid w:val="001036CC"/>
    <w:rsid w:val="00166CF3"/>
    <w:rsid w:val="00355C70"/>
    <w:rsid w:val="00B743B3"/>
    <w:rsid w:val="00BF0686"/>
    <w:rsid w:val="00EE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9B1942-8BA1-4A50-9E3C-DE0B5F098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3B3"/>
    <w:pPr>
      <w:spacing w:after="200" w:line="360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C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C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C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C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C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C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DBANK</dc:creator>
  <cp:keywords/>
  <dc:description/>
  <cp:lastModifiedBy>DBANK</cp:lastModifiedBy>
  <cp:revision>2</cp:revision>
  <dcterms:created xsi:type="dcterms:W3CDTF">2026-08-25T13:08:00Z</dcterms:created>
  <dcterms:modified xsi:type="dcterms:W3CDTF">2026-08-25T13:08:00Z</dcterms:modified>
</cp:coreProperties>
</file>