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FUNDACIÓN UNIVERSITARIA INTERNACIONAL DE LA RIOJA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Desarrollo de aplicaciones web (COLINSO) Octubre 2024 PER 12153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32"/>
          <w:szCs w:val="32"/>
        </w:rPr>
      </w:pPr>
      <w:bookmarkStart w:colFirst="0" w:colLast="0" w:name="_dbnvlchwz2l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2"/>
          <w:szCs w:val="32"/>
          <w:rtl w:val="0"/>
        </w:rPr>
        <w:t xml:space="preserve">Actividad 1: Laboratorio: Desarrollo de aplicaciones en Eclipse y NetBeans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DANIEL ESTEBAN SANCHEZ ALVAREZ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DICIEMBRE 9 DE 2024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presente informe se planea la elaboración de un aplicativo en Java utilizando la librería visual Swing. La aplicación deberá realizar pedidos farmacéuticos a través de una interfaz visual, la cual presentará errores y modales de confirmación para realizar el proceso de pedido, además de un modal de confirmación que le avisará al usuario cuando su pedido ha sido enviado.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aplicativo finalizado se puede encontrar tanto en GitHub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como en un archivo comprimido (adjunto en el comprimido entregable), junto con el archivo JAR compilado.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un aplicativo con Java SE 21 y Swing en NetBeans IDE.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Construir una aplicación funcional.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Construir una aplicación que le permita al usuario realizar pedido farmacéuticos y que le brinde la posibilidad de ver sus errores en el procedimiento o confirmarle que su pedido fue exitoso.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Probar el funcionamiento de la aplicación a través de un proceso muestra que realice el procedimiento completo de pedido.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pruebas de software a través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breakpoints.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Practicar los conocimientos recibidos de dicha lengua de programación.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 el funcionamiento del aplicativo.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aplicativo recibe la siguiente información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nombre del medicamento.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nombre del medicamento es revisado a través de una expresión regular para verificar que sea alfanumérico.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tipo de medicamento, seleccionado mediante un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dropdown.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cantidad del medicamento.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cantidad del medicamento es revisada en el proceso de confirmación para que sea un entero positivo y que no sea mayor a 10 dígitos.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distribuidor del medicamento.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radio buttons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realizan una función para limpiar el valor de los demás cuando son seleccionados, ya que el distribuidor es único y no opción múltiple.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o las sucursales que estarán enviando el medicamento.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52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1: pantalla principal del aplicativo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proceso de pedido del medicamento se realiza de la siguiente forma: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escriben los valores requeridos en el aplicativo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confirma a través del botón “Confirmar”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muestra una ventana de confirmación con el nombre, tipo y cantidad de medicamento, además de la dirección o direcciones de las cuales se enviará el medicamento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confirma a través del botón “Confirmar” en la ventana emergente.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muestra una ventana emergente que confirma que el pedido ha sido enviado (Figura 4).</w:t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su vez, se limpian los campos del formulario para permitir un nuevo pedido.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tienen en cuenta dos casos extra: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tiene un botón en el formulario para limpiar todos los campos, en caso de que el usuario lo quiera.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tiene un botón de “Cancelar” en la primera ventana emergente que regresa a la ventana anterior, en caso de que el usuario quiera hacer correcciones en la información.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8078" cy="373951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8" cy="373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2: captura de información.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812066" cy="36623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066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3: confirmación de pedido.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849581" cy="37052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581" cy="370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4: mensaje de envío del pedido.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manejo de errores de usuario se realiza a través de la verificación de datos que se ingresan en el aplicativo al momento de confirmar el pedido: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los datos son nulos, se muestra en rojo los campos afectados, además de un mensaje en la parte inferior que explica qué campos son incorrectos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5)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los datos se han ingresado, pero son incorrectos, se muestra en rojo los campos afectados, además de un mensaje en la parte inferior que explica qué campos son incorrectos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6)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52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5: campos sin seleccionar.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52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6: datos de tipo incorrecto.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proceso de prueba del software, se agregan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breakpoints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depurar la aplicación y comprobar los datos ingresados hasta ese punto en la ejecución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3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7: depuración con breakpoints.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evidenciar que con Java y Swing se pueden crear aplicativos funcionales en espacios de tiempo limitados, que pueden realizar procesos exitosos para el usuario y pueden automatizar procesos grandes en pocos pasos.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También se evidencia que la librería Swing contiene todos los elementos necesarios para crear los aplicativos, sin tener que recurrir a librerías externas adicionales.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evidencia que la depuración a través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breakpoints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código es efectiva y ayuda a la correcta escritura de código.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javax.swing. javax.swing (Java Platform SE 7 ). (2020, June 24). https://docs.oracle.com/javase/7/docs/api/javax/swing/package-summary.html 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JDK 21 documentation - home. Oracle Help Center. (2023, September 19). https://docs.oracle.com/en/java/javase/21/index.html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DannyDev93/pharmacy-project.gi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