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5E9"/>
  <w:body>
    <w:p w14:paraId="1D8EFF9F" w14:textId="77777777" w:rsidR="00867CE0" w:rsidRDefault="00000000">
      <w:pPr>
        <w:spacing w:after="0" w:line="276" w:lineRule="auto"/>
        <w:jc w:val="center"/>
        <w:rPr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9001" behindDoc="1" locked="0" layoutInCell="1" allowOverlap="1" wp14:anchorId="24421BFA" wp14:editId="17381EC3">
                <wp:simplePos x="0" y="0"/>
                <wp:positionH relativeFrom="page">
                  <wp:posOffset>914400</wp:posOffset>
                </wp:positionH>
                <wp:positionV relativeFrom="page">
                  <wp:posOffset>3657600</wp:posOffset>
                </wp:positionV>
                <wp:extent cx="5943600" cy="2148840"/>
                <wp:effectExtent l="0" t="0" r="0" b="0"/>
                <wp:wrapNone/>
                <wp:docPr id="9001" name="Marco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148840"/>
                        </a:xfrm>
                        <a:prstGeom prst="roundRect">
                          <a:avLst>
                            <a:gd name="adj" fmla="val 9000"/>
                          </a:avLst>
                        </a:prstGeom>
                        <a:solidFill>
                          <a:srgbClr val="FFFCF5"/>
                        </a:solidFill>
                        <a:ln w="19050">
                          <a:solidFill>
                            <a:srgbClr val="C9A66B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1B0B1E15" id="Marco portada" o:spid="_x0000_s1026" style="position:absolute;margin-left:1in;margin-top:4in;width:468pt;height:169.2pt;z-index:-50330747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rcsize="589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" fillcolor="#fffcf5" strokecolor="#c9a66b" strokeweight="1.5pt">
                <w10:wrap anchorx="page" anchory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9002" behindDoc="1" locked="0" layoutInCell="1" allowOverlap="1" wp14:anchorId="5F00E99E" wp14:editId="410F36E1">
                <wp:simplePos x="0" y="0"/>
                <wp:positionH relativeFrom="page">
                  <wp:posOffset>1051560</wp:posOffset>
                </wp:positionH>
                <wp:positionV relativeFrom="page">
                  <wp:posOffset>3794760</wp:posOffset>
                </wp:positionV>
                <wp:extent cx="5669280" cy="1874520"/>
                <wp:effectExtent l="0" t="0" r="0" b="0"/>
                <wp:wrapNone/>
                <wp:docPr id="9002" name="Marco portada interi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1874520"/>
                        </a:xfrm>
                        <a:prstGeom prst="roundRect">
                          <a:avLst>
                            <a:gd name="adj" fmla="val 7000"/>
                          </a:avLst>
                        </a:prstGeom>
                        <a:noFill/>
                        <a:ln w="6350">
                          <a:solidFill>
                            <a:srgbClr val="C9A66B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788BC384" id="Marco portada interior" o:spid="_x0000_s1026" style="position:absolute;margin-left:82.8pt;margin-top:298.8pt;width:446.4pt;height:147.6pt;z-index:-503307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rcsize="45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" filled="f" strokecolor="#c9a66b" strokeweight=".5pt">
                <w10:wrap anchorx="page" anchory="page"/>
              </v:roundrect>
            </w:pict>
          </mc:Fallback>
        </mc:AlternateContent>
      </w:r>
    </w:p>
    <w:p w14:paraId="11F14703" w14:textId="77777777" w:rsidR="00867CE0" w:rsidRDefault="00867CE0">
      <w:pPr>
        <w:spacing w:after="0" w:line="276" w:lineRule="auto"/>
        <w:jc w:val="center"/>
        <w:rPr>
          <w:sz w:val="56"/>
          <w:szCs w:val="56"/>
        </w:rPr>
      </w:pPr>
    </w:p>
    <w:p w14:paraId="703E062B" w14:textId="77777777" w:rsidR="00867CE0" w:rsidRDefault="00867CE0">
      <w:pPr>
        <w:spacing w:after="0" w:line="276" w:lineRule="auto"/>
        <w:jc w:val="center"/>
        <w:rPr>
          <w:sz w:val="56"/>
          <w:szCs w:val="56"/>
        </w:rPr>
      </w:pPr>
    </w:p>
    <w:p w14:paraId="167F95C9" w14:textId="77777777" w:rsidR="00867CE0" w:rsidRDefault="00867CE0">
      <w:pPr>
        <w:spacing w:after="0" w:line="276" w:lineRule="auto"/>
        <w:jc w:val="center"/>
        <w:rPr>
          <w:sz w:val="56"/>
          <w:szCs w:val="56"/>
        </w:rPr>
      </w:pPr>
    </w:p>
    <w:p w14:paraId="37A204BB" w14:textId="77777777" w:rsidR="00867CE0" w:rsidRDefault="00867CE0">
      <w:pPr>
        <w:spacing w:after="0" w:line="276" w:lineRule="auto"/>
        <w:jc w:val="center"/>
        <w:rPr>
          <w:sz w:val="56"/>
          <w:szCs w:val="56"/>
        </w:rPr>
      </w:pPr>
    </w:p>
    <w:p w14:paraId="5D9C4310" w14:textId="77777777" w:rsidR="00867CE0" w:rsidRDefault="00867CE0">
      <w:pPr>
        <w:spacing w:after="0" w:line="276" w:lineRule="auto"/>
        <w:jc w:val="center"/>
        <w:rPr>
          <w:sz w:val="56"/>
          <w:szCs w:val="56"/>
        </w:rPr>
      </w:pPr>
    </w:p>
    <w:p w14:paraId="4EC5A171" w14:textId="1E75456F" w:rsidR="00867CE0" w:rsidRDefault="00000000">
      <w:pPr>
        <w:spacing w:after="0" w:line="276" w:lineRule="auto"/>
        <w:jc w:val="center"/>
        <w:rPr>
          <w:sz w:val="52"/>
          <w:szCs w:val="52"/>
        </w:rPr>
      </w:pPr>
      <w:r>
        <w:rPr>
          <w:sz w:val="52"/>
          <w:szCs w:val="52"/>
        </w:rPr>
        <w:t>Documento de diseño</w:t>
      </w:r>
    </w:p>
    <w:p w14:paraId="0ECF43B8" w14:textId="77777777" w:rsidR="00867CE0" w:rsidRDefault="00000000">
      <w:pPr>
        <w:spacing w:after="0" w:line="276" w:lineRule="auto"/>
        <w:jc w:val="center"/>
        <w:rPr>
          <w:sz w:val="44"/>
          <w:szCs w:val="44"/>
        </w:rPr>
      </w:pPr>
      <w:r>
        <w:rPr>
          <w:sz w:val="44"/>
          <w:szCs w:val="44"/>
        </w:rPr>
        <w:t>“Nicolett Studio Fantasy”</w:t>
      </w:r>
    </w:p>
    <w:p w14:paraId="4065B140" w14:textId="77777777" w:rsidR="00867CE0" w:rsidRDefault="00000000">
      <w:pPr>
        <w:spacing w:after="0" w:line="276" w:lineRule="auto"/>
        <w:jc w:val="center"/>
        <w:rPr>
          <w:sz w:val="32"/>
          <w:szCs w:val="32"/>
        </w:rPr>
      </w:pPr>
      <w:r>
        <w:rPr>
          <w:sz w:val="32"/>
          <w:szCs w:val="32"/>
        </w:rPr>
        <w:t>[</w:t>
      </w:r>
      <w:r>
        <w:rPr>
          <w:i/>
          <w:iCs/>
          <w:sz w:val="32"/>
          <w:szCs w:val="32"/>
        </w:rPr>
        <w:t>NISTFY</w:t>
      </w:r>
      <w:r>
        <w:rPr>
          <w:sz w:val="32"/>
          <w:szCs w:val="32"/>
        </w:rPr>
        <w:t>]</w:t>
      </w:r>
    </w:p>
    <w:p w14:paraId="184DC210" w14:textId="2E0D3C03" w:rsidR="00867CE0" w:rsidRDefault="00000000">
      <w:pPr>
        <w:spacing w:after="0" w:line="276" w:lineRule="auto"/>
        <w:jc w:val="center"/>
        <w:rPr>
          <w:sz w:val="16"/>
          <w:szCs w:val="16"/>
        </w:rPr>
      </w:pPr>
      <w:r>
        <w:rPr>
          <w:sz w:val="32"/>
          <w:szCs w:val="32"/>
        </w:rPr>
        <w:t>Fecha: [</w:t>
      </w:r>
      <w:r w:rsidR="00310C5F">
        <w:rPr>
          <w:sz w:val="32"/>
          <w:szCs w:val="32"/>
        </w:rPr>
        <w:t>03</w:t>
      </w:r>
      <w:r>
        <w:rPr>
          <w:sz w:val="32"/>
          <w:szCs w:val="32"/>
        </w:rPr>
        <w:t>/</w:t>
      </w:r>
      <w:r w:rsidR="00310C5F">
        <w:rPr>
          <w:sz w:val="32"/>
          <w:szCs w:val="32"/>
        </w:rPr>
        <w:t>09</w:t>
      </w:r>
      <w:r>
        <w:rPr>
          <w:sz w:val="32"/>
          <w:szCs w:val="32"/>
        </w:rPr>
        <w:t>/2026]</w:t>
      </w:r>
    </w:p>
    <w:p w14:paraId="7A1AA32B" w14:textId="77777777" w:rsidR="00867CE0" w:rsidRDefault="00867CE0">
      <w:pPr>
        <w:spacing w:after="0"/>
        <w:jc w:val="both"/>
      </w:pPr>
    </w:p>
    <w:p w14:paraId="6AF2B423" w14:textId="77777777" w:rsidR="00867CE0" w:rsidRDefault="00000000">
      <w:r>
        <w:br w:type="page"/>
      </w:r>
    </w:p>
    <w:p w14:paraId="7BF584F1" w14:textId="77777777" w:rsidR="003A6622" w:rsidRDefault="00000000">
      <w:pPr>
        <w:spacing w:after="0" w:line="360" w:lineRule="auto"/>
        <w:jc w:val="both"/>
      </w:pPr>
      <w:r>
        <w:rPr>
          <w:color w:val="6B5744"/>
          <w:sz w:val="32"/>
          <w:szCs w:val="32"/>
        </w:rPr>
        <w:lastRenderedPageBreak/>
        <w:t>Contenido</w:t>
      </w:r>
    </w:p>
    <w:sdt>
      <w:sdtPr>
        <w:id w:val="1870956329"/>
        <w:docPartObj>
          <w:docPartGallery w:val="Table of Contents"/>
          <w:docPartUnique/>
        </w:docPartObj>
      </w:sdtPr>
      <w:sdtContent>
        <w:p w14:paraId="741F0FA6" w14:textId="2FF503C0" w:rsidR="002714B1" w:rsidRDefault="00000000" w:rsidP="002714B1">
          <w:pPr>
            <w:pStyle w:val="TDC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3514112" w:history="1">
            <w:r w:rsidR="002714B1" w:rsidRPr="007406EE">
              <w:rPr>
                <w:rStyle w:val="Hipervnculo"/>
                <w:noProof/>
              </w:rPr>
              <w:t>Datos del documento</w:t>
            </w:r>
            <w:r w:rsidR="002714B1">
              <w:rPr>
                <w:noProof/>
                <w:webHidden/>
              </w:rPr>
              <w:tab/>
            </w:r>
            <w:r w:rsidR="002714B1">
              <w:rPr>
                <w:noProof/>
                <w:webHidden/>
              </w:rPr>
              <w:fldChar w:fldCharType="begin"/>
            </w:r>
            <w:r w:rsidR="002714B1">
              <w:rPr>
                <w:noProof/>
                <w:webHidden/>
              </w:rPr>
              <w:instrText xml:space="preserve"> PAGEREF _Toc243514112 \h </w:instrText>
            </w:r>
            <w:r w:rsidR="002714B1">
              <w:rPr>
                <w:noProof/>
                <w:webHidden/>
              </w:rPr>
            </w:r>
            <w:r w:rsidR="002714B1">
              <w:rPr>
                <w:noProof/>
                <w:webHidden/>
              </w:rPr>
              <w:fldChar w:fldCharType="separate"/>
            </w:r>
            <w:r w:rsidR="002714B1">
              <w:rPr>
                <w:noProof/>
                <w:webHidden/>
              </w:rPr>
              <w:t>3</w:t>
            </w:r>
            <w:r w:rsidR="002714B1">
              <w:rPr>
                <w:noProof/>
                <w:webHidden/>
              </w:rPr>
              <w:fldChar w:fldCharType="end"/>
            </w:r>
          </w:hyperlink>
        </w:p>
        <w:p w14:paraId="66A85A8C" w14:textId="6A95BD03" w:rsidR="002714B1" w:rsidRDefault="002714B1" w:rsidP="002714B1">
          <w:pPr>
            <w:pStyle w:val="TDC2"/>
            <w:tabs>
              <w:tab w:val="right" w:leader="dot" w:pos="88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13" w:history="1">
            <w:r w:rsidRPr="007406EE">
              <w:rPr>
                <w:rStyle w:val="Hipervnculo"/>
                <w:noProof/>
              </w:rPr>
              <w:t>Histórico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6A7D1" w14:textId="2CD0FECD" w:rsidR="002714B1" w:rsidRDefault="002714B1" w:rsidP="002714B1">
          <w:pPr>
            <w:pStyle w:val="TDC2"/>
            <w:tabs>
              <w:tab w:val="right" w:leader="dot" w:pos="88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14" w:history="1">
            <w:r w:rsidRPr="007406EE"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D98A" w14:textId="6AACFAFB" w:rsidR="002714B1" w:rsidRDefault="002714B1" w:rsidP="002714B1">
          <w:pPr>
            <w:pStyle w:val="TDC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15" w:history="1">
            <w:r w:rsidRPr="007406E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64A16" w14:textId="78A8633E" w:rsidR="002714B1" w:rsidRDefault="002714B1" w:rsidP="002714B1">
          <w:pPr>
            <w:pStyle w:val="TDC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16" w:history="1">
            <w:r w:rsidRPr="007406EE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52EB7" w14:textId="29EC60F1" w:rsidR="002714B1" w:rsidRDefault="002714B1" w:rsidP="002714B1">
          <w:pPr>
            <w:pStyle w:val="TDC2"/>
            <w:tabs>
              <w:tab w:val="right" w:leader="dot" w:pos="88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17" w:history="1">
            <w:r w:rsidRPr="007406EE">
              <w:rPr>
                <w:rStyle w:val="Hipervnculo"/>
                <w:noProof/>
              </w:rPr>
              <w:t>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24EE" w14:textId="4BF600CC" w:rsidR="002714B1" w:rsidRDefault="002714B1" w:rsidP="002714B1">
          <w:pPr>
            <w:pStyle w:val="TDC2"/>
            <w:tabs>
              <w:tab w:val="right" w:leader="dot" w:pos="88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18" w:history="1">
            <w:r w:rsidRPr="007406EE">
              <w:rPr>
                <w:rStyle w:val="Hipervnculo"/>
                <w:noProof/>
              </w:rPr>
              <w:t>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A170" w14:textId="2C9AAAFD" w:rsidR="002714B1" w:rsidRDefault="002714B1" w:rsidP="002714B1">
          <w:pPr>
            <w:pStyle w:val="TDC2"/>
            <w:tabs>
              <w:tab w:val="right" w:leader="dot" w:pos="8828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19" w:history="1">
            <w:r w:rsidRPr="007406EE">
              <w:rPr>
                <w:rStyle w:val="Hipervnculo"/>
                <w:noProof/>
              </w:rPr>
              <w:t>Comunicación entre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D43DE" w14:textId="0C845635" w:rsidR="002714B1" w:rsidRDefault="002714B1" w:rsidP="002714B1">
          <w:pPr>
            <w:pStyle w:val="TDC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20" w:history="1">
            <w:r w:rsidRPr="007406EE">
              <w:rPr>
                <w:rStyle w:val="Hipervnculo"/>
                <w:noProof/>
              </w:rPr>
              <w:t>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170FD" w14:textId="337CF092" w:rsidR="002714B1" w:rsidRDefault="002714B1" w:rsidP="002714B1">
          <w:pPr>
            <w:pStyle w:val="TDC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21" w:history="1">
            <w:r w:rsidRPr="007406EE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895D8" w14:textId="596E42E0" w:rsidR="002714B1" w:rsidRDefault="002714B1" w:rsidP="002714B1">
          <w:pPr>
            <w:pStyle w:val="TDC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22" w:history="1">
            <w:r w:rsidRPr="007406EE">
              <w:rPr>
                <w:rStyle w:val="Hipervnculo"/>
                <w:noProof/>
              </w:rPr>
              <w:t>Modelo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943BA" w14:textId="3A8A4761" w:rsidR="002714B1" w:rsidRDefault="002714B1" w:rsidP="002714B1">
          <w:pPr>
            <w:pStyle w:val="TDC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23" w:history="1">
            <w:r w:rsidRPr="007406EE">
              <w:rPr>
                <w:rStyle w:val="Hipervnculo"/>
                <w:noProof/>
              </w:rPr>
              <w:t>Diagramas de actividades y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8229E" w14:textId="0844A2E0" w:rsidR="002714B1" w:rsidRDefault="002714B1" w:rsidP="002714B1">
          <w:pPr>
            <w:pStyle w:val="TDC1"/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514124" w:history="1">
            <w:r w:rsidRPr="007406EE">
              <w:rPr>
                <w:rStyle w:val="Hipervnculo"/>
                <w:noProof/>
              </w:rPr>
              <w:t>Despliegue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_Toc243514124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D053E" w14:textId="02C4DE65" w:rsidR="003A6622" w:rsidRDefault="00000000" w:rsidP="002714B1">
          <w:pPr>
            <w:spacing w:after="0" w:line="360" w:lineRule="auto"/>
            <w:jc w:val="both"/>
          </w:pPr>
          <w:r>
            <w:fldChar w:fldCharType="end"/>
          </w:r>
        </w:p>
      </w:sdtContent>
    </w:sdt>
    <w:p w14:paraId="2C0EE062" w14:textId="77777777" w:rsidR="003A6622" w:rsidRDefault="00000000">
      <w:r>
        <w:br w:type="page"/>
      </w:r>
    </w:p>
    <w:p w14:paraId="51C2E6AB" w14:textId="77777777" w:rsidR="003A6622" w:rsidRDefault="00000000" w:rsidP="003B42C5">
      <w:pPr>
        <w:pStyle w:val="Ttulo1"/>
      </w:pPr>
      <w:bookmarkStart w:id="0" w:name="_Toc243514112"/>
      <w:r>
        <w:lastRenderedPageBreak/>
        <w:t>Datos del documento</w:t>
      </w:r>
      <w:bookmarkEnd w:id="0"/>
    </w:p>
    <w:p w14:paraId="3D180A82" w14:textId="77777777" w:rsidR="003A6622" w:rsidRDefault="00000000" w:rsidP="003B42C5">
      <w:pPr>
        <w:pStyle w:val="Ttulo2"/>
      </w:pPr>
      <w:bookmarkStart w:id="1" w:name="_Toc243514113"/>
      <w:r>
        <w:t>Histórico de revisiones</w:t>
      </w:r>
      <w:bookmarkEnd w:id="1"/>
    </w:p>
    <w:tbl>
      <w:tblPr>
        <w:tblStyle w:val="aa"/>
        <w:tblW w:w="8838" w:type="dxa"/>
        <w:jc w:val="center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1500"/>
        <w:gridCol w:w="3938"/>
        <w:gridCol w:w="2200"/>
      </w:tblGrid>
      <w:tr w:rsidR="003A6622" w14:paraId="0F429E4F" w14:textId="77777777">
        <w:trPr>
          <w:cantSplit/>
          <w:trHeight w:val="340"/>
          <w:jc w:val="center"/>
        </w:trPr>
        <w:tc>
          <w:tcPr>
            <w:tcW w:w="1200" w:type="dxa"/>
            <w:shd w:val="clear" w:color="auto" w:fill="EBDBB9"/>
            <w:vAlign w:val="center"/>
          </w:tcPr>
          <w:p w14:paraId="5E57F5A4" w14:textId="77777777" w:rsidR="003A6622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500" w:type="dxa"/>
            <w:shd w:val="clear" w:color="auto" w:fill="EBDBB9"/>
            <w:vAlign w:val="center"/>
          </w:tcPr>
          <w:p w14:paraId="6F777B4D" w14:textId="77777777" w:rsidR="003A6622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938" w:type="dxa"/>
            <w:shd w:val="clear" w:color="auto" w:fill="EBDBB9"/>
            <w:vAlign w:val="center"/>
          </w:tcPr>
          <w:p w14:paraId="55C23A4C" w14:textId="77777777" w:rsidR="003A6622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200" w:type="dxa"/>
            <w:shd w:val="clear" w:color="auto" w:fill="EBDBB9"/>
            <w:vAlign w:val="center"/>
          </w:tcPr>
          <w:p w14:paraId="1743633B" w14:textId="77777777" w:rsidR="003A6622" w:rsidRDefault="00000000">
            <w:pPr>
              <w:spacing w:after="0" w:line="276" w:lineRule="auto"/>
              <w:jc w:val="center"/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3A6622" w14:paraId="7A186366" w14:textId="77777777">
        <w:trPr>
          <w:cantSplit/>
          <w:trHeight w:val="340"/>
          <w:jc w:val="center"/>
        </w:trPr>
        <w:tc>
          <w:tcPr>
            <w:tcW w:w="1200" w:type="dxa"/>
            <w:shd w:val="clear" w:color="auto" w:fill="FFFCF5"/>
            <w:vAlign w:val="center"/>
          </w:tcPr>
          <w:p w14:paraId="09C0084E" w14:textId="77777777" w:rsidR="003A6622" w:rsidRDefault="00000000">
            <w:pPr>
              <w:spacing w:after="0" w:line="276" w:lineRule="auto"/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1500" w:type="dxa"/>
            <w:shd w:val="clear" w:color="auto" w:fill="FFFCF5"/>
            <w:vAlign w:val="center"/>
          </w:tcPr>
          <w:p w14:paraId="270B5661" w14:textId="4E8D521E" w:rsidR="003A6622" w:rsidRDefault="003B42C5">
            <w:pPr>
              <w:spacing w:after="0" w:line="276" w:lineRule="auto"/>
              <w:jc w:val="center"/>
            </w:pPr>
            <w:r>
              <w:rPr>
                <w:color w:val="000000"/>
              </w:rPr>
              <w:t>03</w:t>
            </w:r>
            <w:r w:rsidR="00000000">
              <w:rPr>
                <w:color w:val="000000"/>
              </w:rPr>
              <w:t>/</w:t>
            </w:r>
            <w:r>
              <w:rPr>
                <w:color w:val="000000"/>
              </w:rPr>
              <w:t>09</w:t>
            </w:r>
            <w:r w:rsidR="00000000">
              <w:rPr>
                <w:color w:val="000000"/>
              </w:rPr>
              <w:t>/2026</w:t>
            </w:r>
          </w:p>
        </w:tc>
        <w:tc>
          <w:tcPr>
            <w:tcW w:w="3938" w:type="dxa"/>
            <w:shd w:val="clear" w:color="auto" w:fill="FFFCF5"/>
            <w:vAlign w:val="center"/>
          </w:tcPr>
          <w:p w14:paraId="78FD89FF" w14:textId="77777777" w:rsidR="003A6622" w:rsidRDefault="00000000" w:rsidP="003B42C5">
            <w:pPr>
              <w:spacing w:after="0" w:line="276" w:lineRule="auto"/>
              <w:jc w:val="center"/>
            </w:pPr>
            <w:r>
              <w:rPr>
                <w:color w:val="000000"/>
              </w:rPr>
              <w:t>Creación inicial del documento.</w:t>
            </w:r>
          </w:p>
        </w:tc>
        <w:tc>
          <w:tcPr>
            <w:tcW w:w="2200" w:type="dxa"/>
            <w:shd w:val="clear" w:color="auto" w:fill="FFFCF5"/>
            <w:vAlign w:val="center"/>
          </w:tcPr>
          <w:p w14:paraId="31A3F5C5" w14:textId="77777777" w:rsidR="003A6622" w:rsidRDefault="00000000">
            <w:pPr>
              <w:spacing w:after="0" w:line="276" w:lineRule="auto"/>
              <w:jc w:val="center"/>
            </w:pPr>
            <w:r>
              <w:rPr>
                <w:color w:val="000000"/>
              </w:rPr>
              <w:t>Alejandra Garrido, Daniela Huaiquiñir</w:t>
            </w:r>
          </w:p>
        </w:tc>
      </w:tr>
    </w:tbl>
    <w:p w14:paraId="14AA4248" w14:textId="77777777" w:rsidR="003A6622" w:rsidRDefault="00000000">
      <w:pPr>
        <w:pStyle w:val="Ttulo2"/>
        <w:spacing w:before="120" w:after="40"/>
      </w:pPr>
      <w:bookmarkStart w:id="2" w:name="_Toc243514114"/>
      <w:r>
        <w:t>Información del proyecto</w:t>
      </w:r>
      <w:bookmarkEnd w:id="2"/>
    </w:p>
    <w:tbl>
      <w:tblPr>
        <w:tblStyle w:val="aa"/>
        <w:tblW w:w="8838" w:type="dxa"/>
        <w:jc w:val="center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3109"/>
        <w:gridCol w:w="5729"/>
      </w:tblGrid>
      <w:tr w:rsidR="003A6622" w14:paraId="03B35626" w14:textId="77777777">
        <w:trPr>
          <w:cantSplit/>
          <w:trHeight w:val="340"/>
          <w:jc w:val="center"/>
        </w:trPr>
        <w:tc>
          <w:tcPr>
            <w:tcW w:w="3109" w:type="dxa"/>
            <w:shd w:val="clear" w:color="auto" w:fill="EBDBB9"/>
            <w:vAlign w:val="center"/>
          </w:tcPr>
          <w:p w14:paraId="62BD924E" w14:textId="77777777" w:rsidR="003A6622" w:rsidRDefault="00000000">
            <w:pPr>
              <w:spacing w:after="0" w:line="276" w:lineRule="auto"/>
              <w:jc w:val="right"/>
            </w:pPr>
            <w:r>
              <w:rPr>
                <w:color w:val="000000"/>
                <w:sz w:val="24"/>
                <w:szCs w:val="24"/>
              </w:rPr>
              <w:t>Organización</w:t>
            </w:r>
          </w:p>
        </w:tc>
        <w:tc>
          <w:tcPr>
            <w:tcW w:w="5729" w:type="dxa"/>
            <w:shd w:val="clear" w:color="auto" w:fill="FFFCF5"/>
            <w:vAlign w:val="center"/>
          </w:tcPr>
          <w:p w14:paraId="1DA2A57C" w14:textId="77777777" w:rsidR="003A6622" w:rsidRDefault="00000000">
            <w:pPr>
              <w:spacing w:after="0" w:line="276" w:lineRule="auto"/>
              <w:jc w:val="both"/>
            </w:pPr>
            <w:r>
              <w:rPr>
                <w:color w:val="000000"/>
              </w:rPr>
              <w:t>Nicolett Studio Fantasy</w:t>
            </w:r>
          </w:p>
        </w:tc>
      </w:tr>
      <w:tr w:rsidR="003A6622" w14:paraId="0AEFB8AD" w14:textId="77777777">
        <w:trPr>
          <w:cantSplit/>
          <w:trHeight w:val="340"/>
          <w:jc w:val="center"/>
        </w:trPr>
        <w:tc>
          <w:tcPr>
            <w:tcW w:w="3109" w:type="dxa"/>
            <w:shd w:val="clear" w:color="auto" w:fill="EBDBB9"/>
            <w:vAlign w:val="center"/>
          </w:tcPr>
          <w:p w14:paraId="11FCA9F4" w14:textId="77777777" w:rsidR="003A6622" w:rsidRDefault="00000000">
            <w:pPr>
              <w:spacing w:after="0" w:line="276" w:lineRule="auto"/>
              <w:jc w:val="right"/>
            </w:pPr>
            <w:r>
              <w:rPr>
                <w:color w:val="000000"/>
                <w:sz w:val="24"/>
                <w:szCs w:val="24"/>
              </w:rPr>
              <w:t>Sección</w:t>
            </w:r>
          </w:p>
        </w:tc>
        <w:tc>
          <w:tcPr>
            <w:tcW w:w="5729" w:type="dxa"/>
            <w:shd w:val="clear" w:color="auto" w:fill="FFFCF5"/>
            <w:vAlign w:val="center"/>
          </w:tcPr>
          <w:p w14:paraId="2510A752" w14:textId="77777777" w:rsidR="003A6622" w:rsidRDefault="00000000">
            <w:pPr>
              <w:spacing w:after="0" w:line="276" w:lineRule="auto"/>
              <w:jc w:val="both"/>
            </w:pPr>
            <w:r>
              <w:rPr>
                <w:color w:val="000000"/>
              </w:rPr>
              <w:t>Capstone 001V</w:t>
            </w:r>
          </w:p>
        </w:tc>
      </w:tr>
      <w:tr w:rsidR="003A6622" w14:paraId="7AA54155" w14:textId="77777777">
        <w:trPr>
          <w:cantSplit/>
          <w:trHeight w:val="340"/>
          <w:jc w:val="center"/>
        </w:trPr>
        <w:tc>
          <w:tcPr>
            <w:tcW w:w="3109" w:type="dxa"/>
            <w:shd w:val="clear" w:color="auto" w:fill="EBDBB9"/>
            <w:vAlign w:val="center"/>
          </w:tcPr>
          <w:p w14:paraId="298C8E0E" w14:textId="77777777" w:rsidR="003A6622" w:rsidRDefault="00000000">
            <w:pPr>
              <w:spacing w:after="0" w:line="276" w:lineRule="auto"/>
              <w:jc w:val="right"/>
            </w:pPr>
            <w:r>
              <w:rPr>
                <w:color w:val="000000"/>
                <w:sz w:val="24"/>
                <w:szCs w:val="24"/>
              </w:rPr>
              <w:t>Proyecto (Nombre)</w:t>
            </w:r>
          </w:p>
        </w:tc>
        <w:tc>
          <w:tcPr>
            <w:tcW w:w="5729" w:type="dxa"/>
            <w:shd w:val="clear" w:color="auto" w:fill="FFFCF5"/>
            <w:vAlign w:val="center"/>
          </w:tcPr>
          <w:p w14:paraId="10327453" w14:textId="77777777" w:rsidR="003A6622" w:rsidRDefault="00000000">
            <w:pPr>
              <w:spacing w:after="0" w:line="276" w:lineRule="auto"/>
              <w:jc w:val="both"/>
            </w:pPr>
            <w:r>
              <w:rPr>
                <w:color w:val="000000"/>
              </w:rPr>
              <w:t>Sistema digital de gestión y agendamiento integrado “Nicolett Studio Fantasy”</w:t>
            </w:r>
          </w:p>
        </w:tc>
      </w:tr>
      <w:tr w:rsidR="003A6622" w14:paraId="5C0BD874" w14:textId="77777777">
        <w:trPr>
          <w:cantSplit/>
          <w:trHeight w:val="340"/>
          <w:jc w:val="center"/>
        </w:trPr>
        <w:tc>
          <w:tcPr>
            <w:tcW w:w="3109" w:type="dxa"/>
            <w:shd w:val="clear" w:color="auto" w:fill="EBDBB9"/>
            <w:vAlign w:val="center"/>
          </w:tcPr>
          <w:p w14:paraId="30C84806" w14:textId="77777777" w:rsidR="003A6622" w:rsidRDefault="00000000">
            <w:pPr>
              <w:spacing w:after="0" w:line="276" w:lineRule="auto"/>
              <w:jc w:val="right"/>
            </w:pPr>
            <w:r>
              <w:rPr>
                <w:color w:val="000000"/>
                <w:sz w:val="24"/>
                <w:szCs w:val="24"/>
              </w:rPr>
              <w:t>Docente</w:t>
            </w:r>
          </w:p>
        </w:tc>
        <w:tc>
          <w:tcPr>
            <w:tcW w:w="5729" w:type="dxa"/>
            <w:shd w:val="clear" w:color="auto" w:fill="FFFCF5"/>
            <w:vAlign w:val="center"/>
          </w:tcPr>
          <w:p w14:paraId="0E7FE89F" w14:textId="77777777" w:rsidR="003A6622" w:rsidRDefault="00000000">
            <w:pPr>
              <w:spacing w:after="0" w:line="276" w:lineRule="auto"/>
              <w:jc w:val="both"/>
            </w:pPr>
            <w:r>
              <w:rPr>
                <w:color w:val="000000"/>
              </w:rPr>
              <w:t>Fabián Alcántara</w:t>
            </w:r>
          </w:p>
        </w:tc>
      </w:tr>
    </w:tbl>
    <w:p w14:paraId="211DE24B" w14:textId="77777777" w:rsidR="003B42C5" w:rsidRDefault="003B42C5" w:rsidP="003B42C5">
      <w:pPr>
        <w:spacing w:after="0"/>
        <w:jc w:val="both"/>
      </w:pPr>
    </w:p>
    <w:p w14:paraId="4D7BB8ED" w14:textId="219D0D8F" w:rsidR="003A6622" w:rsidRDefault="00000000" w:rsidP="003B42C5">
      <w:pPr>
        <w:pStyle w:val="Ttulo1"/>
      </w:pPr>
      <w:bookmarkStart w:id="3" w:name="_Toc243514115"/>
      <w:r>
        <w:t>Introducción</w:t>
      </w:r>
      <w:bookmarkEnd w:id="3"/>
    </w:p>
    <w:p w14:paraId="1E722D53" w14:textId="77777777" w:rsidR="003A6622" w:rsidRDefault="00000000">
      <w:pPr>
        <w:spacing w:after="80" w:line="276" w:lineRule="auto"/>
        <w:jc w:val="both"/>
      </w:pPr>
      <w:r>
        <w:t xml:space="preserve">Este documento explica cómo está diseñada la plataforma web de agendamiento y gestión de </w:t>
      </w:r>
      <w:r>
        <w:rPr>
          <w:b/>
          <w:bCs/>
        </w:rPr>
        <w:t>Nicolett Studio Fantasy</w:t>
      </w:r>
      <w:r>
        <w:t>: de qué partes se compone, cómo se comunican entre sí y cómo se guarda la información. Sirve de guía para el equipo de desarrollo y para que la administración del estudio entienda cómo funcionará la solución. El diseño responde a cuatro ideas:</w:t>
      </w:r>
    </w:p>
    <w:p w14:paraId="1D4178BC" w14:textId="77777777" w:rsidR="003A6622" w:rsidRDefault="00000000">
      <w:pPr>
        <w:numPr>
          <w:ilvl w:val="0"/>
          <w:numId w:val="3"/>
        </w:numPr>
        <w:spacing w:after="40" w:line="276" w:lineRule="auto"/>
        <w:ind w:left="540" w:hanging="270"/>
        <w:jc w:val="both"/>
      </w:pPr>
      <w:r>
        <w:rPr>
          <w:b/>
          <w:bCs/>
        </w:rPr>
        <w:t>Sin cruces de horario:</w:t>
      </w:r>
      <w:r>
        <w:t xml:space="preserve"> una hora reservada se bloquea de inmediato.</w:t>
      </w:r>
    </w:p>
    <w:p w14:paraId="73C184E2" w14:textId="77777777" w:rsidR="003A6622" w:rsidRDefault="00000000">
      <w:pPr>
        <w:numPr>
          <w:ilvl w:val="0"/>
          <w:numId w:val="3"/>
        </w:numPr>
        <w:spacing w:after="40" w:line="276" w:lineRule="auto"/>
        <w:ind w:left="540" w:hanging="270"/>
        <w:jc w:val="both"/>
      </w:pPr>
      <w:r>
        <w:rPr>
          <w:b/>
          <w:bCs/>
        </w:rPr>
        <w:t>Belleza sin barreras:</w:t>
      </w:r>
      <w:r>
        <w:t xml:space="preserve"> reservas flexibles para mamás con hijos y trabajadoras con turnos.</w:t>
      </w:r>
    </w:p>
    <w:p w14:paraId="6213C1F8" w14:textId="77777777" w:rsidR="003A6622" w:rsidRDefault="00000000">
      <w:pPr>
        <w:numPr>
          <w:ilvl w:val="0"/>
          <w:numId w:val="3"/>
        </w:numPr>
        <w:spacing w:after="40" w:line="276" w:lineRule="auto"/>
        <w:ind w:left="540" w:hanging="270"/>
        <w:jc w:val="both"/>
      </w:pPr>
      <w:r>
        <w:rPr>
          <w:b/>
          <w:bCs/>
        </w:rPr>
        <w:t>Trazabilidad:</w:t>
      </w:r>
      <w:r>
        <w:t xml:space="preserve"> cada atención registra su servicio, tarifa y profesional.</w:t>
      </w:r>
    </w:p>
    <w:p w14:paraId="2B052847" w14:textId="77777777" w:rsidR="003A6622" w:rsidRDefault="00000000">
      <w:pPr>
        <w:numPr>
          <w:ilvl w:val="0"/>
          <w:numId w:val="3"/>
        </w:numPr>
        <w:spacing w:after="40" w:line="276" w:lineRule="auto"/>
        <w:ind w:left="540" w:hanging="270"/>
        <w:jc w:val="both"/>
      </w:pPr>
      <w:r>
        <w:rPr>
          <w:b/>
          <w:bCs/>
        </w:rPr>
        <w:t>Partes independientes:</w:t>
      </w:r>
      <w:r>
        <w:t xml:space="preserve"> cada función es un módulo fácil de corregir o ampliar.</w:t>
      </w:r>
    </w:p>
    <w:p w14:paraId="61BD7675" w14:textId="77777777" w:rsidR="003B42C5" w:rsidRPr="003B42C5" w:rsidRDefault="003B42C5" w:rsidP="003B42C5">
      <w:pPr>
        <w:spacing w:after="0" w:line="276" w:lineRule="auto"/>
        <w:jc w:val="both"/>
      </w:pPr>
    </w:p>
    <w:p w14:paraId="7FE6F5D2" w14:textId="77777777" w:rsidR="003A6622" w:rsidRDefault="00000000" w:rsidP="003B42C5">
      <w:pPr>
        <w:pStyle w:val="Ttulo1"/>
      </w:pPr>
      <w:bookmarkStart w:id="4" w:name="_Toc243514116"/>
      <w:r>
        <w:lastRenderedPageBreak/>
        <w:t>Arquitectura del sistema</w:t>
      </w:r>
      <w:bookmarkEnd w:id="4"/>
    </w:p>
    <w:p w14:paraId="5A7164CF" w14:textId="77777777" w:rsidR="003A6622" w:rsidRDefault="00000000" w:rsidP="003B42C5">
      <w:pPr>
        <w:pStyle w:val="Ttulo2"/>
      </w:pPr>
      <w:bookmarkStart w:id="5" w:name="_Toc243514117"/>
      <w:r>
        <w:t>Visión general</w:t>
      </w:r>
      <w:bookmarkEnd w:id="5"/>
    </w:p>
    <w:tbl>
      <w:tblPr>
        <w:tblStyle w:val="aa"/>
        <w:tblW w:w="8838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200"/>
        <w:gridCol w:w="2638"/>
      </w:tblGrid>
      <w:tr w:rsidR="003A6622" w14:paraId="501B5DD3" w14:textId="77777777" w:rsidTr="003B42C5">
        <w:trPr>
          <w:cantSplit/>
          <w:trHeight w:val="3866"/>
          <w:jc w:val="center"/>
        </w:trPr>
        <w:tc>
          <w:tcPr>
            <w:tcW w:w="6200" w:type="dxa"/>
            <w:tcMar>
              <w:left w:w="0" w:type="dxa"/>
              <w:right w:w="200" w:type="dxa"/>
            </w:tcMar>
          </w:tcPr>
          <w:p w14:paraId="1E4BA804" w14:textId="77777777" w:rsidR="003B42C5" w:rsidRDefault="00000000">
            <w:pPr>
              <w:spacing w:after="100" w:line="276" w:lineRule="auto"/>
              <w:jc w:val="both"/>
            </w:pPr>
            <w:r>
              <w:t>La plataforma se organiza en capas. La clienta usa la plataforma web, esta se conecta con un único punto de entrada (la API REST) y la API reparte el trabajo entre cuatro servicios: autenticación, agendamiento, catálogo de productos y servicios, y notificaciones.</w:t>
            </w:r>
          </w:p>
          <w:p w14:paraId="53CFF985" w14:textId="77777777" w:rsidR="003B42C5" w:rsidRDefault="003B42C5">
            <w:pPr>
              <w:spacing w:after="100" w:line="276" w:lineRule="auto"/>
              <w:jc w:val="both"/>
            </w:pPr>
          </w:p>
          <w:p w14:paraId="56B9ACDA" w14:textId="4E84B2E6" w:rsidR="003A6622" w:rsidRDefault="00000000">
            <w:pPr>
              <w:spacing w:after="100" w:line="276" w:lineRule="auto"/>
              <w:jc w:val="both"/>
            </w:pPr>
            <w:r>
              <w:t>Así, la plataforma web no necesita conocer el interior de cada servicio, y si una función cambia (por ejemplo, un nuevo medio de pago) se modifica solo el servicio correspondiente.</w:t>
            </w:r>
          </w:p>
          <w:p w14:paraId="0FF1005A" w14:textId="77777777" w:rsidR="003B42C5" w:rsidRDefault="003B42C5">
            <w:pPr>
              <w:spacing w:after="0" w:line="276" w:lineRule="auto"/>
              <w:jc w:val="both"/>
            </w:pPr>
          </w:p>
          <w:p w14:paraId="2C28FCFD" w14:textId="6670C93E" w:rsidR="003B42C5" w:rsidRDefault="00000000">
            <w:pPr>
              <w:spacing w:after="0" w:line="276" w:lineRule="auto"/>
              <w:jc w:val="both"/>
            </w:pPr>
            <w:r>
              <w:t>Los pagos y los avisos se delegan en servicios externos, que ya existen y son confiables.</w:t>
            </w:r>
          </w:p>
        </w:tc>
        <w:tc>
          <w:tcPr>
            <w:tcW w:w="2638" w:type="dxa"/>
          </w:tcPr>
          <w:p w14:paraId="3B7E4EED" w14:textId="77777777" w:rsidR="003A6622" w:rsidRDefault="00000000">
            <w:pPr>
              <w:keepNext/>
              <w:spacing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6C9992E" wp14:editId="189780DD">
                  <wp:extent cx="1463039" cy="1757384"/>
                  <wp:effectExtent l="19050" t="19050" r="23495" b="14605"/>
                  <wp:docPr id="201" name="Diagrama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Diagrama 20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39" cy="1757384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9A66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6ABD7" w14:textId="77777777" w:rsidR="003A6622" w:rsidRDefault="00000000">
            <w:pPr>
              <w:spacing w:after="120" w:line="240" w:lineRule="auto"/>
              <w:jc w:val="center"/>
            </w:pPr>
            <w:r>
              <w:rPr>
                <w:i/>
                <w:iCs/>
                <w:color w:val="6B5744"/>
                <w:sz w:val="18"/>
                <w:szCs w:val="18"/>
              </w:rPr>
              <w:t>Figura 1. Arquitectura general</w:t>
            </w:r>
          </w:p>
        </w:tc>
      </w:tr>
    </w:tbl>
    <w:p w14:paraId="44EB5845" w14:textId="77777777" w:rsidR="003A6622" w:rsidRDefault="00000000" w:rsidP="003B42C5">
      <w:pPr>
        <w:pStyle w:val="Ttulo2"/>
      </w:pPr>
      <w:bookmarkStart w:id="6" w:name="_Toc243514118"/>
      <w:r>
        <w:t>Componentes</w:t>
      </w:r>
      <w:bookmarkEnd w:id="6"/>
    </w:p>
    <w:p w14:paraId="13A62922" w14:textId="305F8E77" w:rsidR="003A6622" w:rsidRDefault="00000000">
      <w:pPr>
        <w:keepNext/>
        <w:spacing w:after="100" w:line="276" w:lineRule="auto"/>
        <w:jc w:val="both"/>
      </w:pPr>
      <w:r>
        <w:t xml:space="preserve">Este diagrama baja al interior de la aplicación y la divide en tres capas: lo que ve </w:t>
      </w:r>
      <w:r w:rsidR="003B42C5">
        <w:t>el</w:t>
      </w:r>
      <w:r>
        <w:t xml:space="preserve"> usuari</w:t>
      </w:r>
      <w:r w:rsidR="003B42C5">
        <w:t>o</w:t>
      </w:r>
      <w:r>
        <w:t xml:space="preserve"> (presentación), las reglas del negocio (lógica) y el almacenamiento (datos). Cada pantalla se conecta solo con el componente que necesita, lo que mantiene el sistema ordenado y más fácil de probar.</w:t>
      </w:r>
    </w:p>
    <w:p w14:paraId="6884BD90" w14:textId="77777777" w:rsidR="003A6622" w:rsidRDefault="00000000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128EE513" wp14:editId="435B173E">
            <wp:extent cx="5029199" cy="3420772"/>
            <wp:effectExtent l="19050" t="19050" r="19685" b="27305"/>
            <wp:docPr id="202" name="Diagrama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Diagrama 2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3420772"/>
                    </a:xfrm>
                    <a:prstGeom prst="rect">
                      <a:avLst/>
                    </a:prstGeom>
                    <a:ln w="6350">
                      <a:solidFill>
                        <a:srgbClr val="C9A66B"/>
                      </a:solidFill>
                    </a:ln>
                  </pic:spPr>
                </pic:pic>
              </a:graphicData>
            </a:graphic>
          </wp:inline>
        </w:drawing>
      </w:r>
    </w:p>
    <w:p w14:paraId="476930B4" w14:textId="77777777" w:rsidR="003A6622" w:rsidRDefault="00000000">
      <w:pPr>
        <w:spacing w:after="120" w:line="240" w:lineRule="auto"/>
        <w:jc w:val="center"/>
      </w:pPr>
      <w:r>
        <w:rPr>
          <w:i/>
          <w:iCs/>
          <w:color w:val="6B5744"/>
          <w:sz w:val="18"/>
          <w:szCs w:val="18"/>
        </w:rPr>
        <w:t>Figura 2. Componentes del sistema por capas</w:t>
      </w:r>
    </w:p>
    <w:p w14:paraId="297E38BE" w14:textId="77777777" w:rsidR="003A6622" w:rsidRDefault="00000000">
      <w:pPr>
        <w:spacing w:after="100" w:line="276" w:lineRule="auto"/>
        <w:jc w:val="both"/>
      </w:pPr>
      <w:r>
        <w:lastRenderedPageBreak/>
        <w:t xml:space="preserve">El </w:t>
      </w:r>
      <w:r>
        <w:rPr>
          <w:b/>
          <w:bCs/>
        </w:rPr>
        <w:t>gestor de horarios en tiempo real</w:t>
      </w:r>
      <w:r>
        <w:t xml:space="preserve"> concentra la regla que evita las citas duplicadas y lo usan la vista de agendamiento y el dashboard de la clienta. Las </w:t>
      </w:r>
      <w:r>
        <w:rPr>
          <w:b/>
          <w:bCs/>
        </w:rPr>
        <w:t>alertas automáticas</w:t>
      </w:r>
      <w:r>
        <w:t xml:space="preserve"> alimentan el historial y el seguimiento de clientas.</w:t>
      </w:r>
    </w:p>
    <w:p w14:paraId="77B8E700" w14:textId="77777777" w:rsidR="003B42C5" w:rsidRDefault="003B42C5" w:rsidP="003B42C5">
      <w:pPr>
        <w:spacing w:after="0" w:line="276" w:lineRule="auto"/>
        <w:jc w:val="both"/>
      </w:pPr>
    </w:p>
    <w:p w14:paraId="6A539235" w14:textId="77777777" w:rsidR="003A6622" w:rsidRDefault="00000000" w:rsidP="003B42C5">
      <w:pPr>
        <w:pStyle w:val="Ttulo2"/>
        <w:spacing w:before="120"/>
      </w:pPr>
      <w:bookmarkStart w:id="7" w:name="_Toc243514119"/>
      <w:r>
        <w:t>Comunicación entre servicios</w:t>
      </w:r>
      <w:bookmarkEnd w:id="7"/>
    </w:p>
    <w:p w14:paraId="231CFC82" w14:textId="77777777" w:rsidR="003A6622" w:rsidRDefault="00000000">
      <w:pPr>
        <w:keepNext/>
        <w:spacing w:after="80" w:line="276" w:lineRule="auto"/>
        <w:jc w:val="both"/>
      </w:pPr>
      <w:r>
        <w:t>Este diagrama recorre la función más delicada del sistema: reservar una hora. Tres decisiones de diseño merecen destacarse:</w:t>
      </w:r>
    </w:p>
    <w:p w14:paraId="688C104C" w14:textId="77777777" w:rsidR="003B42C5" w:rsidRDefault="003B42C5">
      <w:pPr>
        <w:keepNext/>
        <w:spacing w:after="80" w:line="276" w:lineRule="auto"/>
        <w:jc w:val="both"/>
      </w:pPr>
    </w:p>
    <w:p w14:paraId="2A0FC75E" w14:textId="77777777" w:rsidR="003A6622" w:rsidRDefault="00000000">
      <w:pPr>
        <w:numPr>
          <w:ilvl w:val="0"/>
          <w:numId w:val="3"/>
        </w:numPr>
        <w:spacing w:after="40" w:line="276" w:lineRule="auto"/>
        <w:ind w:left="540" w:hanging="270"/>
        <w:jc w:val="both"/>
      </w:pPr>
      <w:r>
        <w:rPr>
          <w:b/>
          <w:bCs/>
        </w:rPr>
        <w:t>Solo se ofrecen horas libres.</w:t>
      </w:r>
      <w:r>
        <w:t xml:space="preserve"> El sistema consulta la base de datos en el momento, así la clienta nunca elige una hora que ya no existe.</w:t>
      </w:r>
    </w:p>
    <w:p w14:paraId="3A602735" w14:textId="77777777" w:rsidR="003A6622" w:rsidRDefault="00000000">
      <w:pPr>
        <w:numPr>
          <w:ilvl w:val="0"/>
          <w:numId w:val="3"/>
        </w:numPr>
        <w:spacing w:after="40" w:line="276" w:lineRule="auto"/>
        <w:ind w:left="540" w:hanging="270"/>
        <w:jc w:val="both"/>
      </w:pPr>
      <w:r>
        <w:rPr>
          <w:b/>
          <w:bCs/>
        </w:rPr>
        <w:t>Primero el pago, luego el bloqueo.</w:t>
      </w:r>
      <w:r>
        <w:t xml:space="preserve"> La reserva definitiva se registra una vez confirmado el abono o el valor completo, y el guardado de la cita y el bloqueo del horario ocurren como una sola operación: no puede haber una cita sin horario bloqueado, ni un horario bloqueado sin cita.</w:t>
      </w:r>
    </w:p>
    <w:p w14:paraId="7E09F52C" w14:textId="33867041" w:rsidR="003B42C5" w:rsidRDefault="00000000" w:rsidP="003B42C5">
      <w:pPr>
        <w:numPr>
          <w:ilvl w:val="0"/>
          <w:numId w:val="3"/>
        </w:numPr>
        <w:spacing w:after="40" w:line="276" w:lineRule="auto"/>
        <w:ind w:left="540" w:hanging="270"/>
        <w:jc w:val="both"/>
      </w:pPr>
      <w:r>
        <w:rPr>
          <w:b/>
          <w:bCs/>
        </w:rPr>
        <w:t>Cambios sin intervención manual.</w:t>
      </w:r>
      <w:r>
        <w:t xml:space="preserve"> Si la clienta cancela o modifica su cita, el horario se libera solo y otra persona puede tomarlo.</w:t>
      </w:r>
    </w:p>
    <w:p w14:paraId="0E016C99" w14:textId="77777777" w:rsidR="003B42C5" w:rsidRDefault="003B42C5" w:rsidP="003B42C5">
      <w:pPr>
        <w:spacing w:after="40" w:line="276" w:lineRule="auto"/>
        <w:jc w:val="both"/>
      </w:pPr>
    </w:p>
    <w:p w14:paraId="72157361" w14:textId="77777777" w:rsidR="003A6622" w:rsidRDefault="00000000">
      <w:pPr>
        <w:keepNext/>
        <w:spacing w:after="40" w:line="240" w:lineRule="auto"/>
        <w:jc w:val="center"/>
      </w:pPr>
      <w:r>
        <w:rPr>
          <w:noProof/>
        </w:rPr>
        <w:drawing>
          <wp:inline distT="0" distB="0" distL="0" distR="0" wp14:anchorId="2EC87600" wp14:editId="6C383521">
            <wp:extent cx="4937758" cy="3043891"/>
            <wp:effectExtent l="19050" t="19050" r="15875" b="23495"/>
            <wp:docPr id="203" name="Diagrama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Diagrama 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58" cy="3043891"/>
                    </a:xfrm>
                    <a:prstGeom prst="rect">
                      <a:avLst/>
                    </a:prstGeom>
                    <a:ln w="6350">
                      <a:solidFill>
                        <a:srgbClr val="C9A66B"/>
                      </a:solidFill>
                    </a:ln>
                  </pic:spPr>
                </pic:pic>
              </a:graphicData>
            </a:graphic>
          </wp:inline>
        </w:drawing>
      </w:r>
    </w:p>
    <w:p w14:paraId="3BF85503" w14:textId="77777777" w:rsidR="003A6622" w:rsidRDefault="00000000">
      <w:pPr>
        <w:spacing w:after="120" w:line="240" w:lineRule="auto"/>
        <w:jc w:val="center"/>
      </w:pPr>
      <w:r>
        <w:rPr>
          <w:i/>
          <w:iCs/>
          <w:color w:val="6B5744"/>
          <w:sz w:val="18"/>
          <w:szCs w:val="18"/>
        </w:rPr>
        <w:t>Figura 3. Flujo de reserva con bloqueo inmediato de horario</w:t>
      </w:r>
    </w:p>
    <w:p w14:paraId="71A0B236" w14:textId="64E8295E" w:rsidR="003B42C5" w:rsidRPr="003B42C5" w:rsidRDefault="003B42C5" w:rsidP="003B42C5">
      <w:pPr>
        <w:spacing w:after="0"/>
        <w:jc w:val="both"/>
      </w:pPr>
      <w:r>
        <w:br w:type="page"/>
      </w:r>
    </w:p>
    <w:p w14:paraId="40E228D6" w14:textId="1E45AA3D" w:rsidR="003A6622" w:rsidRDefault="00000000" w:rsidP="003B42C5">
      <w:pPr>
        <w:pStyle w:val="Ttulo1"/>
      </w:pPr>
      <w:bookmarkStart w:id="8" w:name="_Toc243514120"/>
      <w:r>
        <w:lastRenderedPageBreak/>
        <w:t>Modelo de datos</w:t>
      </w:r>
      <w:bookmarkEnd w:id="8"/>
    </w:p>
    <w:p w14:paraId="3F455DED" w14:textId="2B572983" w:rsidR="003A6622" w:rsidRDefault="00000000">
      <w:pPr>
        <w:spacing w:after="100" w:line="276" w:lineRule="auto"/>
        <w:jc w:val="both"/>
      </w:pPr>
      <w:r>
        <w:t xml:space="preserve">La información se guarda en una base de datos relacional de </w:t>
      </w:r>
      <w:r>
        <w:rPr>
          <w:b/>
          <w:bCs/>
        </w:rPr>
        <w:t>31 tablas</w:t>
      </w:r>
      <w:r>
        <w:t xml:space="preserve">, agrupadas por tema. El diagrama entidad-relación completo está en el archivo de la base de datos (BD Nicolett Studio Fantasy). En los diagramas UML, la clase </w:t>
      </w:r>
      <w:r>
        <w:rPr>
          <w:b/>
          <w:bCs/>
        </w:rPr>
        <w:t>Cita</w:t>
      </w:r>
      <w:r>
        <w:t xml:space="preserve"> se guarda en la tabla </w:t>
      </w:r>
      <w:r>
        <w:rPr>
          <w:b/>
          <w:bCs/>
        </w:rPr>
        <w:t>reserva</w:t>
      </w:r>
      <w:r>
        <w:t>.</w:t>
      </w:r>
    </w:p>
    <w:p w14:paraId="3E5C3C0C" w14:textId="77777777" w:rsidR="003B42C5" w:rsidRDefault="003B42C5">
      <w:pPr>
        <w:spacing w:after="100" w:line="276" w:lineRule="auto"/>
        <w:jc w:val="both"/>
      </w:pPr>
    </w:p>
    <w:tbl>
      <w:tblPr>
        <w:tblStyle w:val="aa"/>
        <w:tblW w:w="8838" w:type="dxa"/>
        <w:jc w:val="center"/>
        <w:tblInd w:w="0" w:type="dxa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3500"/>
        <w:gridCol w:w="3838"/>
      </w:tblGrid>
      <w:tr w:rsidR="003A6622" w14:paraId="73157CC6" w14:textId="77777777">
        <w:trPr>
          <w:cantSplit/>
          <w:trHeight w:val="397"/>
          <w:jc w:val="center"/>
        </w:trPr>
        <w:tc>
          <w:tcPr>
            <w:tcW w:w="1500" w:type="dxa"/>
            <w:shd w:val="clear" w:color="auto" w:fill="EBDBB9"/>
            <w:vAlign w:val="center"/>
          </w:tcPr>
          <w:p w14:paraId="6331322D" w14:textId="77777777" w:rsidR="003A6622" w:rsidRDefault="00000000">
            <w:pPr>
              <w:keepNext/>
              <w:spacing w:after="0" w:line="276" w:lineRule="auto"/>
              <w:jc w:val="center"/>
            </w:pPr>
            <w:r>
              <w:rPr>
                <w:color w:val="000000"/>
                <w:sz w:val="24"/>
                <w:szCs w:val="24"/>
              </w:rPr>
              <w:t>Grupo</w:t>
            </w:r>
          </w:p>
        </w:tc>
        <w:tc>
          <w:tcPr>
            <w:tcW w:w="3500" w:type="dxa"/>
            <w:shd w:val="clear" w:color="auto" w:fill="EBDBB9"/>
            <w:vAlign w:val="center"/>
          </w:tcPr>
          <w:p w14:paraId="715EC375" w14:textId="77777777" w:rsidR="003A6622" w:rsidRDefault="00000000">
            <w:pPr>
              <w:keepNext/>
              <w:spacing w:after="0" w:line="276" w:lineRule="auto"/>
              <w:jc w:val="center"/>
            </w:pPr>
            <w:r>
              <w:rPr>
                <w:color w:val="000000"/>
                <w:sz w:val="24"/>
                <w:szCs w:val="24"/>
              </w:rPr>
              <w:t>Tablas principales</w:t>
            </w:r>
          </w:p>
        </w:tc>
        <w:tc>
          <w:tcPr>
            <w:tcW w:w="3838" w:type="dxa"/>
            <w:shd w:val="clear" w:color="auto" w:fill="EBDBB9"/>
            <w:vAlign w:val="center"/>
          </w:tcPr>
          <w:p w14:paraId="5B7D5AE9" w14:textId="77777777" w:rsidR="003A6622" w:rsidRDefault="00000000">
            <w:pPr>
              <w:keepNext/>
              <w:spacing w:after="0" w:line="276" w:lineRule="auto"/>
              <w:jc w:val="center"/>
            </w:pPr>
            <w:r>
              <w:rPr>
                <w:color w:val="000000"/>
                <w:sz w:val="24"/>
                <w:szCs w:val="24"/>
              </w:rPr>
              <w:t>Qué resuelve</w:t>
            </w:r>
          </w:p>
        </w:tc>
      </w:tr>
      <w:tr w:rsidR="003A6622" w14:paraId="6E596CB5" w14:textId="77777777" w:rsidTr="003B42C5">
        <w:trPr>
          <w:cantSplit/>
          <w:trHeight w:val="850"/>
          <w:jc w:val="center"/>
        </w:trPr>
        <w:tc>
          <w:tcPr>
            <w:tcW w:w="1500" w:type="dxa"/>
            <w:shd w:val="clear" w:color="auto" w:fill="FFFCF5"/>
            <w:vAlign w:val="center"/>
          </w:tcPr>
          <w:p w14:paraId="1A60B9DC" w14:textId="77777777" w:rsidR="003A6622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Usuarios y roles</w:t>
            </w:r>
          </w:p>
        </w:tc>
        <w:tc>
          <w:tcPr>
            <w:tcW w:w="3500" w:type="dxa"/>
            <w:shd w:val="clear" w:color="auto" w:fill="FFFCF5"/>
            <w:vAlign w:val="center"/>
          </w:tcPr>
          <w:p w14:paraId="0BC6DF34" w14:textId="77777777" w:rsidR="003A6622" w:rsidRDefault="00000000">
            <w:pPr>
              <w:spacing w:after="0" w:line="276" w:lineRule="auto"/>
            </w:pPr>
            <w:r>
              <w:rPr>
                <w:color w:val="000000"/>
                <w:sz w:val="18"/>
                <w:szCs w:val="18"/>
              </w:rPr>
              <w:t>usuario, rol</w:t>
            </w:r>
          </w:p>
        </w:tc>
        <w:tc>
          <w:tcPr>
            <w:tcW w:w="3838" w:type="dxa"/>
            <w:shd w:val="clear" w:color="auto" w:fill="FFFCF5"/>
            <w:vAlign w:val="center"/>
          </w:tcPr>
          <w:p w14:paraId="676D7CCB" w14:textId="77777777" w:rsidR="003A6622" w:rsidRDefault="00000000">
            <w:pPr>
              <w:spacing w:after="0" w:line="276" w:lineRule="auto"/>
              <w:jc w:val="both"/>
            </w:pPr>
            <w:r>
              <w:rPr>
                <w:color w:val="000000"/>
                <w:sz w:val="18"/>
                <w:szCs w:val="18"/>
              </w:rPr>
              <w:t>Una tabla de usuarios para clientas, profesionales y administradoras; el rol define qué puede hacer cada una.</w:t>
            </w:r>
          </w:p>
        </w:tc>
      </w:tr>
      <w:tr w:rsidR="003A6622" w14:paraId="1446AF9C" w14:textId="77777777" w:rsidTr="003B42C5">
        <w:trPr>
          <w:cantSplit/>
          <w:trHeight w:val="850"/>
          <w:jc w:val="center"/>
        </w:trPr>
        <w:tc>
          <w:tcPr>
            <w:tcW w:w="1500" w:type="dxa"/>
            <w:shd w:val="clear" w:color="auto" w:fill="FFFCF5"/>
            <w:vAlign w:val="center"/>
          </w:tcPr>
          <w:p w14:paraId="77AC4A58" w14:textId="77777777" w:rsidR="003A6622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Catálogo</w:t>
            </w:r>
          </w:p>
        </w:tc>
        <w:tc>
          <w:tcPr>
            <w:tcW w:w="3500" w:type="dxa"/>
            <w:shd w:val="clear" w:color="auto" w:fill="FFFCF5"/>
            <w:vAlign w:val="center"/>
          </w:tcPr>
          <w:p w14:paraId="27AD1612" w14:textId="77777777" w:rsidR="003A6622" w:rsidRDefault="00000000">
            <w:pPr>
              <w:spacing w:after="0" w:line="276" w:lineRule="auto"/>
            </w:pPr>
            <w:r>
              <w:rPr>
                <w:color w:val="000000"/>
                <w:sz w:val="18"/>
                <w:szCs w:val="18"/>
              </w:rPr>
              <w:t>categoria, servicio, producto, configuracion</w:t>
            </w:r>
          </w:p>
        </w:tc>
        <w:tc>
          <w:tcPr>
            <w:tcW w:w="3838" w:type="dxa"/>
            <w:shd w:val="clear" w:color="auto" w:fill="FFFCF5"/>
            <w:vAlign w:val="center"/>
          </w:tcPr>
          <w:p w14:paraId="36346D02" w14:textId="77777777" w:rsidR="003A6622" w:rsidRDefault="00000000">
            <w:pPr>
              <w:spacing w:after="0" w:line="276" w:lineRule="auto"/>
              <w:jc w:val="both"/>
            </w:pPr>
            <w:r>
              <w:rPr>
                <w:color w:val="000000"/>
                <w:sz w:val="18"/>
                <w:szCs w:val="18"/>
              </w:rPr>
              <w:t>Servicios (duración y precio), productos con stock y parámetros del estudio.</w:t>
            </w:r>
          </w:p>
        </w:tc>
      </w:tr>
      <w:tr w:rsidR="003A6622" w14:paraId="73F6D98E" w14:textId="77777777" w:rsidTr="003B42C5">
        <w:trPr>
          <w:cantSplit/>
          <w:trHeight w:val="850"/>
          <w:jc w:val="center"/>
        </w:trPr>
        <w:tc>
          <w:tcPr>
            <w:tcW w:w="1500" w:type="dxa"/>
            <w:shd w:val="clear" w:color="auto" w:fill="FFFCF5"/>
            <w:vAlign w:val="center"/>
          </w:tcPr>
          <w:p w14:paraId="76CBAAE4" w14:textId="77777777" w:rsidR="003A6622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Agenda y reservas</w:t>
            </w:r>
          </w:p>
        </w:tc>
        <w:tc>
          <w:tcPr>
            <w:tcW w:w="3500" w:type="dxa"/>
            <w:shd w:val="clear" w:color="auto" w:fill="FFFCF5"/>
            <w:vAlign w:val="center"/>
          </w:tcPr>
          <w:p w14:paraId="7E67E802" w14:textId="77777777" w:rsidR="003A6622" w:rsidRDefault="00000000">
            <w:pPr>
              <w:spacing w:after="0" w:line="276" w:lineRule="auto"/>
            </w:pPr>
            <w:r>
              <w:rPr>
                <w:color w:val="000000"/>
                <w:sz w:val="18"/>
                <w:szCs w:val="18"/>
              </w:rPr>
              <w:t>reserva, disponibilidad, agenda_diacerrado, agenda_reserva_cita_temporal, agenda_historial_reserva</w:t>
            </w:r>
          </w:p>
        </w:tc>
        <w:tc>
          <w:tcPr>
            <w:tcW w:w="3838" w:type="dxa"/>
            <w:shd w:val="clear" w:color="auto" w:fill="FFFCF5"/>
            <w:vAlign w:val="center"/>
          </w:tcPr>
          <w:p w14:paraId="733C863D" w14:textId="77777777" w:rsidR="003A6622" w:rsidRDefault="00000000">
            <w:pPr>
              <w:spacing w:after="0" w:line="276" w:lineRule="auto"/>
              <w:jc w:val="both"/>
            </w:pPr>
            <w:r>
              <w:rPr>
                <w:color w:val="000000"/>
                <w:sz w:val="18"/>
                <w:szCs w:val="18"/>
              </w:rPr>
              <w:t>Horarios de cada profesional, días cerrados, reservas definitivas y temporales (con vencimiento) e historial de cambios. Incluye la marca “viene con acompañante”, pensada para madres con hijos.</w:t>
            </w:r>
          </w:p>
        </w:tc>
      </w:tr>
      <w:tr w:rsidR="003A6622" w14:paraId="3B7CF524" w14:textId="77777777" w:rsidTr="003B42C5">
        <w:trPr>
          <w:cantSplit/>
          <w:trHeight w:val="850"/>
          <w:jc w:val="center"/>
        </w:trPr>
        <w:tc>
          <w:tcPr>
            <w:tcW w:w="1500" w:type="dxa"/>
            <w:shd w:val="clear" w:color="auto" w:fill="FFFCF5"/>
            <w:vAlign w:val="center"/>
          </w:tcPr>
          <w:p w14:paraId="6004FF1D" w14:textId="77777777" w:rsidR="003A6622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Ventas y pagos</w:t>
            </w:r>
          </w:p>
        </w:tc>
        <w:tc>
          <w:tcPr>
            <w:tcW w:w="3500" w:type="dxa"/>
            <w:shd w:val="clear" w:color="auto" w:fill="FFFCF5"/>
            <w:vAlign w:val="center"/>
          </w:tcPr>
          <w:p w14:paraId="3ABBF658" w14:textId="77777777" w:rsidR="003A6622" w:rsidRDefault="00000000">
            <w:pPr>
              <w:spacing w:after="0" w:line="276" w:lineRule="auto"/>
            </w:pPr>
            <w:r>
              <w:rPr>
                <w:color w:val="000000"/>
                <w:sz w:val="18"/>
                <w:szCs w:val="18"/>
              </w:rPr>
              <w:t>carrito_pedido, carrito_detallepedido, carrito_pagosimulado, venta, detalle_venta, pago</w:t>
            </w:r>
          </w:p>
        </w:tc>
        <w:tc>
          <w:tcPr>
            <w:tcW w:w="3838" w:type="dxa"/>
            <w:shd w:val="clear" w:color="auto" w:fill="FFFCF5"/>
            <w:vAlign w:val="center"/>
          </w:tcPr>
          <w:p w14:paraId="57E65CA4" w14:textId="77777777" w:rsidR="003A6622" w:rsidRDefault="00000000">
            <w:pPr>
              <w:spacing w:after="0" w:line="276" w:lineRule="auto"/>
              <w:jc w:val="both"/>
            </w:pPr>
            <w:r>
              <w:rPr>
                <w:color w:val="000000"/>
                <w:sz w:val="18"/>
                <w:szCs w:val="18"/>
              </w:rPr>
              <w:t>Carrito, pedidos, ventas y pagos (abono o total). Hay pagos simulados para probar el flujo sin cobros reales.</w:t>
            </w:r>
          </w:p>
        </w:tc>
      </w:tr>
      <w:tr w:rsidR="003A6622" w14:paraId="6C132294" w14:textId="77777777" w:rsidTr="003B42C5">
        <w:trPr>
          <w:cantSplit/>
          <w:trHeight w:val="850"/>
          <w:jc w:val="center"/>
        </w:trPr>
        <w:tc>
          <w:tcPr>
            <w:tcW w:w="1500" w:type="dxa"/>
            <w:shd w:val="clear" w:color="auto" w:fill="FFFCF5"/>
            <w:vAlign w:val="center"/>
          </w:tcPr>
          <w:p w14:paraId="43D53FB1" w14:textId="77777777" w:rsidR="003A6622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Fichas y seguimiento</w:t>
            </w:r>
          </w:p>
        </w:tc>
        <w:tc>
          <w:tcPr>
            <w:tcW w:w="3500" w:type="dxa"/>
            <w:shd w:val="clear" w:color="auto" w:fill="FFFCF5"/>
            <w:vAlign w:val="center"/>
          </w:tcPr>
          <w:p w14:paraId="66F94C6E" w14:textId="77777777" w:rsidR="003A6622" w:rsidRDefault="00000000">
            <w:pPr>
              <w:spacing w:after="0" w:line="276" w:lineRule="auto"/>
            </w:pPr>
            <w:r>
              <w:rPr>
                <w:color w:val="000000"/>
                <w:sz w:val="18"/>
                <w:szCs w:val="18"/>
              </w:rPr>
              <w:t>ficha_cliente, historial_atencion, alerta_seguimiento, fichas_atencion_seguimiento</w:t>
            </w:r>
          </w:p>
        </w:tc>
        <w:tc>
          <w:tcPr>
            <w:tcW w:w="3838" w:type="dxa"/>
            <w:shd w:val="clear" w:color="auto" w:fill="FFFCF5"/>
            <w:vAlign w:val="center"/>
          </w:tcPr>
          <w:p w14:paraId="04F5FDB8" w14:textId="77777777" w:rsidR="003A6622" w:rsidRDefault="00000000">
            <w:pPr>
              <w:spacing w:after="0" w:line="276" w:lineRule="auto"/>
              <w:jc w:val="both"/>
            </w:pPr>
            <w:r>
              <w:rPr>
                <w:color w:val="000000"/>
                <w:sz w:val="18"/>
                <w:szCs w:val="18"/>
              </w:rPr>
              <w:t>Alergias y observaciones de cada clienta, historial de atenciones y alertas para retomar el contacto.</w:t>
            </w:r>
          </w:p>
        </w:tc>
      </w:tr>
      <w:tr w:rsidR="003A6622" w14:paraId="7078E9E9" w14:textId="77777777" w:rsidTr="003B42C5">
        <w:trPr>
          <w:cantSplit/>
          <w:trHeight w:val="850"/>
          <w:jc w:val="center"/>
        </w:trPr>
        <w:tc>
          <w:tcPr>
            <w:tcW w:w="1500" w:type="dxa"/>
            <w:shd w:val="clear" w:color="auto" w:fill="FFFCF5"/>
            <w:vAlign w:val="center"/>
          </w:tcPr>
          <w:p w14:paraId="35228473" w14:textId="77777777" w:rsidR="003A6622" w:rsidRDefault="00000000">
            <w:pPr>
              <w:spacing w:after="0" w:line="276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Avisos</w:t>
            </w:r>
          </w:p>
        </w:tc>
        <w:tc>
          <w:tcPr>
            <w:tcW w:w="3500" w:type="dxa"/>
            <w:shd w:val="clear" w:color="auto" w:fill="FFFCF5"/>
            <w:vAlign w:val="center"/>
          </w:tcPr>
          <w:p w14:paraId="083FECD9" w14:textId="77777777" w:rsidR="003A6622" w:rsidRDefault="00000000">
            <w:pPr>
              <w:spacing w:after="0" w:line="276" w:lineRule="auto"/>
            </w:pPr>
            <w:r>
              <w:rPr>
                <w:color w:val="000000"/>
                <w:sz w:val="18"/>
                <w:szCs w:val="18"/>
              </w:rPr>
              <w:t>notificacion, programacion_recordatorio, recordatorio_enviado</w:t>
            </w:r>
          </w:p>
        </w:tc>
        <w:tc>
          <w:tcPr>
            <w:tcW w:w="3838" w:type="dxa"/>
            <w:shd w:val="clear" w:color="auto" w:fill="FFFCF5"/>
            <w:vAlign w:val="center"/>
          </w:tcPr>
          <w:p w14:paraId="176DF5BC" w14:textId="77777777" w:rsidR="003A6622" w:rsidRDefault="00000000">
            <w:pPr>
              <w:spacing w:after="0" w:line="276" w:lineRule="auto"/>
              <w:jc w:val="both"/>
            </w:pPr>
            <w:r>
              <w:rPr>
                <w:color w:val="000000"/>
                <w:sz w:val="18"/>
                <w:szCs w:val="18"/>
              </w:rPr>
              <w:t>Avisos internos y recordatorios de cita, programados y enviados.</w:t>
            </w:r>
          </w:p>
        </w:tc>
      </w:tr>
    </w:tbl>
    <w:p w14:paraId="69B28DD2" w14:textId="77777777" w:rsidR="003A6622" w:rsidRDefault="00000000">
      <w:pPr>
        <w:pStyle w:val="Ttulo1"/>
        <w:spacing w:before="220" w:after="60"/>
      </w:pPr>
      <w:bookmarkStart w:id="9" w:name="_Toc243514121"/>
      <w:r>
        <w:lastRenderedPageBreak/>
        <w:t>Casos de uso</w:t>
      </w:r>
      <w:bookmarkEnd w:id="9"/>
    </w:p>
    <w:tbl>
      <w:tblPr>
        <w:tblStyle w:val="aa"/>
        <w:tblW w:w="8838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000"/>
        <w:gridCol w:w="3338"/>
      </w:tblGrid>
      <w:tr w:rsidR="003A6622" w14:paraId="5756E288" w14:textId="77777777">
        <w:trPr>
          <w:cantSplit/>
          <w:trHeight w:val="397"/>
          <w:jc w:val="center"/>
        </w:trPr>
        <w:tc>
          <w:tcPr>
            <w:tcW w:w="2500" w:type="dxa"/>
            <w:tcMar>
              <w:left w:w="0" w:type="dxa"/>
              <w:right w:w="140" w:type="dxa"/>
            </w:tcMar>
          </w:tcPr>
          <w:p w14:paraId="01F7AD00" w14:textId="77777777" w:rsidR="003A6622" w:rsidRDefault="00000000" w:rsidP="003B42C5">
            <w:pPr>
              <w:spacing w:after="100" w:line="276" w:lineRule="auto"/>
              <w:jc w:val="both"/>
            </w:pPr>
            <w:r>
              <w:t>Los casos de uso definen qué puede hacer cada perfil en la plataforma. Separar los permisos por rol protege la información y simplifica cada pantalla.</w:t>
            </w:r>
          </w:p>
          <w:p w14:paraId="0A3A8678" w14:textId="77777777" w:rsidR="003B42C5" w:rsidRDefault="003B42C5" w:rsidP="003B42C5">
            <w:pPr>
              <w:spacing w:after="100" w:line="276" w:lineRule="auto"/>
              <w:jc w:val="both"/>
            </w:pPr>
          </w:p>
          <w:p w14:paraId="1962B714" w14:textId="16760270" w:rsidR="003A6622" w:rsidRDefault="003B42C5" w:rsidP="003B42C5">
            <w:pPr>
              <w:spacing w:after="0" w:line="276" w:lineRule="auto"/>
              <w:jc w:val="both"/>
            </w:pPr>
            <w:r>
              <w:t>El</w:t>
            </w:r>
            <w:r w:rsidR="00000000">
              <w:t xml:space="preserve"> </w:t>
            </w:r>
            <w:r w:rsidR="00000000">
              <w:rPr>
                <w:b/>
                <w:bCs/>
              </w:rPr>
              <w:t>client</w:t>
            </w:r>
            <w:r>
              <w:rPr>
                <w:b/>
                <w:bCs/>
              </w:rPr>
              <w:t>e</w:t>
            </w:r>
            <w:r w:rsidR="00000000">
              <w:t xml:space="preserve"> gestiona sus citas y recibe alertas automáticas.</w:t>
            </w:r>
            <w:r>
              <w:t xml:space="preserve"> </w:t>
            </w:r>
            <w:r w:rsidR="00000000">
              <w:t xml:space="preserve">La </w:t>
            </w:r>
            <w:r w:rsidR="00000000">
              <w:rPr>
                <w:b/>
                <w:bCs/>
              </w:rPr>
              <w:t>administradora</w:t>
            </w:r>
            <w:r w:rsidR="00000000">
              <w:t xml:space="preserve"> además ve los reportes de fidelización y define servicios y precios.</w:t>
            </w:r>
          </w:p>
          <w:p w14:paraId="15B48835" w14:textId="3D0CEB65" w:rsidR="003B42C5" w:rsidRDefault="003B42C5" w:rsidP="003B42C5">
            <w:pPr>
              <w:spacing w:after="0" w:line="276" w:lineRule="auto"/>
              <w:jc w:val="both"/>
            </w:pPr>
          </w:p>
        </w:tc>
        <w:tc>
          <w:tcPr>
            <w:tcW w:w="3000" w:type="dxa"/>
          </w:tcPr>
          <w:p w14:paraId="49DA1D5E" w14:textId="77777777" w:rsidR="003A6622" w:rsidRDefault="00000000">
            <w:pPr>
              <w:keepNext/>
              <w:spacing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AB8EE7B" wp14:editId="66F8A754">
                  <wp:extent cx="1770658" cy="2695575"/>
                  <wp:effectExtent l="19050" t="19050" r="20320" b="9525"/>
                  <wp:docPr id="204" name="Diagrama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Diagrama 20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242" cy="27193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9A66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A56DE6" w14:textId="77777777" w:rsidR="003A6622" w:rsidRDefault="00000000">
            <w:pPr>
              <w:spacing w:after="120" w:line="240" w:lineRule="auto"/>
              <w:jc w:val="center"/>
            </w:pPr>
            <w:r>
              <w:rPr>
                <w:i/>
                <w:iCs/>
                <w:color w:val="6B5744"/>
                <w:sz w:val="18"/>
                <w:szCs w:val="18"/>
              </w:rPr>
              <w:t>Figura 4. Casos de uso de la clienta</w:t>
            </w:r>
          </w:p>
        </w:tc>
        <w:tc>
          <w:tcPr>
            <w:tcW w:w="3338" w:type="dxa"/>
          </w:tcPr>
          <w:p w14:paraId="1875E6BA" w14:textId="77777777" w:rsidR="003A6622" w:rsidRDefault="00000000">
            <w:pPr>
              <w:keepNext/>
              <w:spacing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9994B98" wp14:editId="489986D7">
                  <wp:extent cx="1883192" cy="2918645"/>
                  <wp:effectExtent l="19050" t="19050" r="22225" b="15240"/>
                  <wp:docPr id="205" name="Diagrama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Diagrama 20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192" cy="29186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9A66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11CB2" w14:textId="04E1B3CD" w:rsidR="003A6622" w:rsidRDefault="00000000">
            <w:pPr>
              <w:spacing w:after="120" w:line="240" w:lineRule="auto"/>
              <w:jc w:val="center"/>
            </w:pPr>
            <w:r>
              <w:rPr>
                <w:i/>
                <w:iCs/>
                <w:color w:val="6B5744"/>
                <w:sz w:val="18"/>
                <w:szCs w:val="18"/>
              </w:rPr>
              <w:t>Figura 5. Casos de uso del administrado</w:t>
            </w:r>
            <w:r w:rsidR="009B63C0">
              <w:rPr>
                <w:i/>
                <w:iCs/>
                <w:color w:val="6B5744"/>
                <w:sz w:val="18"/>
                <w:szCs w:val="18"/>
              </w:rPr>
              <w:t>r</w:t>
            </w:r>
          </w:p>
        </w:tc>
      </w:tr>
    </w:tbl>
    <w:p w14:paraId="3B3D5DA3" w14:textId="77777777" w:rsidR="003A6622" w:rsidRDefault="00000000" w:rsidP="003B42C5">
      <w:pPr>
        <w:pStyle w:val="Ttulo1"/>
      </w:pPr>
      <w:bookmarkStart w:id="10" w:name="_Toc243514122"/>
      <w:r>
        <w:t>Modelo de clases</w:t>
      </w:r>
      <w:bookmarkEnd w:id="10"/>
    </w:p>
    <w:tbl>
      <w:tblPr>
        <w:tblStyle w:val="aa"/>
        <w:tblW w:w="8838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38"/>
        <w:gridCol w:w="4400"/>
      </w:tblGrid>
      <w:tr w:rsidR="003A6622" w14:paraId="20E29CB3" w14:textId="77777777">
        <w:trPr>
          <w:cantSplit/>
          <w:trHeight w:val="397"/>
          <w:jc w:val="center"/>
        </w:trPr>
        <w:tc>
          <w:tcPr>
            <w:tcW w:w="4438" w:type="dxa"/>
            <w:tcMar>
              <w:left w:w="0" w:type="dxa"/>
              <w:right w:w="200" w:type="dxa"/>
            </w:tcMar>
          </w:tcPr>
          <w:p w14:paraId="3C3E1513" w14:textId="77777777" w:rsidR="003A6622" w:rsidRDefault="00000000">
            <w:pPr>
              <w:spacing w:after="100" w:line="276" w:lineRule="auto"/>
              <w:jc w:val="both"/>
            </w:pPr>
            <w:r>
              <w:rPr>
                <w:b/>
                <w:bCs/>
              </w:rPr>
              <w:t>Cita</w:t>
            </w:r>
            <w:r>
              <w:t xml:space="preserve"> es la clase principal: une a una clienta, una profesional y un servicio, y concentra las operaciones de agendar, cancelar y modificar.</w:t>
            </w:r>
          </w:p>
          <w:p w14:paraId="0075B080" w14:textId="77777777" w:rsidR="003B42C5" w:rsidRDefault="003B42C5">
            <w:pPr>
              <w:spacing w:after="100" w:line="276" w:lineRule="auto"/>
              <w:jc w:val="both"/>
            </w:pPr>
          </w:p>
          <w:p w14:paraId="34BB5218" w14:textId="31602ECE" w:rsidR="003A6622" w:rsidRDefault="00000000">
            <w:pPr>
              <w:spacing w:after="100" w:line="276" w:lineRule="auto"/>
              <w:jc w:val="both"/>
            </w:pPr>
            <w:r>
              <w:t xml:space="preserve">Cada cita atendida genera un registro de </w:t>
            </w:r>
            <w:r>
              <w:rPr>
                <w:b/>
                <w:bCs/>
              </w:rPr>
              <w:t>historial</w:t>
            </w:r>
            <w:r>
              <w:t xml:space="preserve"> con las notas de la sesión, y las </w:t>
            </w:r>
            <w:r>
              <w:rPr>
                <w:b/>
                <w:bCs/>
              </w:rPr>
              <w:t>alertas de seguimiento</w:t>
            </w:r>
            <w:r>
              <w:t xml:space="preserve"> detectan la inactividad para sugerir cuándo volver a contactar a un</w:t>
            </w:r>
            <w:r w:rsidR="003B42C5">
              <w:t xml:space="preserve"> cliente</w:t>
            </w:r>
            <w:r>
              <w:t>.</w:t>
            </w:r>
          </w:p>
          <w:p w14:paraId="3EC3C9AB" w14:textId="77777777" w:rsidR="003B42C5" w:rsidRDefault="003B42C5">
            <w:pPr>
              <w:spacing w:after="100" w:line="276" w:lineRule="auto"/>
              <w:jc w:val="both"/>
            </w:pPr>
          </w:p>
          <w:p w14:paraId="1149348B" w14:textId="7D921094" w:rsidR="003A6622" w:rsidRDefault="00000000">
            <w:pPr>
              <w:spacing w:after="0" w:line="276" w:lineRule="auto"/>
              <w:jc w:val="both"/>
            </w:pPr>
            <w:r>
              <w:t xml:space="preserve">Se usa una sola clase </w:t>
            </w:r>
            <w:r>
              <w:rPr>
                <w:b/>
                <w:bCs/>
              </w:rPr>
              <w:t>Usuario</w:t>
            </w:r>
            <w:r>
              <w:t xml:space="preserve"> con un rol (client</w:t>
            </w:r>
            <w:r w:rsidR="003B42C5">
              <w:t xml:space="preserve">e o </w:t>
            </w:r>
            <w:r>
              <w:t>administrador) en vez de tres clases, lo que evita repetir datos y simplifica el inicio de sesión.</w:t>
            </w:r>
          </w:p>
        </w:tc>
        <w:tc>
          <w:tcPr>
            <w:tcW w:w="4400" w:type="dxa"/>
          </w:tcPr>
          <w:p w14:paraId="40717976" w14:textId="77777777" w:rsidR="003A6622" w:rsidRDefault="00000000">
            <w:pPr>
              <w:keepNext/>
              <w:spacing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DB7111" wp14:editId="48482E4C">
                  <wp:extent cx="2597820" cy="2933452"/>
                  <wp:effectExtent l="19050" t="19050" r="12065" b="19685"/>
                  <wp:docPr id="206" name="Diagrama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Diagrama 20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05" cy="2942694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9A66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4D69D9" w14:textId="77777777" w:rsidR="003A6622" w:rsidRDefault="00000000">
            <w:pPr>
              <w:spacing w:after="120" w:line="240" w:lineRule="auto"/>
              <w:jc w:val="center"/>
            </w:pPr>
            <w:r>
              <w:rPr>
                <w:i/>
                <w:iCs/>
                <w:color w:val="6B5744"/>
                <w:sz w:val="18"/>
                <w:szCs w:val="18"/>
              </w:rPr>
              <w:t>Figura 6. Diagrama de clases</w:t>
            </w:r>
          </w:p>
        </w:tc>
      </w:tr>
    </w:tbl>
    <w:p w14:paraId="30A243F6" w14:textId="77777777" w:rsidR="003A6622" w:rsidRDefault="00000000">
      <w:pPr>
        <w:pStyle w:val="Ttulo1"/>
        <w:spacing w:before="220" w:after="60"/>
      </w:pPr>
      <w:bookmarkStart w:id="11" w:name="_Toc243514123"/>
      <w:r>
        <w:lastRenderedPageBreak/>
        <w:t>Diagramas de actividades y de secuencia</w:t>
      </w:r>
      <w:bookmarkEnd w:id="11"/>
    </w:p>
    <w:p w14:paraId="5C161267" w14:textId="77777777" w:rsidR="003A6622" w:rsidRDefault="00000000">
      <w:pPr>
        <w:keepNext/>
        <w:spacing w:after="80" w:line="276" w:lineRule="auto"/>
        <w:jc w:val="both"/>
      </w:pPr>
      <w:r>
        <w:t>Los diagramas de actividades muestran los procesos clave paso a paso. Los tres se diseñaron para que la clienta avance con pocos pasos y sin quedar atrapada en un camino sin salida:</w:t>
      </w:r>
    </w:p>
    <w:tbl>
      <w:tblPr>
        <w:tblStyle w:val="aa"/>
        <w:tblW w:w="8838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50"/>
        <w:gridCol w:w="550"/>
        <w:gridCol w:w="5938"/>
      </w:tblGrid>
      <w:tr w:rsidR="003A6622" w14:paraId="439AAAD5" w14:textId="77777777">
        <w:trPr>
          <w:cantSplit/>
          <w:trHeight w:val="397"/>
          <w:jc w:val="center"/>
        </w:trPr>
        <w:tc>
          <w:tcPr>
            <w:tcW w:w="2900" w:type="dxa"/>
            <w:gridSpan w:val="2"/>
          </w:tcPr>
          <w:p w14:paraId="55CCD1AF" w14:textId="77777777" w:rsidR="003A6622" w:rsidRDefault="00000000">
            <w:pPr>
              <w:keepNext/>
              <w:spacing w:after="4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BC4D1AD" wp14:editId="7096FCB3">
                  <wp:extent cx="1698893" cy="4705072"/>
                  <wp:effectExtent l="19050" t="19050" r="15875" b="19685"/>
                  <wp:docPr id="207" name="Diagrama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Diagrama 20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435" cy="471211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9A66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4FF5E" w14:textId="77777777" w:rsidR="003A6622" w:rsidRDefault="00000000">
            <w:pPr>
              <w:spacing w:after="120" w:line="240" w:lineRule="auto"/>
              <w:jc w:val="center"/>
            </w:pPr>
            <w:r>
              <w:rPr>
                <w:i/>
                <w:iCs/>
                <w:color w:val="6B5744"/>
                <w:sz w:val="18"/>
                <w:szCs w:val="18"/>
              </w:rPr>
              <w:t>Figura 7. Autenticación y acceso</w:t>
            </w:r>
          </w:p>
        </w:tc>
        <w:tc>
          <w:tcPr>
            <w:tcW w:w="5938" w:type="dxa"/>
          </w:tcPr>
          <w:p w14:paraId="481575FD" w14:textId="77777777" w:rsidR="003A6622" w:rsidRDefault="00000000">
            <w:pPr>
              <w:keepNext/>
              <w:spacing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B5B2948" wp14:editId="07A2189D">
                  <wp:extent cx="3505489" cy="4793424"/>
                  <wp:effectExtent l="19050" t="19050" r="19050" b="26670"/>
                  <wp:docPr id="208" name="Diagrama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Diagrama 20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687" cy="4806001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9A66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C57A1" w14:textId="77777777" w:rsidR="003A6622" w:rsidRDefault="00000000">
            <w:pPr>
              <w:spacing w:after="120" w:line="240" w:lineRule="auto"/>
              <w:jc w:val="center"/>
            </w:pPr>
            <w:r>
              <w:rPr>
                <w:i/>
                <w:iCs/>
                <w:color w:val="6B5744"/>
                <w:sz w:val="18"/>
                <w:szCs w:val="18"/>
              </w:rPr>
              <w:t>Figura 8. Agendamiento</w:t>
            </w:r>
          </w:p>
        </w:tc>
      </w:tr>
      <w:tr w:rsidR="003A6622" w14:paraId="74422D87" w14:textId="77777777">
        <w:trPr>
          <w:cantSplit/>
          <w:trHeight w:val="397"/>
          <w:jc w:val="center"/>
        </w:trPr>
        <w:tc>
          <w:tcPr>
            <w:tcW w:w="2350" w:type="dxa"/>
          </w:tcPr>
          <w:p w14:paraId="1F988439" w14:textId="77777777" w:rsidR="003A6622" w:rsidRDefault="00000000">
            <w:pPr>
              <w:keepNext/>
              <w:spacing w:after="4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F4D046D" wp14:editId="734DB83E">
                  <wp:extent cx="1324675" cy="5588250"/>
                  <wp:effectExtent l="19050" t="19050" r="27940" b="12700"/>
                  <wp:docPr id="209" name="Diagrama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Diagrama 20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260" cy="5632902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9A66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54630" w14:textId="77777777" w:rsidR="003A6622" w:rsidRDefault="00000000">
            <w:pPr>
              <w:spacing w:after="120" w:line="240" w:lineRule="auto"/>
              <w:jc w:val="center"/>
            </w:pPr>
            <w:r>
              <w:rPr>
                <w:i/>
                <w:iCs/>
                <w:color w:val="6B5744"/>
                <w:sz w:val="18"/>
                <w:szCs w:val="18"/>
              </w:rPr>
              <w:t>Figura 9. Gestión de productos</w:t>
            </w:r>
          </w:p>
        </w:tc>
        <w:tc>
          <w:tcPr>
            <w:tcW w:w="6488" w:type="dxa"/>
            <w:gridSpan w:val="2"/>
          </w:tcPr>
          <w:p w14:paraId="00328438" w14:textId="77777777" w:rsidR="003A6622" w:rsidRDefault="00000000" w:rsidP="00AF6E17">
            <w:pPr>
              <w:spacing w:after="0" w:line="276" w:lineRule="auto"/>
              <w:jc w:val="both"/>
            </w:pPr>
            <w:r>
              <w:rPr>
                <w:b/>
                <w:bCs/>
              </w:rPr>
              <w:t>Acceso.</w:t>
            </w:r>
            <w:r>
              <w:t xml:space="preserve"> El flujo es corto a propósito: si la persona ya inició sesión entra directo; si no, se registra una sola vez y continúa. Esto reduce barreras para quienes reservan desde el celular.</w:t>
            </w:r>
          </w:p>
          <w:p w14:paraId="584D7BDA" w14:textId="77777777" w:rsidR="00AF6E17" w:rsidRDefault="00AF6E17" w:rsidP="00AF6E17">
            <w:pPr>
              <w:spacing w:after="0" w:line="276" w:lineRule="auto"/>
              <w:jc w:val="both"/>
            </w:pPr>
          </w:p>
          <w:p w14:paraId="2D071796" w14:textId="77777777" w:rsidR="003A6622" w:rsidRDefault="00000000" w:rsidP="00AF6E17">
            <w:pPr>
              <w:spacing w:after="0" w:line="276" w:lineRule="auto"/>
              <w:jc w:val="both"/>
            </w:pPr>
            <w:r>
              <w:rPr>
                <w:b/>
                <w:bCs/>
              </w:rPr>
              <w:t>Agendamiento.</w:t>
            </w:r>
            <w:r>
              <w:t xml:space="preserve"> La clienta decide servicio, profesional y horario, y el sistema valida la disponibilidad en cada paso. Si algo no está disponible, la clienta vuelve a elegir en vez de quedar con una reserva incierta. Al final, el sistema guarda la cita y envía la confirmación automáticamente.</w:t>
            </w:r>
          </w:p>
          <w:p w14:paraId="0D7DC677" w14:textId="77777777" w:rsidR="00AF6E17" w:rsidRDefault="00AF6E17" w:rsidP="00AF6E17">
            <w:pPr>
              <w:spacing w:after="0" w:line="276" w:lineRule="auto"/>
              <w:jc w:val="both"/>
            </w:pPr>
          </w:p>
          <w:p w14:paraId="042094AA" w14:textId="795ABB8A" w:rsidR="003A6622" w:rsidRDefault="00000000" w:rsidP="00AF6E17">
            <w:pPr>
              <w:spacing w:after="0" w:line="276" w:lineRule="auto"/>
              <w:jc w:val="both"/>
            </w:pPr>
            <w:r>
              <w:rPr>
                <w:b/>
                <w:bCs/>
              </w:rPr>
              <w:t>Productos.</w:t>
            </w:r>
            <w:r>
              <w:t xml:space="preserve"> Conecta la administración con la tienda en línea: cuando el stock baja se repone y el catálogo web se actualiza, de modo que la clienta solo ve productos realmente disponibles. La compra termina con un comprobante y una alerta.</w:t>
            </w:r>
          </w:p>
          <w:p w14:paraId="3CB85D8C" w14:textId="77777777" w:rsidR="00AF6E17" w:rsidRDefault="00AF6E17" w:rsidP="00AF6E17">
            <w:pPr>
              <w:spacing w:after="0" w:line="276" w:lineRule="auto"/>
              <w:jc w:val="both"/>
            </w:pPr>
          </w:p>
          <w:p w14:paraId="70F3DDF9" w14:textId="77777777" w:rsidR="003A6622" w:rsidRDefault="00000000" w:rsidP="00AF6E17">
            <w:pPr>
              <w:keepNext/>
              <w:spacing w:after="0" w:line="276" w:lineRule="auto"/>
              <w:jc w:val="both"/>
            </w:pPr>
            <w:r>
              <w:rPr>
                <w:b/>
                <w:bCs/>
              </w:rPr>
              <w:t>Secuencia.</w:t>
            </w:r>
            <w:r>
              <w:t xml:space="preserve"> Este diagrama resume el recorrido técnico más simple de una reserva (navegador, servidor y base de datos) y complementa al de comunicación entre servicios, mostrando cómo se genera la alerta automática al final del proceso.</w:t>
            </w:r>
          </w:p>
          <w:p w14:paraId="24C476B3" w14:textId="77777777" w:rsidR="00AF6E17" w:rsidRDefault="00AF6E17" w:rsidP="00AF6E17">
            <w:pPr>
              <w:keepNext/>
              <w:spacing w:after="0" w:line="276" w:lineRule="auto"/>
              <w:jc w:val="both"/>
            </w:pPr>
          </w:p>
          <w:p w14:paraId="56979DB4" w14:textId="77777777" w:rsidR="003A6622" w:rsidRDefault="00000000">
            <w:pPr>
              <w:keepNext/>
              <w:spacing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6B8DEDD" wp14:editId="153A2943">
                  <wp:extent cx="3905250" cy="2430130"/>
                  <wp:effectExtent l="19050" t="19050" r="19050" b="27940"/>
                  <wp:docPr id="210" name="Diagrama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Diagrama 21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558" cy="243343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9A66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89F329" w14:textId="77777777" w:rsidR="003A6622" w:rsidRDefault="00000000">
            <w:pPr>
              <w:spacing w:after="120" w:line="240" w:lineRule="auto"/>
              <w:jc w:val="center"/>
            </w:pPr>
            <w:r>
              <w:rPr>
                <w:i/>
                <w:iCs/>
                <w:color w:val="6B5744"/>
                <w:sz w:val="18"/>
                <w:szCs w:val="18"/>
              </w:rPr>
              <w:t>Figura 10. Secuencia de agendamiento de una cita</w:t>
            </w:r>
          </w:p>
        </w:tc>
      </w:tr>
    </w:tbl>
    <w:p w14:paraId="6A75C295" w14:textId="77777777" w:rsidR="00AF6E17" w:rsidRDefault="00AF6E17" w:rsidP="00AF6E17">
      <w:pPr>
        <w:spacing w:after="0"/>
        <w:jc w:val="both"/>
      </w:pPr>
    </w:p>
    <w:p w14:paraId="78057C58" w14:textId="77777777" w:rsidR="00AF6E17" w:rsidRDefault="00AF6E17" w:rsidP="00AF6E17">
      <w:pPr>
        <w:spacing w:after="0"/>
        <w:jc w:val="both"/>
      </w:pPr>
      <w:r>
        <w:br w:type="page"/>
      </w:r>
    </w:p>
    <w:p w14:paraId="29D998BE" w14:textId="771D9D24" w:rsidR="003A6622" w:rsidRDefault="00000000" w:rsidP="00AF6E17">
      <w:pPr>
        <w:pStyle w:val="Ttulo1"/>
      </w:pPr>
      <w:bookmarkStart w:id="12" w:name="_Toc243514124"/>
      <w:r>
        <w:lastRenderedPageBreak/>
        <w:t>Despliegue del sistema</w:t>
      </w:r>
      <w:bookmarkEnd w:id="12"/>
    </w:p>
    <w:tbl>
      <w:tblPr>
        <w:tblStyle w:val="aa"/>
        <w:tblW w:w="8838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3538"/>
      </w:tblGrid>
      <w:tr w:rsidR="003A6622" w14:paraId="67F956D0" w14:textId="77777777">
        <w:trPr>
          <w:cantSplit/>
          <w:trHeight w:val="397"/>
          <w:jc w:val="center"/>
        </w:trPr>
        <w:tc>
          <w:tcPr>
            <w:tcW w:w="5300" w:type="dxa"/>
            <w:tcMar>
              <w:left w:w="0" w:type="dxa"/>
              <w:right w:w="200" w:type="dxa"/>
            </w:tcMar>
          </w:tcPr>
          <w:p w14:paraId="1BC57EE0" w14:textId="77777777" w:rsidR="003A6622" w:rsidRDefault="00000000">
            <w:pPr>
              <w:spacing w:after="100" w:line="276" w:lineRule="auto"/>
              <w:jc w:val="both"/>
            </w:pPr>
            <w:r>
              <w:t>Por ahora el sistema se entrega en un único servidor que reúne la lógica de la aplicación y el gestor de tareas y alertas automáticas, con una base de datos propia. Las personas se conectan por HTTPS, una conexión segura que protege sus datos.</w:t>
            </w:r>
          </w:p>
          <w:p w14:paraId="1CA97C6D" w14:textId="77777777" w:rsidR="00AF6E17" w:rsidRDefault="00AF6E17">
            <w:pPr>
              <w:spacing w:after="100" w:line="276" w:lineRule="auto"/>
              <w:jc w:val="both"/>
            </w:pPr>
          </w:p>
          <w:p w14:paraId="02A126A7" w14:textId="77777777" w:rsidR="003A6622" w:rsidRDefault="00000000">
            <w:pPr>
              <w:spacing w:after="100" w:line="276" w:lineRule="auto"/>
              <w:jc w:val="both"/>
            </w:pPr>
            <w:r>
              <w:t>Para poder instalar el sistema de la misma forma en cualquier equipo, se empaquetará con Docker (Dockerfile y docker-compose) y las instrucciones para levantarlo quedarán en el README del repositorio.</w:t>
            </w:r>
          </w:p>
          <w:p w14:paraId="6DA0DCC1" w14:textId="77777777" w:rsidR="00AF6E17" w:rsidRDefault="00AF6E17">
            <w:pPr>
              <w:spacing w:after="100" w:line="276" w:lineRule="auto"/>
              <w:jc w:val="both"/>
            </w:pPr>
          </w:p>
          <w:p w14:paraId="7B548EE2" w14:textId="77777777" w:rsidR="003A6622" w:rsidRDefault="00000000">
            <w:pPr>
              <w:spacing w:after="0" w:line="276" w:lineRule="auto"/>
              <w:jc w:val="both"/>
            </w:pPr>
            <w:r>
              <w:t>Mantener los pagos y los avisos fuera del servidor propio permite cambiar de proveedor sin rehacer el sistema.</w:t>
            </w:r>
          </w:p>
        </w:tc>
        <w:tc>
          <w:tcPr>
            <w:tcW w:w="3538" w:type="dxa"/>
          </w:tcPr>
          <w:p w14:paraId="75FA7979" w14:textId="77777777" w:rsidR="003A6622" w:rsidRDefault="00000000">
            <w:pPr>
              <w:keepNext/>
              <w:spacing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63BB9C9" wp14:editId="4AAE2123">
                  <wp:extent cx="2120044" cy="4373187"/>
                  <wp:effectExtent l="19050" t="19050" r="13970" b="27940"/>
                  <wp:docPr id="211" name="Diagrama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Diagrama 21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792" cy="437885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C9A66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13142A" w14:textId="77777777" w:rsidR="003A6622" w:rsidRDefault="00000000">
            <w:pPr>
              <w:spacing w:after="120" w:line="240" w:lineRule="auto"/>
              <w:jc w:val="center"/>
            </w:pPr>
            <w:r>
              <w:rPr>
                <w:i/>
                <w:iCs/>
                <w:color w:val="6B5744"/>
                <w:sz w:val="18"/>
                <w:szCs w:val="18"/>
              </w:rPr>
              <w:t>Figura 11. Despliegue del sistema</w:t>
            </w:r>
          </w:p>
        </w:tc>
      </w:tr>
    </w:tbl>
    <w:p w14:paraId="6384554F" w14:textId="77777777" w:rsidR="0037787C" w:rsidRDefault="0037787C"/>
    <w:sectPr w:rsidR="0037787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18" w:right="1701" w:bottom="1418" w:left="1701" w:header="709" w:footer="709" w:gutter="0"/>
      <w:pgBorders w:offsetFrom="page">
        <w:top w:val="single" w:sz="8" w:space="16" w:color="C9A66B"/>
        <w:left w:val="single" w:sz="8" w:space="16" w:color="C9A66B"/>
        <w:bottom w:val="single" w:sz="8" w:space="16" w:color="C9A66B"/>
        <w:right w:val="single" w:sz="8" w:space="16" w:color="C9A66B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55387" w14:textId="77777777" w:rsidR="0037787C" w:rsidRDefault="0037787C">
      <w:pPr>
        <w:spacing w:after="0" w:line="240" w:lineRule="auto"/>
      </w:pPr>
      <w:r>
        <w:separator/>
      </w:r>
    </w:p>
  </w:endnote>
  <w:endnote w:type="continuationSeparator" w:id="0">
    <w:p w14:paraId="5D2DE0A4" w14:textId="77777777" w:rsidR="0037787C" w:rsidRDefault="00377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5E2F30-11AD-4B79-A37F-4C64AD47329D}"/>
    <w:embedBold r:id="rId2" w:fontKey="{5F2F214C-4E70-4952-BD5C-B56406680A10}"/>
    <w:embedItalic r:id="rId3" w:fontKey="{F39FFFC5-C136-4BE0-924C-B86D86A86E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BA90D64-3935-4EAF-BD78-52623945963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F820E" w14:textId="77777777" w:rsidR="00867CE0" w:rsidRDefault="00867C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6B574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6464" w14:textId="77777777" w:rsidR="00867C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6B5744"/>
      </w:rPr>
    </w:pPr>
    <w:r>
      <w:rPr>
        <w:color w:val="6B5744"/>
      </w:rPr>
      <w:t>Documento de diseño del proyecto</w:t>
    </w:r>
  </w:p>
  <w:p w14:paraId="0D8F3BB4" w14:textId="77777777" w:rsidR="00867C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6B5744"/>
      </w:rPr>
    </w:pPr>
    <w:proofErr w:type="spellStart"/>
    <w:r>
      <w:rPr>
        <w:color w:val="6B5744"/>
      </w:rPr>
      <w:t>Capstone</w:t>
    </w:r>
    <w:proofErr w:type="spellEnd"/>
    <w:r>
      <w:rPr>
        <w:color w:val="6B5744"/>
      </w:rPr>
      <w:t xml:space="preserve"> – Duoc UC</w:t>
    </w:r>
  </w:p>
  <w:p w14:paraId="4AF2271B" w14:textId="77777777" w:rsidR="003A6622" w:rsidRDefault="00000000" w:rsidP="003B42C5">
    <w:pPr>
      <w:spacing w:after="0" w:line="240" w:lineRule="auto"/>
      <w:jc w:val="right"/>
    </w:pPr>
    <w:r>
      <w:rPr>
        <w:color w:val="6B5744"/>
      </w:rPr>
      <w:fldChar w:fldCharType="begin"/>
    </w:r>
    <w:r>
      <w:rPr>
        <w:color w:val="6B5744"/>
      </w:rPr>
      <w:instrText xml:space="preserve"> PAGE </w:instrText>
    </w:r>
    <w:r>
      <w:rPr>
        <w:color w:val="6B5744"/>
      </w:rPr>
      <w:fldChar w:fldCharType="separate"/>
    </w:r>
    <w:r>
      <w:rPr>
        <w:noProof/>
        <w:color w:val="6B5744"/>
      </w:rPr>
      <w:t>2</w:t>
    </w:r>
    <w:r>
      <w:rPr>
        <w:color w:val="6B574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1924A" w14:textId="77777777" w:rsidR="00867CE0" w:rsidRDefault="00867C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6B574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EC4ED" w14:textId="77777777" w:rsidR="0037787C" w:rsidRDefault="0037787C">
      <w:pPr>
        <w:spacing w:after="0" w:line="240" w:lineRule="auto"/>
      </w:pPr>
      <w:r>
        <w:separator/>
      </w:r>
    </w:p>
  </w:footnote>
  <w:footnote w:type="continuationSeparator" w:id="0">
    <w:p w14:paraId="25F84023" w14:textId="77777777" w:rsidR="0037787C" w:rsidRDefault="00377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67D56" w14:textId="77777777" w:rsidR="00867CE0" w:rsidRDefault="00867C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6AF4" w14:textId="77777777" w:rsidR="00867CE0" w:rsidRDefault="00CD2270">
    <w:pP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B7EF50" wp14:editId="7B0C2566">
          <wp:simplePos x="0" y="0"/>
          <wp:positionH relativeFrom="leftMargin">
            <wp:align>right</wp:align>
          </wp:positionH>
          <wp:positionV relativeFrom="paragraph">
            <wp:posOffset>-159385</wp:posOffset>
          </wp:positionV>
          <wp:extent cx="651510" cy="584574"/>
          <wp:effectExtent l="0" t="0" r="0" b="6350"/>
          <wp:wrapNone/>
          <wp:docPr id="1052" name="Logo Nicolett Studio Fantas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Nicolett Studio Fantas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1510" cy="58457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6B5744"/>
      </w:rPr>
      <w:t>Documento de diseño del proyecto</w:t>
    </w:r>
  </w:p>
  <w:p w14:paraId="2294E1CE" w14:textId="77777777" w:rsidR="00867CE0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rPr>
        <w:color w:val="C9A66B"/>
      </w:rPr>
      <w:t>__________________________________________________________________</w:t>
    </w:r>
  </w:p>
  <w:p w14:paraId="44A75ED2" w14:textId="77777777" w:rsidR="00867CE0" w:rsidRDefault="00867C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5FC8" w14:textId="77777777" w:rsidR="00867CE0" w:rsidRDefault="00867C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D5D61"/>
    <w:multiLevelType w:val="multilevel"/>
    <w:tmpl w:val="1C902AAC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F50B0F"/>
    <w:multiLevelType w:val="multilevel"/>
    <w:tmpl w:val="0ACC7A3E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1D6F32"/>
    <w:multiLevelType w:val="multilevel"/>
    <w:tmpl w:val="58064688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8435094">
    <w:abstractNumId w:val="1"/>
  </w:num>
  <w:num w:numId="2" w16cid:durableId="1915360373">
    <w:abstractNumId w:val="2"/>
  </w:num>
  <w:num w:numId="3" w16cid:durableId="173141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CE0"/>
    <w:rsid w:val="00082899"/>
    <w:rsid w:val="001313EA"/>
    <w:rsid w:val="002714B1"/>
    <w:rsid w:val="00310C5F"/>
    <w:rsid w:val="0037787C"/>
    <w:rsid w:val="003A6622"/>
    <w:rsid w:val="003B42C5"/>
    <w:rsid w:val="00527DA8"/>
    <w:rsid w:val="005A0E11"/>
    <w:rsid w:val="00650808"/>
    <w:rsid w:val="00867CE0"/>
    <w:rsid w:val="009B63C0"/>
    <w:rsid w:val="00AF6E17"/>
    <w:rsid w:val="00CD2270"/>
    <w:rsid w:val="00D9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A99D1"/>
  <w15:docId w15:val="{935659BE-BB76-4B98-9FF6-E4B3E971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1313EA"/>
    <w:pPr>
      <w:keepNext/>
      <w:keepLines/>
      <w:spacing w:after="0" w:line="276" w:lineRule="auto"/>
      <w:jc w:val="both"/>
      <w:outlineLvl w:val="0"/>
    </w:pPr>
    <w:rPr>
      <w:color w:val="6B5744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313EA"/>
    <w:pPr>
      <w:keepNext/>
      <w:keepLines/>
      <w:spacing w:after="0" w:line="276" w:lineRule="auto"/>
      <w:jc w:val="both"/>
      <w:outlineLvl w:val="1"/>
    </w:pPr>
    <w:rPr>
      <w:color w:val="6B5744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6B5744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6B57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6B574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8A725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A50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A50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A50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A50D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A50D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A50D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D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D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D2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A5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A5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D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D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D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D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D2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0D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0D28"/>
  </w:style>
  <w:style w:type="paragraph" w:styleId="Piedepgina">
    <w:name w:val="footer"/>
    <w:basedOn w:val="Normal"/>
    <w:link w:val="PiedepginaCar"/>
    <w:uiPriority w:val="99"/>
    <w:unhideWhenUsed/>
    <w:rsid w:val="00A50D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0D28"/>
  </w:style>
  <w:style w:type="paragraph" w:styleId="TtuloTDC">
    <w:name w:val="TOC Heading"/>
    <w:next w:val="Normal"/>
    <w:uiPriority w:val="39"/>
    <w:unhideWhenUsed/>
    <w:qFormat/>
    <w:rsid w:val="00A50D28"/>
    <w:pPr>
      <w:spacing w:before="240" w:after="0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A5CFB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50D2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50D28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A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character" w:styleId="Mencinsinresolver">
    <w:name w:val="Unresolved Mention"/>
    <w:basedOn w:val="Fuentedeprrafopredeter"/>
    <w:uiPriority w:val="99"/>
    <w:semiHidden/>
    <w:unhideWhenUsed/>
    <w:rsid w:val="00A42318"/>
    <w:rPr>
      <w:color w:val="8A7254"/>
      <w:shd w:val="clear" w:color="auto" w:fill="E1DFDD"/>
    </w:r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8A7254"/>
      <w:sz w:val="28"/>
      <w:szCs w:val="28"/>
    </w:r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IwUsTpLTo1iCmd/OmkqfwHKmYQ==">CgMxLjAyDmguOG5mYzkzbW94cTRzMg5oLnQ3bGl1MXVpYjBpOTIOaC5yc2dza3o1YmsyeTcyDmguZ2Vkc3JsbzNqd245Mg5oLjE5OWd6MHh4OWV1MDIOaC5raWdqdWhna2gxcmg4AHIhMXhvRVgxTUVWSzNHWGFpTnc0cnRkNHAyOFpTZ2NvT0ll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9EA3CDE-09E5-416E-9301-C6A034480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1324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</dc:creator>
  <cp:lastModifiedBy>Danny</cp:lastModifiedBy>
  <cp:revision>6</cp:revision>
  <dcterms:created xsi:type="dcterms:W3CDTF">2025-08-16T00:31:00Z</dcterms:created>
  <dcterms:modified xsi:type="dcterms:W3CDTF">2026-10-22T01:28:00Z</dcterms:modified>
</cp:coreProperties>
</file>