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4"/>
        <w:tblW w:type="auto" w:w="0"/>
        <w:tblLayout w:type="fixed"/>
        <w:tblLook w:firstColumn="1" w:firstRow="1" w:lastColumn="0" w:lastRow="0" w:noHBand="0" w:noVBand="1" w:val="04A0"/>
      </w:tblPr>
      <w:tblGrid>
        <w:gridCol w:w="2304"/>
        <w:gridCol w:w="4752"/>
        <w:gridCol w:w="2304"/>
      </w:tblGrid>
      <w:tr>
        <w:trPr>
          <w:trHeight w:val="1152"/>
        </w:trPr>
        <w:tc>
          <w:tcPr>
            <w:tcW w:type="dxa" w:w="31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0160" cy="6400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640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b/>
                <w:sz w:val="48"/>
              </w:rPr>
              <w:t>John Smith</w:t>
            </w:r>
          </w:p>
        </w:tc>
        <w:tc>
          <w:tcPr>
            <w:tcW w:type="dxa" w:w="31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40080" cy="6400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This is a paragraph2</w:t>
      </w:r>
    </w:p>
    <w:p>
      <w:r>
        <w:t>This is a paragraph2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