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1E" w:rsidRPr="009430A1" w:rsidRDefault="00F07F1E" w:rsidP="00F07F1E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60288" behindDoc="0" locked="0" layoutInCell="1" allowOverlap="1" wp14:anchorId="585ED713" wp14:editId="496DD469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9264" behindDoc="0" locked="0" layoutInCell="1" allowOverlap="1" wp14:anchorId="157A9830" wp14:editId="1B2D2D53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:rsidR="00F07F1E" w:rsidRPr="009430A1" w:rsidRDefault="00F07F1E" w:rsidP="00F07F1E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:rsidR="00F07F1E" w:rsidRPr="009430A1" w:rsidRDefault="00F07F1E" w:rsidP="00F07F1E">
      <w:pPr>
        <w:pStyle w:val="Textoindependiente"/>
        <w:spacing w:before="10"/>
        <w:rPr>
          <w:rFonts w:ascii="Times New Roman"/>
          <w:i/>
          <w:sz w:val="14"/>
        </w:rPr>
      </w:pPr>
    </w:p>
    <w:p w:rsidR="00F07F1E" w:rsidRPr="009430A1" w:rsidRDefault="00F07F1E" w:rsidP="00F07F1E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:rsidR="00C01F3F" w:rsidRDefault="00C01F3F"/>
    <w:p w:rsidR="00F07F1E" w:rsidRDefault="00F07F1E">
      <w:pPr>
        <w:rPr>
          <w:b/>
          <w:bCs/>
          <w:w w:val="105"/>
          <w:sz w:val="17"/>
        </w:rPr>
      </w:pPr>
      <w:r>
        <w:rPr>
          <w:w w:val="105"/>
          <w:sz w:val="17"/>
        </w:rPr>
        <w:t>Perfil Profesional en Relación a las Prácticas Profesionales</w:t>
      </w:r>
      <w:r>
        <w:rPr>
          <w:w w:val="105"/>
          <w:sz w:val="17"/>
        </w:rPr>
        <w:t xml:space="preserve"> </w:t>
      </w:r>
      <w:r>
        <w:rPr>
          <w:b/>
          <w:bCs/>
          <w:w w:val="105"/>
          <w:sz w:val="17"/>
        </w:rPr>
        <w:t>C</w:t>
      </w:r>
      <w:r w:rsidRPr="00F07F1E">
        <w:rPr>
          <w:b/>
          <w:bCs/>
          <w:w w:val="105"/>
          <w:sz w:val="17"/>
        </w:rPr>
        <w:t>arrera Ingeniería en sistemas</w:t>
      </w:r>
    </w:p>
    <w:p w:rsidR="00F07F1E" w:rsidRDefault="00F07F1E">
      <w:pPr>
        <w:rPr>
          <w:b/>
          <w:bCs/>
          <w:w w:val="105"/>
          <w:sz w:val="17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54"/>
        <w:gridCol w:w="7534"/>
      </w:tblGrid>
      <w:tr w:rsidR="00F07F1E" w:rsidRPr="004E449C" w:rsidTr="00F07F1E">
        <w:trPr>
          <w:trHeight w:val="288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line="360" w:lineRule="auto"/>
              <w:ind w:left="261"/>
              <w:jc w:val="both"/>
              <w:rPr>
                <w:b/>
                <w:bCs/>
                <w:i/>
                <w:sz w:val="20"/>
                <w:szCs w:val="20"/>
                <w:lang w:val="es-ES"/>
              </w:rPr>
            </w:pPr>
            <w:proofErr w:type="spellStart"/>
            <w:r w:rsidRPr="004E449C">
              <w:rPr>
                <w:b/>
                <w:bCs/>
                <w:i/>
                <w:w w:val="105"/>
                <w:sz w:val="20"/>
                <w:szCs w:val="20"/>
                <w:lang w:val="es-ES"/>
              </w:rPr>
              <w:t>Item</w:t>
            </w:r>
            <w:proofErr w:type="spellEnd"/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360" w:lineRule="auto"/>
              <w:ind w:left="847" w:right="62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4E449C">
              <w:rPr>
                <w:b/>
                <w:bCs/>
                <w:sz w:val="20"/>
                <w:szCs w:val="20"/>
                <w:lang w:val="es-ES"/>
              </w:rPr>
              <w:t>Perfil profesional Ingeniería en sistemas</w:t>
            </w:r>
          </w:p>
        </w:tc>
      </w:tr>
      <w:tr w:rsidR="00F07F1E" w:rsidRPr="004E449C" w:rsidTr="00F07F1E">
        <w:trPr>
          <w:trHeight w:val="418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tabs>
                <w:tab w:val="left" w:pos="4497"/>
              </w:tabs>
              <w:spacing w:line="276" w:lineRule="auto"/>
              <w:ind w:left="118" w:right="91" w:firstLine="10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Posee conocimientos sólidos en las ciencias básicas. Sociales humanísticas fundamentales para su ejercicio como Ingeniero en Sistemas/Computación.</w:t>
            </w:r>
          </w:p>
        </w:tc>
      </w:tr>
      <w:tr w:rsidR="00F07F1E" w:rsidRPr="004E449C" w:rsidTr="00F07F1E">
        <w:trPr>
          <w:trHeight w:val="1029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Se desenvuelve con alta solvencia técnica y mantiene actitudes suficientes para planificar, organizar. ejecutar. controlar y evaluar las actividades inherentes al campo de la informática y la computación. con una clara visión de la realidad, vinculando la teoría con la practica con interés permanente por la innovación y la investigación en los diversos campos como Ingeniero en Sistemas/Computación</w:t>
            </w:r>
          </w:p>
        </w:tc>
      </w:tr>
      <w:tr w:rsidR="00F07F1E" w:rsidRPr="004E449C" w:rsidTr="00F07F1E">
        <w:trPr>
          <w:trHeight w:val="82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15" w:lineRule="exact"/>
              <w:ind w:left="36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4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Tiene una alta capacidad para identificar. definir y analizar problemas de procesamiento de datos y generación de sistemas de in formación así como para interactuar interdisciplinariamente en la implementación de soluciones técnicas y económicamente ventajosas para resolver problemas relacionados en el campo como Ingeniero en Sistemas / computación.</w:t>
            </w:r>
          </w:p>
        </w:tc>
      </w:tr>
      <w:tr w:rsidR="00F07F1E" w:rsidRPr="004E449C" w:rsidTr="00F07F1E">
        <w:trPr>
          <w:trHeight w:val="918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7" w:after="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before="49" w:line="276" w:lineRule="auto"/>
              <w:ind w:left="101" w:right="104" w:firstLine="5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Sabe trabajar y asesorar en el uso de herramientas y técnicas en el análisis. Diseño, gestión y evaluación de soluciones informáticas incluyendo el hardware. software. redes v telecomunicaciones que sirvan de manera eficaz y eficiente para resolver las necesidades operacionales y de gestión de la organización.</w:t>
            </w:r>
          </w:p>
        </w:tc>
      </w:tr>
      <w:tr w:rsidR="00F07F1E" w:rsidRPr="004E449C" w:rsidTr="00F07F1E">
        <w:trPr>
          <w:trHeight w:val="918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10" w:after="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tabs>
                <w:tab w:val="left" w:pos="5749"/>
              </w:tabs>
              <w:spacing w:line="276" w:lineRule="auto"/>
              <w:ind w:left="133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Dirige, trabaja y/o asesora actividades de planificación, ejecución, control y evaluación de: infraestructura tecnológica. seguridad de sistemas de información, diseño e implementación de redes de datos. software de aplicación y sistemas de telecomunicación.</w:t>
            </w:r>
          </w:p>
        </w:tc>
      </w:tr>
      <w:tr w:rsidR="00F07F1E" w:rsidRPr="004E449C" w:rsidTr="00F07F1E">
        <w:trPr>
          <w:trHeight w:val="918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before="2" w:line="276" w:lineRule="auto"/>
              <w:ind w:left="121" w:firstLine="8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Puede desempeñarse con solvencia en lo técnico administrativo y económico-financiero dentro del campo inherente a la informática y la computación.</w:t>
            </w:r>
          </w:p>
        </w:tc>
      </w:tr>
      <w:tr w:rsidR="00F07F1E" w:rsidRPr="004E449C" w:rsidTr="00F07F1E">
        <w:trPr>
          <w:trHeight w:val="59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4E449C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7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29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Realiza con solvencia auditorías técnicas de hardware, software, redes y telecomunicaciones.</w:t>
            </w:r>
          </w:p>
        </w:tc>
      </w:tr>
      <w:tr w:rsidR="00F07F1E" w:rsidRPr="004E449C" w:rsidTr="00F07F1E">
        <w:trPr>
          <w:trHeight w:val="59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42"/>
              <w:ind w:left="43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Gracias a su formación investigativa puede elaborar.  gestionar y evaluar proyectos de investigación e inversión de sistemas informáticos y computación.</w:t>
            </w:r>
          </w:p>
        </w:tc>
      </w:tr>
      <w:tr w:rsidR="00F07F1E" w:rsidRPr="004E449C" w:rsidTr="00F07F1E">
        <w:trPr>
          <w:trHeight w:val="59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42"/>
              <w:ind w:left="43"/>
              <w:jc w:val="both"/>
              <w:rPr>
                <w:sz w:val="20"/>
                <w:szCs w:val="20"/>
              </w:rPr>
            </w:pPr>
            <w:r w:rsidRPr="004E449C">
              <w:rPr>
                <w:sz w:val="20"/>
                <w:szCs w:val="20"/>
              </w:rPr>
              <w:t>9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Sabe proceder con conocimiento de causa en actividades relacionadas con legislación laboral. contratación pública y propiedad intelectual. dentro del campo y’ ámbito de la informática y computación.</w:t>
            </w:r>
          </w:p>
        </w:tc>
      </w:tr>
      <w:tr w:rsidR="00F07F1E" w:rsidRPr="004E449C" w:rsidTr="00F07F1E">
        <w:trPr>
          <w:trHeight w:val="59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128"/>
              <w:ind w:left="285" w:right="254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line="276" w:lineRule="auto"/>
              <w:ind w:left="106" w:firstLine="9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Genera y presenta soluciones eficientes, eficaces e innovadoras que ayuden a la lona a de decisiones en la empresa u organización. Mantiene una actitud autodidacta e investigativa frente a las nuevas tecnologías de la informática las telecomunicaciones.</w:t>
            </w:r>
          </w:p>
        </w:tc>
      </w:tr>
      <w:tr w:rsidR="00F07F1E" w:rsidRPr="004E449C" w:rsidTr="00F07F1E">
        <w:trPr>
          <w:trHeight w:val="597"/>
        </w:trPr>
        <w:tc>
          <w:tcPr>
            <w:tcW w:w="562" w:type="pct"/>
          </w:tcPr>
          <w:p w:rsidR="00F07F1E" w:rsidRPr="004E449C" w:rsidRDefault="00F07F1E" w:rsidP="00F2371C">
            <w:pPr>
              <w:pStyle w:val="TableParagraph"/>
              <w:spacing w:before="75"/>
              <w:ind w:left="279" w:right="260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11</w:t>
            </w:r>
          </w:p>
        </w:tc>
        <w:tc>
          <w:tcPr>
            <w:tcW w:w="4438" w:type="pct"/>
          </w:tcPr>
          <w:p w:rsidR="00F07F1E" w:rsidRPr="004E449C" w:rsidRDefault="00F07F1E" w:rsidP="00F2371C">
            <w:pPr>
              <w:pStyle w:val="TableParagraph"/>
              <w:spacing w:before="27" w:line="276" w:lineRule="auto"/>
              <w:ind w:left="102" w:right="80" w:firstLine="1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Mantiene una actitud autodidacta e investigativa frente a las nuevas tecnologías de la informática y las Telecomunicaciones.</w:t>
            </w:r>
          </w:p>
        </w:tc>
      </w:tr>
    </w:tbl>
    <w:p w:rsidR="00F07F1E" w:rsidRDefault="00F07F1E"/>
    <w:p w:rsidR="00F07F1E" w:rsidRDefault="00F07F1E">
      <w:pPr>
        <w:rPr>
          <w:b/>
          <w:bCs/>
          <w:w w:val="105"/>
          <w:sz w:val="17"/>
        </w:rPr>
      </w:pPr>
      <w:r>
        <w:rPr>
          <w:w w:val="105"/>
          <w:sz w:val="17"/>
        </w:rPr>
        <w:t xml:space="preserve">Perfil Profesional en Relación a las Prácticas Profesionales </w:t>
      </w:r>
      <w:r>
        <w:rPr>
          <w:b/>
          <w:bCs/>
          <w:w w:val="105"/>
          <w:sz w:val="17"/>
        </w:rPr>
        <w:t>C</w:t>
      </w:r>
      <w:r w:rsidRPr="00F07F1E">
        <w:rPr>
          <w:b/>
          <w:bCs/>
          <w:w w:val="105"/>
          <w:sz w:val="17"/>
        </w:rPr>
        <w:t xml:space="preserve">arrera </w:t>
      </w:r>
      <w:r>
        <w:rPr>
          <w:b/>
          <w:bCs/>
          <w:w w:val="105"/>
          <w:sz w:val="17"/>
        </w:rPr>
        <w:t>en Computación.</w:t>
      </w:r>
    </w:p>
    <w:p w:rsidR="00F07F1E" w:rsidRDefault="00F07F1E">
      <w:pPr>
        <w:rPr>
          <w:b/>
          <w:bCs/>
          <w:w w:val="105"/>
          <w:sz w:val="17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54"/>
        <w:gridCol w:w="7534"/>
      </w:tblGrid>
      <w:tr w:rsidR="00F07F1E" w:rsidRPr="008A26F4" w:rsidTr="00F07F1E">
        <w:trPr>
          <w:trHeight w:val="288"/>
        </w:trPr>
        <w:tc>
          <w:tcPr>
            <w:tcW w:w="562" w:type="pct"/>
          </w:tcPr>
          <w:p w:rsidR="00F07F1E" w:rsidRPr="008A26F4" w:rsidRDefault="00F07F1E" w:rsidP="00F2371C">
            <w:pPr>
              <w:pStyle w:val="TableParagraph"/>
              <w:spacing w:line="360" w:lineRule="auto"/>
              <w:ind w:left="261"/>
              <w:jc w:val="both"/>
              <w:rPr>
                <w:b/>
                <w:bCs/>
                <w:i/>
                <w:sz w:val="20"/>
                <w:szCs w:val="20"/>
                <w:lang w:val="es-ES"/>
              </w:rPr>
            </w:pPr>
            <w:proofErr w:type="spellStart"/>
            <w:r w:rsidRPr="008A26F4">
              <w:rPr>
                <w:b/>
                <w:bCs/>
                <w:i/>
                <w:w w:val="105"/>
                <w:sz w:val="20"/>
                <w:szCs w:val="20"/>
                <w:lang w:val="es-ES"/>
              </w:rPr>
              <w:t>Item</w:t>
            </w:r>
            <w:proofErr w:type="spellEnd"/>
          </w:p>
        </w:tc>
        <w:tc>
          <w:tcPr>
            <w:tcW w:w="4438" w:type="pct"/>
          </w:tcPr>
          <w:p w:rsidR="00F07F1E" w:rsidRPr="008A26F4" w:rsidRDefault="00F07F1E" w:rsidP="00F2371C">
            <w:pPr>
              <w:pStyle w:val="TableParagraph"/>
              <w:spacing w:line="360" w:lineRule="auto"/>
              <w:ind w:left="847" w:right="62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8A26F4">
              <w:rPr>
                <w:b/>
                <w:bCs/>
                <w:sz w:val="20"/>
                <w:szCs w:val="20"/>
                <w:lang w:val="es-ES"/>
              </w:rPr>
              <w:t>Perfil profesional Computación</w:t>
            </w:r>
          </w:p>
        </w:tc>
      </w:tr>
      <w:tr w:rsidR="00F07F1E" w:rsidRPr="008A26F4" w:rsidTr="00F07F1E">
        <w:trPr>
          <w:trHeight w:val="418"/>
        </w:trPr>
        <w:tc>
          <w:tcPr>
            <w:tcW w:w="562" w:type="pct"/>
          </w:tcPr>
          <w:p w:rsidR="00F07F1E" w:rsidRPr="008A26F4" w:rsidRDefault="00F07F1E" w:rsidP="00F2371C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4438" w:type="pct"/>
          </w:tcPr>
          <w:p w:rsidR="00F07F1E" w:rsidRPr="008A26F4" w:rsidRDefault="00F07F1E" w:rsidP="00F2371C">
            <w:pPr>
              <w:pStyle w:val="TableParagraph"/>
              <w:tabs>
                <w:tab w:val="left" w:pos="4497"/>
              </w:tabs>
              <w:spacing w:line="276" w:lineRule="auto"/>
              <w:ind w:left="118" w:right="91" w:firstLine="10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 xml:space="preserve">Diseña, implementa, asesora, gestiona y evalúa soluciones inteligentes que resuelvan los problemas relacionados al campo profesional, aplicando una </w:t>
            </w:r>
            <w:r w:rsidRPr="008A26F4">
              <w:rPr>
                <w:sz w:val="20"/>
                <w:szCs w:val="20"/>
                <w:lang w:val="es-ES"/>
              </w:rPr>
              <w:lastRenderedPageBreak/>
              <w:t>conducta ética, basada en valores, principios morales y humanísticos, que constituyan en toda instancia los pilares fundamentales de la sociedad</w:t>
            </w:r>
          </w:p>
        </w:tc>
      </w:tr>
      <w:tr w:rsidR="00F07F1E" w:rsidRPr="008A26F4" w:rsidTr="00F07F1E">
        <w:trPr>
          <w:trHeight w:val="1029"/>
        </w:trPr>
        <w:tc>
          <w:tcPr>
            <w:tcW w:w="562" w:type="pct"/>
          </w:tcPr>
          <w:p w:rsidR="00F07F1E" w:rsidRPr="008A26F4" w:rsidRDefault="00F07F1E" w:rsidP="00F2371C">
            <w:pPr>
              <w:pStyle w:val="TableParagraph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4438" w:type="pct"/>
          </w:tcPr>
          <w:p w:rsidR="00F07F1E" w:rsidRPr="008A26F4" w:rsidRDefault="00F07F1E" w:rsidP="00F2371C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Diseña, implementa, asesora, gestiona y evalúa soluciones de software basados en estándares de modelado, arquitectónicos, de seguridad y de calidad, aplicando una conducta ética, basada en valores, principios morales y humanísticos, que constituyan en toda instancia los pilares fundamentales de la sociedad.</w:t>
            </w:r>
          </w:p>
        </w:tc>
      </w:tr>
      <w:tr w:rsidR="00F07F1E" w:rsidRPr="008A26F4" w:rsidTr="00F07F1E">
        <w:trPr>
          <w:trHeight w:val="827"/>
        </w:trPr>
        <w:tc>
          <w:tcPr>
            <w:tcW w:w="562" w:type="pct"/>
          </w:tcPr>
          <w:p w:rsidR="00F07F1E" w:rsidRPr="008A26F4" w:rsidRDefault="00F07F1E" w:rsidP="00F2371C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15" w:lineRule="exact"/>
              <w:ind w:left="36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4438" w:type="pct"/>
          </w:tcPr>
          <w:p w:rsidR="00F07F1E" w:rsidRPr="008A26F4" w:rsidRDefault="00F07F1E" w:rsidP="00F2371C">
            <w:pPr>
              <w:pStyle w:val="TableParagraph"/>
              <w:spacing w:line="276" w:lineRule="auto"/>
              <w:ind w:left="146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Diseña, implementa, asesora, gestiona y evalúa soluciones integrales de ingeniería basadas en las actividades humanas, aplicando una conducta ética, basada en valores, principios morales y humanísticos, que constituyan en toda instancia los pilares fundamentales de la sociedad</w:t>
            </w:r>
          </w:p>
        </w:tc>
      </w:tr>
      <w:tr w:rsidR="00F07F1E" w:rsidRPr="008A26F4" w:rsidTr="00F07F1E">
        <w:trPr>
          <w:trHeight w:val="918"/>
        </w:trPr>
        <w:tc>
          <w:tcPr>
            <w:tcW w:w="562" w:type="pct"/>
          </w:tcPr>
          <w:p w:rsidR="00F07F1E" w:rsidRPr="008A26F4" w:rsidRDefault="00F07F1E" w:rsidP="00F2371C">
            <w:pPr>
              <w:pStyle w:val="TableParagraph"/>
              <w:spacing w:before="7" w:after="1"/>
              <w:jc w:val="both"/>
              <w:rPr>
                <w:sz w:val="20"/>
                <w:szCs w:val="20"/>
                <w:lang w:val="es-ES"/>
              </w:rPr>
            </w:pPr>
          </w:p>
          <w:p w:rsidR="00F07F1E" w:rsidRPr="008A26F4" w:rsidRDefault="00F07F1E" w:rsidP="00F2371C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4438" w:type="pct"/>
          </w:tcPr>
          <w:p w:rsidR="00F07F1E" w:rsidRPr="008A26F4" w:rsidRDefault="00F07F1E" w:rsidP="00F2371C">
            <w:pPr>
              <w:pStyle w:val="TableParagraph"/>
              <w:spacing w:before="49" w:line="276" w:lineRule="auto"/>
              <w:ind w:left="101" w:right="104" w:firstLine="5"/>
              <w:jc w:val="both"/>
              <w:rPr>
                <w:sz w:val="20"/>
                <w:szCs w:val="20"/>
                <w:lang w:val="es-ES"/>
              </w:rPr>
            </w:pPr>
            <w:r w:rsidRPr="008A26F4">
              <w:rPr>
                <w:sz w:val="20"/>
                <w:szCs w:val="20"/>
                <w:lang w:val="es-ES"/>
              </w:rPr>
              <w:t>Diseña, implementa, asesora, gestiona y evalúa soluciones integrales de redes de computadoras, aplicaciones distribuidas y paralelas, motores de bases de datos, considerando principios de seguridad de la información y comunicación, aplicando una conducta ética, basada en valores, principios morales y humanísticos, que constituyan en toda instancia los pilares fundamentales de la sociedad</w:t>
            </w:r>
          </w:p>
        </w:tc>
      </w:tr>
    </w:tbl>
    <w:p w:rsidR="00F07F1E" w:rsidRDefault="00F07F1E">
      <w:bookmarkStart w:id="0" w:name="_GoBack"/>
      <w:bookmarkEnd w:id="0"/>
    </w:p>
    <w:sectPr w:rsidR="00F07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1E"/>
    <w:rsid w:val="001B1B7D"/>
    <w:rsid w:val="00A470D0"/>
    <w:rsid w:val="00C01F3F"/>
    <w:rsid w:val="00C54B42"/>
    <w:rsid w:val="00F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925C"/>
  <w15:chartTrackingRefBased/>
  <w15:docId w15:val="{D3E55FBB-0EE8-45F4-A46C-2A41EDF6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7F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F07F1E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F07F1E"/>
    <w:rPr>
      <w:rFonts w:ascii="Arial" w:eastAsia="Arial" w:hAnsi="Arial" w:cs="Arial"/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sid w:val="00F07F1E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F1E"/>
    <w:rPr>
      <w:rFonts w:ascii="Arial" w:eastAsia="Arial" w:hAnsi="Arial" w:cs="Arial"/>
      <w:sz w:val="19"/>
      <w:szCs w:val="19"/>
    </w:rPr>
  </w:style>
  <w:style w:type="table" w:customStyle="1" w:styleId="TableNormal">
    <w:name w:val="Table Normal"/>
    <w:uiPriority w:val="2"/>
    <w:semiHidden/>
    <w:unhideWhenUsed/>
    <w:qFormat/>
    <w:rsid w:val="00F07F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B6B6B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2020-12-09T13:16:00Z</dcterms:created>
  <dcterms:modified xsi:type="dcterms:W3CDTF">2020-12-09T13:30:00Z</dcterms:modified>
</cp:coreProperties>
</file>