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66D9" w14:textId="4057B68F" w:rsidR="00CB5BDF" w:rsidRDefault="007453A5">
      <w:pPr>
        <w:pStyle w:val="Heading1"/>
      </w:pPr>
      <w:bookmarkStart w:id="0" w:name="careiq-builder---user-guide"/>
      <w:r>
        <w:rPr>
          <w:noProof/>
        </w:rPr>
        <w:drawing>
          <wp:inline distT="0" distB="0" distL="0" distR="0" wp14:anchorId="65476DD8" wp14:editId="0CEB7882">
            <wp:extent cx="5937250" cy="2381250"/>
            <wp:effectExtent l="0" t="0" r="0" b="0"/>
            <wp:docPr id="175244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00000">
        <w:t>CareIQ</w:t>
      </w:r>
      <w:proofErr w:type="spellEnd"/>
      <w:r w:rsidR="00000000">
        <w:t xml:space="preserve"> Builder - User Guide</w:t>
      </w:r>
    </w:p>
    <w:p w14:paraId="4F336FF8" w14:textId="77777777" w:rsidR="00CB5BDF" w:rsidRDefault="00000000">
      <w:pPr>
        <w:pStyle w:val="Heading2"/>
      </w:pPr>
      <w:bookmarkStart w:id="1" w:name="introduction"/>
      <w:r>
        <w:t>Introduction</w:t>
      </w:r>
    </w:p>
    <w:p w14:paraId="035B4E78" w14:textId="77777777" w:rsidR="00CB5BDF" w:rsidRDefault="00000000">
      <w:pPr>
        <w:pStyle w:val="Heading3"/>
      </w:pPr>
      <w:bookmarkStart w:id="2" w:name="what-is-careiq-builder"/>
      <w:r>
        <w:t>What is CareIQ Builder?</w:t>
      </w:r>
    </w:p>
    <w:p w14:paraId="60DE0F1C" w14:textId="77777777" w:rsidR="00CB5BDF" w:rsidRDefault="00000000">
      <w:pPr>
        <w:pStyle w:val="FirstParagraph"/>
      </w:pPr>
      <w:r>
        <w:t>CareIQ Builder is a ServiceNow-based application that allows you to create, manage, and maintain clinical assessments for the CareIQ platform. With CareIQ Builder, you can:</w:t>
      </w:r>
    </w:p>
    <w:p w14:paraId="41F683E2" w14:textId="77777777" w:rsidR="00CB5BDF" w:rsidRDefault="00000000">
      <w:pPr>
        <w:pStyle w:val="Compact"/>
        <w:numPr>
          <w:ilvl w:val="0"/>
          <w:numId w:val="2"/>
        </w:numPr>
      </w:pPr>
      <w:r>
        <w:t>Create comprehensive clinical assessments with multiple sections</w:t>
      </w:r>
    </w:p>
    <w:p w14:paraId="292E3F5B" w14:textId="77777777" w:rsidR="00CB5BDF" w:rsidRDefault="00000000">
      <w:pPr>
        <w:pStyle w:val="Compact"/>
        <w:numPr>
          <w:ilvl w:val="0"/>
          <w:numId w:val="2"/>
        </w:numPr>
      </w:pPr>
      <w:r>
        <w:t>Build questions with various input types (single select, multiselect, free text, numeric, date)</w:t>
      </w:r>
    </w:p>
    <w:p w14:paraId="6E41601F" w14:textId="77777777" w:rsidR="00CB5BDF" w:rsidRDefault="00000000">
      <w:pPr>
        <w:pStyle w:val="Compact"/>
        <w:numPr>
          <w:ilvl w:val="0"/>
          <w:numId w:val="2"/>
        </w:numPr>
      </w:pPr>
      <w:r>
        <w:t>Establish relationships between answers and clinical guidelines, problems, goals, and interventions</w:t>
      </w:r>
    </w:p>
    <w:p w14:paraId="5D116BD6" w14:textId="77777777" w:rsidR="00CB5BDF" w:rsidRDefault="00000000">
      <w:pPr>
        <w:pStyle w:val="Compact"/>
        <w:numPr>
          <w:ilvl w:val="0"/>
          <w:numId w:val="2"/>
        </w:numPr>
      </w:pPr>
      <w:r>
        <w:t>Test assessments with conditional logic (triggered questions)</w:t>
      </w:r>
    </w:p>
    <w:p w14:paraId="0062E436" w14:textId="77777777" w:rsidR="00CB5BDF" w:rsidRDefault="00000000">
      <w:pPr>
        <w:pStyle w:val="Compact"/>
        <w:numPr>
          <w:ilvl w:val="0"/>
          <w:numId w:val="2"/>
        </w:numPr>
      </w:pPr>
      <w:r>
        <w:t>Publish finalized assessments and create new versions</w:t>
      </w:r>
    </w:p>
    <w:p w14:paraId="6CD99B92" w14:textId="77777777" w:rsidR="00CB5BDF" w:rsidRDefault="00000000">
      <w:pPr>
        <w:pStyle w:val="Compact"/>
        <w:numPr>
          <w:ilvl w:val="0"/>
          <w:numId w:val="2"/>
        </w:numPr>
      </w:pPr>
      <w:r>
        <w:t>Reuse content from the CareIQ library</w:t>
      </w:r>
    </w:p>
    <w:p w14:paraId="73321378" w14:textId="77777777" w:rsidR="00CB5BDF" w:rsidRDefault="00000000">
      <w:pPr>
        <w:pStyle w:val="Heading3"/>
      </w:pPr>
      <w:bookmarkStart w:id="3" w:name="who-should-use-this-guide"/>
      <w:bookmarkEnd w:id="2"/>
      <w:r>
        <w:t>Who Should Use This Guide?</w:t>
      </w:r>
    </w:p>
    <w:p w14:paraId="6321CC51" w14:textId="77777777" w:rsidR="00CB5BDF" w:rsidRDefault="00000000">
      <w:pPr>
        <w:pStyle w:val="FirstParagraph"/>
      </w:pPr>
      <w:r>
        <w:t xml:space="preserve">This guide is designed for: - </w:t>
      </w:r>
      <w:r>
        <w:rPr>
          <w:b/>
          <w:bCs/>
        </w:rPr>
        <w:t>Clinical Staff</w:t>
      </w:r>
      <w:r>
        <w:t xml:space="preserve"> creating and maintaining assessment content - </w:t>
      </w:r>
      <w:r>
        <w:rPr>
          <w:b/>
          <w:bCs/>
        </w:rPr>
        <w:t>Care Coordinators</w:t>
      </w:r>
      <w:r>
        <w:t xml:space="preserve"> building assessment workflows - </w:t>
      </w:r>
      <w:r>
        <w:rPr>
          <w:b/>
          <w:bCs/>
        </w:rPr>
        <w:t>Assessment Authors</w:t>
      </w:r>
      <w:r>
        <w:t xml:space="preserve"> managing clinical guidelines and questionnaires - </w:t>
      </w:r>
      <w:r>
        <w:rPr>
          <w:b/>
          <w:bCs/>
        </w:rPr>
        <w:t>Content Managers</w:t>
      </w:r>
      <w:r>
        <w:t xml:space="preserve"> responsible for assessment versioning and publication</w:t>
      </w:r>
    </w:p>
    <w:p w14:paraId="22A824A8" w14:textId="77777777" w:rsidR="00CB5BDF" w:rsidRDefault="00000000">
      <w:pPr>
        <w:pStyle w:val="Heading3"/>
      </w:pPr>
      <w:bookmarkStart w:id="4" w:name="system-requirements"/>
      <w:bookmarkEnd w:id="3"/>
      <w:r>
        <w:t>System Requirements</w:t>
      </w:r>
    </w:p>
    <w:p w14:paraId="279303B8" w14:textId="77777777" w:rsidR="00CB5BDF" w:rsidRDefault="00000000">
      <w:pPr>
        <w:pStyle w:val="FirstParagraph"/>
      </w:pPr>
      <w:r>
        <w:t>To use CareIQ Builder, you need: - Access to the ServiceNow instance with CareIQ Builder installed - Appropriate permissions to create and edit assessments - A modern web browser (Chrome, Firefox, Edge, or Safari) - Stable internet connection - Screen resolution of at least 1400px width recommended for optimal experience</w:t>
      </w:r>
    </w:p>
    <w:p w14:paraId="4E0276A5" w14:textId="77777777" w:rsidR="00CB5BDF" w:rsidRDefault="00000000">
      <w:pPr>
        <w:pStyle w:val="Heading3"/>
      </w:pPr>
      <w:bookmarkStart w:id="5" w:name="key-concepts"/>
      <w:bookmarkEnd w:id="4"/>
      <w:r>
        <w:lastRenderedPageBreak/>
        <w:t>Key Concepts</w:t>
      </w:r>
    </w:p>
    <w:p w14:paraId="4F8E78C0" w14:textId="77777777" w:rsidR="00CB5BDF" w:rsidRDefault="00000000">
      <w:pPr>
        <w:pStyle w:val="FirstParagraph"/>
      </w:pPr>
      <w:r>
        <w:t>Before you begin, familiarize yourself with these key concepts:</w:t>
      </w:r>
    </w:p>
    <w:p w14:paraId="27BB2B4D" w14:textId="77777777" w:rsidR="00CB5BDF" w:rsidRDefault="00000000">
      <w:pPr>
        <w:pStyle w:val="Heading4"/>
      </w:pPr>
      <w:bookmarkStart w:id="6" w:name="assessments"/>
      <w:r>
        <w:rPr>
          <w:b/>
        </w:rPr>
        <w:t>Assessments</w:t>
      </w:r>
    </w:p>
    <w:p w14:paraId="527902BC" w14:textId="77777777" w:rsidR="00CB5BDF" w:rsidRDefault="00000000">
      <w:pPr>
        <w:pStyle w:val="FirstParagraph"/>
      </w:pPr>
      <w:r>
        <w:t>Self-contained clinical questionnaires with sections, questions, and answers. Each assessment has: - A unique name and policy/code number - A version number (e.g., v1.0, v2.0) - A status (Draft or Published) - An associated use case category (e.g., Chronic Care)</w:t>
      </w:r>
    </w:p>
    <w:p w14:paraId="076AD75E" w14:textId="77777777" w:rsidR="00CB5BDF" w:rsidRDefault="00000000">
      <w:pPr>
        <w:pStyle w:val="Heading4"/>
      </w:pPr>
      <w:bookmarkStart w:id="7" w:name="sections"/>
      <w:bookmarkEnd w:id="6"/>
      <w:r>
        <w:rPr>
          <w:b/>
        </w:rPr>
        <w:t>Sections</w:t>
      </w:r>
    </w:p>
    <w:p w14:paraId="28D4E84C" w14:textId="77777777" w:rsidR="00CB5BDF" w:rsidRDefault="00000000">
      <w:pPr>
        <w:pStyle w:val="FirstParagraph"/>
      </w:pPr>
      <w:r>
        <w:t>Organizational units within an assessment. Sections can: - Contain multiple questions - Be nested (parent sections with child subsections) - Have names from the CareIQ library or custom names</w:t>
      </w:r>
    </w:p>
    <w:p w14:paraId="0AE07977" w14:textId="77777777" w:rsidR="00CB5BDF" w:rsidRDefault="00000000">
      <w:pPr>
        <w:pStyle w:val="Heading4"/>
      </w:pPr>
      <w:bookmarkStart w:id="8" w:name="questions"/>
      <w:bookmarkEnd w:id="7"/>
      <w:r>
        <w:rPr>
          <w:b/>
        </w:rPr>
        <w:t>Questions</w:t>
      </w:r>
    </w:p>
    <w:p w14:paraId="60A07324" w14:textId="77777777" w:rsidR="00CB5BDF" w:rsidRDefault="00000000">
      <w:pPr>
        <w:pStyle w:val="FirstParagraph"/>
      </w:pPr>
      <w:r>
        <w:t xml:space="preserve">Individual items within a section that collect information. Questions have: - </w:t>
      </w:r>
      <w:r>
        <w:rPr>
          <w:b/>
          <w:bCs/>
        </w:rPr>
        <w:t>Type</w:t>
      </w:r>
      <w:r>
        <w:t xml:space="preserve">: Single Select, Multiselect, Free Text, Numeric, or Date - </w:t>
      </w:r>
      <w:r>
        <w:rPr>
          <w:b/>
          <w:bCs/>
        </w:rPr>
        <w:t>Voice</w:t>
      </w:r>
      <w:r>
        <w:t xml:space="preserve">: Who asks/answers (Case Manager, Caregiver, or Patient) - </w:t>
      </w:r>
      <w:r>
        <w:rPr>
          <w:b/>
          <w:bCs/>
        </w:rPr>
        <w:t>Label</w:t>
      </w:r>
      <w:r>
        <w:t xml:space="preserve">: The question text displayed to users - </w:t>
      </w:r>
      <w:r>
        <w:rPr>
          <w:b/>
          <w:bCs/>
        </w:rPr>
        <w:t>Answers</w:t>
      </w:r>
      <w:r>
        <w:t>: Available response options (for select-type questions)</w:t>
      </w:r>
    </w:p>
    <w:p w14:paraId="066E0CAA" w14:textId="77777777" w:rsidR="00CB5BDF" w:rsidRDefault="00000000">
      <w:pPr>
        <w:pStyle w:val="Heading4"/>
      </w:pPr>
      <w:bookmarkStart w:id="9" w:name="answers"/>
      <w:bookmarkEnd w:id="8"/>
      <w:r>
        <w:rPr>
          <w:b/>
        </w:rPr>
        <w:t>Answers</w:t>
      </w:r>
    </w:p>
    <w:p w14:paraId="46E88E67" w14:textId="77777777" w:rsidR="00CB5BDF" w:rsidRDefault="00000000">
      <w:pPr>
        <w:pStyle w:val="FirstParagraph"/>
      </w:pPr>
      <w:r>
        <w:t>Response options for Single Select or Multiselect questions. Answers can: - Trigger additional questions (conditional logic) - Link to clinical guidelines, problems, goals, and interventions - Include secondary inputs (e.g., “Other - please specify”) - Be marked as mutually exclusive</w:t>
      </w:r>
    </w:p>
    <w:p w14:paraId="62ABEB8B" w14:textId="77777777" w:rsidR="00CB5BDF" w:rsidRDefault="00000000">
      <w:pPr>
        <w:pStyle w:val="Heading4"/>
      </w:pPr>
      <w:bookmarkStart w:id="10" w:name="relationships"/>
      <w:bookmarkEnd w:id="9"/>
      <w:r>
        <w:rPr>
          <w:b/>
        </w:rPr>
        <w:t>Relationships</w:t>
      </w:r>
    </w:p>
    <w:p w14:paraId="78782370" w14:textId="77777777" w:rsidR="00CB5BDF" w:rsidRDefault="00000000">
      <w:pPr>
        <w:pStyle w:val="FirstParagraph"/>
      </w:pPr>
      <w:r>
        <w:t xml:space="preserve">Connections between answers and other clinical content: - </w:t>
      </w:r>
      <w:r>
        <w:rPr>
          <w:b/>
          <w:bCs/>
        </w:rPr>
        <w:t>Triggered Questions</w:t>
      </w:r>
      <w:r>
        <w:t xml:space="preserve">: Questions that appear only when specific answers are selected - </w:t>
      </w:r>
      <w:r>
        <w:rPr>
          <w:b/>
          <w:bCs/>
        </w:rPr>
        <w:t>Guidelines</w:t>
      </w:r>
      <w:r>
        <w:t xml:space="preserve">: Links to clinical practice guidelines - </w:t>
      </w:r>
      <w:r>
        <w:rPr>
          <w:b/>
          <w:bCs/>
        </w:rPr>
        <w:t>PGI (Problem-Goal-Intervention)</w:t>
      </w:r>
      <w:r>
        <w:t xml:space="preserve">: Hierarchical clinical care plans - </w:t>
      </w:r>
      <w:r>
        <w:rPr>
          <w:b/>
          <w:bCs/>
        </w:rPr>
        <w:t>Barriers</w:t>
      </w:r>
      <w:r>
        <w:t xml:space="preserve">: Obstacles to care delivery - </w:t>
      </w:r>
      <w:r>
        <w:rPr>
          <w:b/>
          <w:bCs/>
        </w:rPr>
        <w:t>Evidence</w:t>
      </w:r>
      <w:r>
        <w:t>: Supporting research or documentation</w:t>
      </w:r>
    </w:p>
    <w:p w14:paraId="33F467C4" w14:textId="77777777" w:rsidR="00CB5BDF" w:rsidRDefault="00000000">
      <w:pPr>
        <w:pStyle w:val="Heading4"/>
      </w:pPr>
      <w:bookmarkStart w:id="11" w:name="edit-vs-preview-mode"/>
      <w:bookmarkEnd w:id="10"/>
      <w:r>
        <w:rPr>
          <w:b/>
        </w:rPr>
        <w:t>Edit vs Preview Mode</w:t>
      </w:r>
    </w:p>
    <w:p w14:paraId="423D8938" w14:textId="77777777" w:rsidR="00CB5BD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Edit Mode</w:t>
      </w:r>
      <w:r>
        <w:t>: Allows creating, editing, and deleting content</w:t>
      </w:r>
    </w:p>
    <w:p w14:paraId="4DC5F9F7" w14:textId="77777777" w:rsidR="00CB5BD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Preview Mode</w:t>
      </w:r>
      <w:r>
        <w:t>: Read-only view for testing conditional logic and answer selections</w:t>
      </w:r>
    </w:p>
    <w:p w14:paraId="3F1363A7" w14:textId="77777777" w:rsidR="00CB5BDF" w:rsidRDefault="00000000">
      <w:pPr>
        <w:pStyle w:val="Heading4"/>
      </w:pPr>
      <w:bookmarkStart w:id="12" w:name="draft-vs-published-status"/>
      <w:bookmarkEnd w:id="11"/>
      <w:r>
        <w:rPr>
          <w:b/>
        </w:rPr>
        <w:t>Draft vs Published Status</w:t>
      </w:r>
    </w:p>
    <w:p w14:paraId="65E2DF39" w14:textId="77777777" w:rsidR="00CB5BD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Draft</w:t>
      </w:r>
      <w:r>
        <w:t>: Editable assessment version</w:t>
      </w:r>
    </w:p>
    <w:p w14:paraId="4B9A7A94" w14:textId="77777777" w:rsidR="00CB5BD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Published</w:t>
      </w:r>
      <w:r>
        <w:t>: Read-only, finalized assessment (requires creating new version to edit)</w:t>
      </w:r>
    </w:p>
    <w:p w14:paraId="005D56B0" w14:textId="77777777" w:rsidR="00CB5BDF" w:rsidRDefault="00000000">
      <w:pPr>
        <w:pStyle w:val="Heading3"/>
      </w:pPr>
      <w:bookmarkStart w:id="13" w:name="document-structure"/>
      <w:bookmarkEnd w:id="5"/>
      <w:bookmarkEnd w:id="12"/>
      <w:r>
        <w:t>Document Structure</w:t>
      </w:r>
    </w:p>
    <w:p w14:paraId="17D34607" w14:textId="77777777" w:rsidR="00CB5BDF" w:rsidRDefault="00000000">
      <w:pPr>
        <w:pStyle w:val="FirstParagraph"/>
      </w:pPr>
      <w:r>
        <w:t>This user guide is organized into the following sections:</w:t>
      </w:r>
    </w:p>
    <w:p w14:paraId="1F3234D7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Getting Started</w:t>
      </w:r>
      <w:r>
        <w:t xml:space="preserve"> - Initial setup and navigation</w:t>
      </w:r>
    </w:p>
    <w:p w14:paraId="6421EA16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Assessment Management</w:t>
      </w:r>
      <w:r>
        <w:t xml:space="preserve"> - Creating and managing assessments</w:t>
      </w:r>
    </w:p>
    <w:p w14:paraId="041E3313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Section Management</w:t>
      </w:r>
      <w:r>
        <w:t xml:space="preserve"> - Organizing assessment structure</w:t>
      </w:r>
    </w:p>
    <w:p w14:paraId="159A14A8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Question and Answer Management</w:t>
      </w:r>
      <w:r>
        <w:t xml:space="preserve"> - Building assessment content</w:t>
      </w:r>
    </w:p>
    <w:p w14:paraId="53171FB6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Relationship Management</w:t>
      </w:r>
      <w:r>
        <w:t xml:space="preserve"> - Linking answers to clinical content</w:t>
      </w:r>
    </w:p>
    <w:p w14:paraId="3928692D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Preview and Testing</w:t>
      </w:r>
      <w:r>
        <w:t xml:space="preserve"> - Testing conditional logic</w:t>
      </w:r>
    </w:p>
    <w:p w14:paraId="5E57B7F1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Publishing and Versioning</w:t>
      </w:r>
      <w:r>
        <w:t xml:space="preserve"> - Finalizing and creating new versions</w:t>
      </w:r>
    </w:p>
    <w:p w14:paraId="66387529" w14:textId="77777777" w:rsidR="00CB5BD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Troubleshooting and Best Practices</w:t>
      </w:r>
      <w:r>
        <w:t xml:space="preserve"> - Tips and common issues</w:t>
      </w:r>
    </w:p>
    <w:p w14:paraId="1EF39338" w14:textId="77777777" w:rsidR="00CB5BDF" w:rsidRDefault="00000000">
      <w:pPr>
        <w:pStyle w:val="Heading3"/>
      </w:pPr>
      <w:bookmarkStart w:id="14" w:name="getting-help"/>
      <w:bookmarkEnd w:id="13"/>
      <w:r>
        <w:t>Getting Help</w:t>
      </w:r>
    </w:p>
    <w:p w14:paraId="01637F59" w14:textId="77777777" w:rsidR="00CB5BDF" w:rsidRDefault="00000000">
      <w:pPr>
        <w:pStyle w:val="FirstParagraph"/>
      </w:pPr>
      <w:r>
        <w:t>If you encounter issues or need additional assistance: - Refer to the Troubleshooting section of this guide - Contact your ServiceNow administrator - Reach out to the CareIQ support team</w:t>
      </w:r>
    </w:p>
    <w:p w14:paraId="61192F0E" w14:textId="77777777" w:rsidR="00CB5BDF" w:rsidRDefault="00000000">
      <w:r>
        <w:pict w14:anchorId="57DCADA4">
          <v:rect id="_x0000_i1088" style="width:0;height:1.5pt" o:hralign="center" o:hrstd="t" o:hr="t"/>
        </w:pict>
      </w:r>
    </w:p>
    <w:p w14:paraId="1E2F0EFF" w14:textId="77777777" w:rsidR="00CB5BDF" w:rsidRDefault="00000000">
      <w:pPr>
        <w:pStyle w:val="Heading2"/>
      </w:pPr>
      <w:bookmarkStart w:id="15" w:name="getting-started"/>
      <w:bookmarkEnd w:id="1"/>
      <w:bookmarkEnd w:id="14"/>
      <w:r>
        <w:t>Getting Started</w:t>
      </w:r>
    </w:p>
    <w:p w14:paraId="0E5F0297" w14:textId="77777777" w:rsidR="00CB5BDF" w:rsidRDefault="00000000">
      <w:pPr>
        <w:pStyle w:val="Heading3"/>
      </w:pPr>
      <w:bookmarkStart w:id="16" w:name="accessing-careiq-builder"/>
      <w:r>
        <w:t>Accessing CareIQ Builder</w:t>
      </w:r>
    </w:p>
    <w:p w14:paraId="6DF305F0" w14:textId="77777777" w:rsidR="00CB5BDF" w:rsidRDefault="00000000">
      <w:pPr>
        <w:pStyle w:val="Compact"/>
        <w:numPr>
          <w:ilvl w:val="0"/>
          <w:numId w:val="6"/>
        </w:numPr>
      </w:pPr>
      <w:r>
        <w:t>Log in to your ServiceNow instance</w:t>
      </w:r>
    </w:p>
    <w:p w14:paraId="1F37B30A" w14:textId="77777777" w:rsidR="00CB5BDF" w:rsidRDefault="00000000">
      <w:pPr>
        <w:pStyle w:val="Compact"/>
        <w:numPr>
          <w:ilvl w:val="0"/>
          <w:numId w:val="6"/>
        </w:numPr>
      </w:pPr>
      <w:r>
        <w:t>Navigate to the CareIQ Builder application (location depends on your organization’s configuration)</w:t>
      </w:r>
    </w:p>
    <w:p w14:paraId="36DC3B02" w14:textId="77777777" w:rsidR="00CB5BDF" w:rsidRDefault="00000000">
      <w:pPr>
        <w:pStyle w:val="Compact"/>
        <w:numPr>
          <w:ilvl w:val="0"/>
          <w:numId w:val="6"/>
        </w:numPr>
      </w:pPr>
      <w:r>
        <w:t>The CareIQ Builder will load and display the assessment list</w:t>
      </w:r>
    </w:p>
    <w:p w14:paraId="39D0944B" w14:textId="77777777" w:rsidR="00CB5BDF" w:rsidRDefault="00000000">
      <w:pPr>
        <w:pStyle w:val="FirstParagraph"/>
      </w:pPr>
      <w:r>
        <w:t>Upon loading, you should see: - A connection status message: “Connected to CareIQ Platform” - A search bar for filtering assessments - A list of existing assessments organized by version - A “+ New Assessment” button (if you have creation permissions)</w:t>
      </w:r>
    </w:p>
    <w:p w14:paraId="11D5CF8D" w14:textId="77777777" w:rsidR="00CB5BDF" w:rsidRDefault="00000000">
      <w:r>
        <w:pict w14:anchorId="47FE442B">
          <v:rect id="_x0000_i1089" style="width:0;height:1.5pt" o:hralign="center" o:hrstd="t" o:hr="t"/>
        </w:pic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CB5BDF" w14:paraId="468B1BFC" w14:textId="77777777">
        <w:trPr>
          <w:jc w:val="center"/>
        </w:trPr>
        <w:tc>
          <w:tcPr>
            <w:tcW w:w="0" w:type="auto"/>
          </w:tcPr>
          <w:p w14:paraId="52880094" w14:textId="70021D82" w:rsidR="00CB5BDF" w:rsidRDefault="00CB5BDF" w:rsidP="007453A5">
            <w:pPr>
              <w:pStyle w:val="Compact"/>
            </w:pPr>
          </w:p>
        </w:tc>
      </w:tr>
    </w:tbl>
    <w:p w14:paraId="61BD73CD" w14:textId="571373A4" w:rsidR="00CB5BDF" w:rsidRPr="007453A5" w:rsidRDefault="007453A5">
      <w:pPr>
        <w:pStyle w:val="ImageCaption"/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24E34E71" wp14:editId="6774F518">
            <wp:extent cx="5937250" cy="2381250"/>
            <wp:effectExtent l="0" t="0" r="0" b="0"/>
            <wp:docPr id="32084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76D6" w14:textId="77777777" w:rsidR="00CB5BDF" w:rsidRDefault="00000000">
      <w:r>
        <w:pict w14:anchorId="008A0C6D">
          <v:rect id="_x0000_i1090" style="width:0;height:1.5pt" o:hralign="center" o:hrstd="t" o:hr="t"/>
        </w:pict>
      </w:r>
    </w:p>
    <w:p w14:paraId="5EABB0C7" w14:textId="77777777" w:rsidR="00CB5BDF" w:rsidRDefault="00000000">
      <w:pPr>
        <w:pStyle w:val="Heading3"/>
      </w:pPr>
      <w:bookmarkStart w:id="17" w:name="understanding-the-interface"/>
      <w:bookmarkEnd w:id="16"/>
      <w:r>
        <w:lastRenderedPageBreak/>
        <w:t>Understanding the Interface</w:t>
      </w:r>
    </w:p>
    <w:p w14:paraId="7BA9B59B" w14:textId="77777777" w:rsidR="00CB5BDF" w:rsidRDefault="00000000">
      <w:pPr>
        <w:pStyle w:val="FirstParagraph"/>
      </w:pPr>
      <w:r>
        <w:t>The CareIQ Builder interface consists of several key areas:</w:t>
      </w:r>
    </w:p>
    <w:p w14:paraId="38A8EA0E" w14:textId="77777777" w:rsidR="00CB5BDF" w:rsidRDefault="00000000">
      <w:pPr>
        <w:pStyle w:val="Heading4"/>
      </w:pPr>
      <w:bookmarkStart w:id="18" w:name="system-messages-ticker"/>
      <w:r>
        <w:rPr>
          <w:b/>
        </w:rPr>
        <w:t>System Messages Ticker</w:t>
      </w:r>
    </w:p>
    <w:p w14:paraId="4327E08B" w14:textId="77777777" w:rsidR="00CB5BDF" w:rsidRDefault="00000000">
      <w:pPr>
        <w:pStyle w:val="FirstParagraph"/>
      </w:pPr>
      <w:r>
        <w:t>Located at the top of the screen, displays: - Connection status - Success messages (green) - Warning messages (yellow) - Error messages (red) - Click to expand and view message history</w:t>
      </w:r>
    </w:p>
    <w:p w14:paraId="6BDE1CF2" w14:textId="77777777" w:rsidR="00CB5BDF" w:rsidRDefault="00000000">
      <w:pPr>
        <w:pStyle w:val="Heading4"/>
      </w:pPr>
      <w:bookmarkStart w:id="19" w:name="assessment-list-view"/>
      <w:bookmarkEnd w:id="18"/>
      <w:r>
        <w:rPr>
          <w:b/>
        </w:rPr>
        <w:t>Assessment List View</w:t>
      </w:r>
    </w:p>
    <w:p w14:paraId="430951B2" w14:textId="77777777" w:rsidR="00CB5BDF" w:rsidRDefault="00000000">
      <w:pPr>
        <w:pStyle w:val="FirstParagraph"/>
      </w:pPr>
      <w:r>
        <w:t xml:space="preserve">The main area showing all available assessments: - </w:t>
      </w:r>
      <w:r>
        <w:rPr>
          <w:b/>
          <w:bCs/>
        </w:rPr>
        <w:t>Search Box</w:t>
      </w:r>
      <w:r>
        <w:t xml:space="preserve">: Filter assessments by name or policy number - </w:t>
      </w:r>
      <w:r>
        <w:rPr>
          <w:b/>
          <w:bCs/>
        </w:rPr>
        <w:t>Page Size Selector</w:t>
      </w:r>
      <w:r>
        <w:t xml:space="preserve">: Show 5, 10, 25, or 50 assessments per page - </w:t>
      </w:r>
      <w:r>
        <w:rPr>
          <w:b/>
          <w:bCs/>
        </w:rPr>
        <w:t>Assessment Cards</w:t>
      </w:r>
      <w:r>
        <w:t xml:space="preserve">: Display key information about each assessment - </w:t>
      </w:r>
      <w:r>
        <w:rPr>
          <w:b/>
          <w:bCs/>
        </w:rPr>
        <w:t>Expand Icon</w:t>
      </w:r>
      <w:r>
        <w:t>: Click to view all versions of an assessment</w:t>
      </w:r>
    </w:p>
    <w:p w14:paraId="578FF527" w14:textId="77777777" w:rsidR="00CB5BDF" w:rsidRDefault="00000000">
      <w:pPr>
        <w:pStyle w:val="Heading4"/>
      </w:pPr>
      <w:bookmarkStart w:id="20" w:name="assessment-card-information"/>
      <w:bookmarkEnd w:id="19"/>
      <w:r>
        <w:rPr>
          <w:b/>
        </w:rPr>
        <w:t>Assessment Card Information</w:t>
      </w:r>
    </w:p>
    <w:p w14:paraId="48BCAAB1" w14:textId="77777777" w:rsidR="00CB5BDF" w:rsidRDefault="00000000">
      <w:pPr>
        <w:pStyle w:val="FirstParagraph"/>
      </w:pPr>
      <w:r>
        <w:t>Each card displays: - Assessment title - Status badge (Draft or Published) - Policy/code number - Use case category - Version number - Created date</w:t>
      </w:r>
    </w:p>
    <w:p w14:paraId="54FE919A" w14:textId="77777777" w:rsidR="007453A5" w:rsidRDefault="00000000" w:rsidP="007453A5">
      <w:r>
        <w:pict w14:anchorId="4B0B6D2A">
          <v:rect id="_x0000_i1099" style="width:0;height:1.5pt" o:hralign="center" o:bullet="t" o:hrstd="t" o:hr="t"/>
        </w:pict>
      </w:r>
    </w:p>
    <w:p w14:paraId="1FEADF60" w14:textId="53F0B939" w:rsidR="00CB5BDF" w:rsidRPr="007453A5" w:rsidRDefault="007453A5" w:rsidP="007453A5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D758DCC" wp14:editId="01FC380E">
            <wp:extent cx="5232400" cy="1714500"/>
            <wp:effectExtent l="0" t="0" r="0" b="0"/>
            <wp:docPr id="1446838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8233F" w14:textId="77777777" w:rsidR="00CB5BDF" w:rsidRDefault="00000000">
      <w:r>
        <w:pict w14:anchorId="1067CD9D">
          <v:rect id="_x0000_i1091" style="width:0;height:1.5pt" o:hralign="center" o:hrstd="t" o:hr="t"/>
        </w:pict>
      </w:r>
    </w:p>
    <w:p w14:paraId="51BCD24C" w14:textId="77777777" w:rsidR="00CB5BDF" w:rsidRDefault="00000000">
      <w:pPr>
        <w:pStyle w:val="Heading3"/>
      </w:pPr>
      <w:bookmarkStart w:id="21" w:name="navigating-the-assessment-list"/>
      <w:bookmarkEnd w:id="17"/>
      <w:bookmarkEnd w:id="20"/>
      <w:r>
        <w:t>Navigating the Assessment List</w:t>
      </w:r>
    </w:p>
    <w:p w14:paraId="53DC801B" w14:textId="77777777" w:rsidR="00CB5BDF" w:rsidRDefault="00000000">
      <w:pPr>
        <w:pStyle w:val="Heading4"/>
      </w:pPr>
      <w:bookmarkStart w:id="22" w:name="searching-for-assessments"/>
      <w:r>
        <w:t>Searching for Assessments</w:t>
      </w:r>
    </w:p>
    <w:p w14:paraId="4D2B651F" w14:textId="77777777" w:rsidR="00CB5BDF" w:rsidRDefault="00000000">
      <w:pPr>
        <w:pStyle w:val="Compact"/>
        <w:numPr>
          <w:ilvl w:val="0"/>
          <w:numId w:val="7"/>
        </w:numPr>
      </w:pPr>
      <w:r>
        <w:t>Click in the search box at the top of the list</w:t>
      </w:r>
    </w:p>
    <w:p w14:paraId="14D343E3" w14:textId="77777777" w:rsidR="00CB5BDF" w:rsidRDefault="00000000">
      <w:pPr>
        <w:pStyle w:val="Compact"/>
        <w:numPr>
          <w:ilvl w:val="0"/>
          <w:numId w:val="7"/>
        </w:numPr>
      </w:pPr>
      <w:r>
        <w:t>Type part of the assessment name or policy number</w:t>
      </w:r>
    </w:p>
    <w:p w14:paraId="07E004FB" w14:textId="77777777" w:rsidR="00CB5BDF" w:rsidRDefault="00000000">
      <w:pPr>
        <w:pStyle w:val="Compact"/>
        <w:numPr>
          <w:ilvl w:val="0"/>
          <w:numId w:val="7"/>
        </w:numPr>
      </w:pPr>
      <w:r>
        <w:t>The list filters automatically as you type</w:t>
      </w:r>
    </w:p>
    <w:p w14:paraId="382BB66C" w14:textId="77777777" w:rsidR="00CB5BDF" w:rsidRDefault="00000000">
      <w:pPr>
        <w:pStyle w:val="Compact"/>
        <w:numPr>
          <w:ilvl w:val="0"/>
          <w:numId w:val="7"/>
        </w:numPr>
      </w:pPr>
      <w:r>
        <w:t>Clear the search box to show all assessments</w:t>
      </w:r>
    </w:p>
    <w:p w14:paraId="000231A4" w14:textId="77777777" w:rsidR="00CB5BDF" w:rsidRDefault="00000000">
      <w:pPr>
        <w:pStyle w:val="Heading4"/>
      </w:pPr>
      <w:bookmarkStart w:id="23" w:name="changing-page-size"/>
      <w:bookmarkEnd w:id="22"/>
      <w:r>
        <w:t>Changing Page Size</w:t>
      </w:r>
    </w:p>
    <w:p w14:paraId="6F372356" w14:textId="77777777" w:rsidR="00CB5BDF" w:rsidRDefault="00000000">
      <w:pPr>
        <w:pStyle w:val="Compact"/>
        <w:numPr>
          <w:ilvl w:val="0"/>
          <w:numId w:val="8"/>
        </w:numPr>
      </w:pPr>
      <w:r>
        <w:t>Click the page size selector (default: 10)</w:t>
      </w:r>
    </w:p>
    <w:p w14:paraId="31539461" w14:textId="77777777" w:rsidR="00CB5BDF" w:rsidRDefault="00000000">
      <w:pPr>
        <w:pStyle w:val="Compact"/>
        <w:numPr>
          <w:ilvl w:val="0"/>
          <w:numId w:val="8"/>
        </w:numPr>
      </w:pPr>
      <w:r>
        <w:t>Choose from 5, 10, 25, or 50 assessments per page</w:t>
      </w:r>
    </w:p>
    <w:p w14:paraId="6E70117F" w14:textId="77777777" w:rsidR="00CB5BDF" w:rsidRDefault="00000000">
      <w:pPr>
        <w:pStyle w:val="Compact"/>
        <w:numPr>
          <w:ilvl w:val="0"/>
          <w:numId w:val="8"/>
        </w:numPr>
      </w:pPr>
      <w:r>
        <w:t>The view updates immediately</w:t>
      </w:r>
    </w:p>
    <w:p w14:paraId="5C5C212F" w14:textId="77777777" w:rsidR="00CB5BDF" w:rsidRDefault="00000000">
      <w:pPr>
        <w:pStyle w:val="Heading4"/>
      </w:pPr>
      <w:bookmarkStart w:id="24" w:name="viewing-version-history"/>
      <w:bookmarkEnd w:id="23"/>
      <w:r>
        <w:lastRenderedPageBreak/>
        <w:t>Viewing Version History</w:t>
      </w:r>
    </w:p>
    <w:p w14:paraId="5571DF37" w14:textId="77777777" w:rsidR="00CB5BDF" w:rsidRDefault="00000000">
      <w:pPr>
        <w:pStyle w:val="Compact"/>
        <w:numPr>
          <w:ilvl w:val="0"/>
          <w:numId w:val="9"/>
        </w:numPr>
      </w:pPr>
      <w:r>
        <w:t>Locate an assessment card with multiple versions</w:t>
      </w:r>
    </w:p>
    <w:p w14:paraId="0C8D2457" w14:textId="77777777" w:rsidR="00CB5BDF" w:rsidRDefault="00000000">
      <w:pPr>
        <w:pStyle w:val="Compact"/>
        <w:numPr>
          <w:ilvl w:val="0"/>
          <w:numId w:val="9"/>
        </w:numPr>
      </w:pPr>
      <w:r>
        <w:t>Click the expand icon (▼) on the card</w:t>
      </w:r>
    </w:p>
    <w:p w14:paraId="1DB7CB8A" w14:textId="77777777" w:rsidR="00CB5BDF" w:rsidRDefault="00000000">
      <w:pPr>
        <w:pStyle w:val="Compact"/>
        <w:numPr>
          <w:ilvl w:val="0"/>
          <w:numId w:val="9"/>
        </w:numPr>
      </w:pPr>
      <w:r>
        <w:t>All versions display with their status and dates</w:t>
      </w:r>
    </w:p>
    <w:p w14:paraId="2F082DDF" w14:textId="77777777" w:rsidR="00CB5BDF" w:rsidRDefault="00000000">
      <w:pPr>
        <w:pStyle w:val="Compact"/>
        <w:numPr>
          <w:ilvl w:val="0"/>
          <w:numId w:val="9"/>
        </w:numPr>
      </w:pPr>
      <w:r>
        <w:t>Click collapse icon (▲) to hide versions</w:t>
      </w:r>
    </w:p>
    <w:p w14:paraId="67D49B73" w14:textId="77777777" w:rsidR="00CB5BDF" w:rsidRDefault="00000000">
      <w:r>
        <w:pict w14:anchorId="7947A772">
          <v:rect id="_x0000_i1092" style="width:0;height:1.5pt" o:hralign="center" o:hrstd="t" o:hr="t"/>
        </w:pic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2"/>
      </w:tblGrid>
      <w:tr w:rsidR="00CB5BDF" w14:paraId="1327328A" w14:textId="77777777">
        <w:trPr>
          <w:jc w:val="center"/>
        </w:trPr>
        <w:tc>
          <w:tcPr>
            <w:tcW w:w="0" w:type="auto"/>
          </w:tcPr>
          <w:p w14:paraId="625C8A01" w14:textId="0F1EE06C" w:rsidR="00CB5BDF" w:rsidRDefault="00CB5BDF" w:rsidP="007453A5">
            <w:pPr>
              <w:pStyle w:val="Compact"/>
            </w:pPr>
          </w:p>
        </w:tc>
      </w:tr>
    </w:tbl>
    <w:p w14:paraId="61CA9A5E" w14:textId="419869C7" w:rsidR="00CB5BDF" w:rsidRPr="007453A5" w:rsidRDefault="007453A5">
      <w:pPr>
        <w:pStyle w:val="ImageCaption"/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7330B84E" wp14:editId="2F0A84E1">
            <wp:extent cx="5219700" cy="5861050"/>
            <wp:effectExtent l="0" t="0" r="0" b="0"/>
            <wp:docPr id="11828634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8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F7DE" w14:textId="77777777" w:rsidR="00CB5BDF" w:rsidRDefault="00000000">
      <w:r>
        <w:pict w14:anchorId="4CEFAF15">
          <v:rect id="_x0000_i1093" style="width:0;height:1.5pt" o:hralign="center" o:hrstd="t" o:hr="t"/>
        </w:pict>
      </w:r>
    </w:p>
    <w:p w14:paraId="3881D2D2" w14:textId="77777777" w:rsidR="00CB5BDF" w:rsidRDefault="00000000">
      <w:pPr>
        <w:pStyle w:val="Heading3"/>
      </w:pPr>
      <w:bookmarkStart w:id="25" w:name="opening-an-assessment"/>
      <w:bookmarkEnd w:id="21"/>
      <w:bookmarkEnd w:id="24"/>
      <w:r>
        <w:lastRenderedPageBreak/>
        <w:t>Opening an Assessment</w:t>
      </w:r>
    </w:p>
    <w:p w14:paraId="67818D97" w14:textId="77777777" w:rsidR="00CB5BDF" w:rsidRDefault="00000000">
      <w:pPr>
        <w:pStyle w:val="FirstParagraph"/>
      </w:pPr>
      <w:r>
        <w:t>To open an assessment for viewing or editing:</w:t>
      </w:r>
    </w:p>
    <w:p w14:paraId="7021C8BF" w14:textId="77777777" w:rsidR="00CB5BDF" w:rsidRDefault="00000000">
      <w:pPr>
        <w:pStyle w:val="Compact"/>
        <w:numPr>
          <w:ilvl w:val="0"/>
          <w:numId w:val="10"/>
        </w:numPr>
      </w:pPr>
      <w:r>
        <w:t>Locate the assessment in the list</w:t>
      </w:r>
    </w:p>
    <w:p w14:paraId="5B1F40FE" w14:textId="77777777" w:rsidR="00CB5BDF" w:rsidRDefault="00000000">
      <w:pPr>
        <w:pStyle w:val="Compact"/>
        <w:numPr>
          <w:ilvl w:val="0"/>
          <w:numId w:val="10"/>
        </w:numPr>
      </w:pPr>
      <w:r>
        <w:t xml:space="preserve">Click the </w:t>
      </w:r>
      <w:r>
        <w:rPr>
          <w:b/>
          <w:bCs/>
        </w:rPr>
        <w:t>“Open”</w:t>
      </w:r>
      <w:r>
        <w:t xml:space="preserve"> button on the assessment card</w:t>
      </w:r>
    </w:p>
    <w:p w14:paraId="590D48FB" w14:textId="77777777" w:rsidR="00CB5BDF" w:rsidRDefault="00000000">
      <w:pPr>
        <w:pStyle w:val="Compact"/>
        <w:numPr>
          <w:ilvl w:val="0"/>
          <w:numId w:val="10"/>
        </w:numPr>
      </w:pPr>
      <w:r>
        <w:t>The builder interface loads with three main panels:</w:t>
      </w:r>
    </w:p>
    <w:p w14:paraId="6DB5B6EC" w14:textId="77777777" w:rsidR="00CB5BDF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Left Panel</w:t>
      </w:r>
      <w:r>
        <w:t>: Sections hierarchy</w:t>
      </w:r>
    </w:p>
    <w:p w14:paraId="6F377198" w14:textId="77777777" w:rsidR="00CB5BDF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Center Panel</w:t>
      </w:r>
      <w:r>
        <w:t>: Questions and answers for selected section</w:t>
      </w:r>
    </w:p>
    <w:p w14:paraId="3D0DC9C8" w14:textId="77777777" w:rsidR="00CB5BDF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Top Bar</w:t>
      </w:r>
      <w:r>
        <w:t>: Mode toggles and action buttons</w:t>
      </w:r>
    </w:p>
    <w:p w14:paraId="5502D758" w14:textId="77777777" w:rsidR="00CB5BDF" w:rsidRDefault="00000000">
      <w:pPr>
        <w:pStyle w:val="FirstParagraph"/>
      </w:pPr>
      <w:r>
        <w:t xml:space="preserve">The assessment opens in </w:t>
      </w:r>
      <w:r>
        <w:rPr>
          <w:b/>
          <w:bCs/>
        </w:rPr>
        <w:t>Edit Mode</w:t>
      </w:r>
      <w:r>
        <w:t xml:space="preserve"> by default if the assessment is in Draft status.</w:t>
      </w:r>
    </w:p>
    <w:p w14:paraId="690C3511" w14:textId="77777777" w:rsidR="00CB5BDF" w:rsidRDefault="00000000">
      <w:r>
        <w:pict w14:anchorId="221C9D69">
          <v:rect id="_x0000_i1094" style="width:0;height:1.5pt" o:hralign="center" o:hrstd="t" o:hr="t"/>
        </w:pict>
      </w:r>
    </w:p>
    <w:p w14:paraId="07E73C45" w14:textId="22E4F939" w:rsidR="007453A5" w:rsidRDefault="007453A5">
      <w:r>
        <w:rPr>
          <w:noProof/>
        </w:rPr>
        <w:drawing>
          <wp:inline distT="0" distB="0" distL="0" distR="0" wp14:anchorId="0EA6ED69" wp14:editId="0FF5E593">
            <wp:extent cx="5930900" cy="2705100"/>
            <wp:effectExtent l="0" t="0" r="0" b="0"/>
            <wp:docPr id="863731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33C4" w14:textId="2E943CA4" w:rsidR="00CB5BDF" w:rsidRDefault="00000000">
      <w:r>
        <w:pict w14:anchorId="3ECF8462">
          <v:rect id="_x0000_i1095" style="width:0;height:1.5pt" o:hralign="center" o:hrstd="t" o:hr="t"/>
        </w:pict>
      </w:r>
    </w:p>
    <w:p w14:paraId="7B02C356" w14:textId="77777777" w:rsidR="00CB5BDF" w:rsidRDefault="00000000">
      <w:pPr>
        <w:pStyle w:val="Heading3"/>
      </w:pPr>
      <w:bookmarkStart w:id="26" w:name="builder-interface-layout"/>
      <w:bookmarkEnd w:id="25"/>
      <w:r>
        <w:t>Builder Interface Layout</w:t>
      </w:r>
    </w:p>
    <w:p w14:paraId="340CB1FB" w14:textId="77777777" w:rsidR="00CB5BDF" w:rsidRDefault="00000000">
      <w:pPr>
        <w:pStyle w:val="FirstParagraph"/>
      </w:pPr>
      <w:r>
        <w:t>Once an assessment is open, you’ll see:</w:t>
      </w:r>
    </w:p>
    <w:p w14:paraId="6614A7D9" w14:textId="77777777" w:rsidR="00CB5BDF" w:rsidRDefault="00000000">
      <w:pPr>
        <w:pStyle w:val="Heading4"/>
      </w:pPr>
      <w:bookmarkStart w:id="27" w:name="top-bar"/>
      <w:r>
        <w:rPr>
          <w:b/>
        </w:rPr>
        <w:t>Top Bar</w:t>
      </w:r>
    </w:p>
    <w:p w14:paraId="41781C7A" w14:textId="77777777" w:rsidR="00CB5BD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Assessment Title</w:t>
      </w:r>
      <w:r>
        <w:t>: Displays current assessment name and version</w:t>
      </w:r>
    </w:p>
    <w:p w14:paraId="37E95CB2" w14:textId="77777777" w:rsidR="00CB5BD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Mode Toggle</w:t>
      </w:r>
      <w:r>
        <w:t>: Switch between Edit and Preview modes</w:t>
      </w:r>
    </w:p>
    <w:p w14:paraId="0E95F37B" w14:textId="77777777" w:rsidR="00CB5BD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Publish Button</w:t>
      </w:r>
      <w:r>
        <w:t>: Finalize assessment (Draft status only)</w:t>
      </w:r>
    </w:p>
    <w:p w14:paraId="29AA6EDB" w14:textId="77777777" w:rsidR="00CB5BDF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Back Button</w:t>
      </w:r>
      <w:r>
        <w:t>: Return to assessment list</w:t>
      </w:r>
    </w:p>
    <w:p w14:paraId="0A6B91BE" w14:textId="77777777" w:rsidR="00CB5BDF" w:rsidRDefault="00000000">
      <w:pPr>
        <w:pStyle w:val="Heading4"/>
      </w:pPr>
      <w:bookmarkStart w:id="28" w:name="left-panel---sections"/>
      <w:bookmarkEnd w:id="27"/>
      <w:r>
        <w:rPr>
          <w:b/>
        </w:rPr>
        <w:t>Left Panel - Sections</w:t>
      </w:r>
    </w:p>
    <w:p w14:paraId="5BC2D2C1" w14:textId="77777777" w:rsidR="00CB5BD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Section Hierarchy</w:t>
      </w:r>
      <w:r>
        <w:t>: Tree view of all sections</w:t>
      </w:r>
    </w:p>
    <w:p w14:paraId="5C1C20CF" w14:textId="77777777" w:rsidR="00CB5BD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Add Section Button</w:t>
      </w:r>
      <w:r>
        <w:t>: Create new sections (Edit mode only)</w:t>
      </w:r>
    </w:p>
    <w:p w14:paraId="3E239837" w14:textId="77777777" w:rsidR="00CB5BDF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Section Selection</w:t>
      </w:r>
      <w:r>
        <w:t>: Click section to view its questions</w:t>
      </w:r>
    </w:p>
    <w:p w14:paraId="769348D9" w14:textId="77777777" w:rsidR="00CB5BDF" w:rsidRDefault="00000000">
      <w:pPr>
        <w:pStyle w:val="Heading4"/>
      </w:pPr>
      <w:bookmarkStart w:id="29" w:name="centerright-panel---questions"/>
      <w:bookmarkEnd w:id="28"/>
      <w:r>
        <w:rPr>
          <w:b/>
        </w:rPr>
        <w:lastRenderedPageBreak/>
        <w:t>Center/Right Panel - Questions</w:t>
      </w:r>
    </w:p>
    <w:p w14:paraId="0B5EA8FE" w14:textId="77777777" w:rsidR="00CB5BD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Selected Section Label</w:t>
      </w:r>
      <w:r>
        <w:t>: Shows current section name</w:t>
      </w:r>
    </w:p>
    <w:p w14:paraId="4985CB00" w14:textId="77777777" w:rsidR="00CB5BD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Questions List</w:t>
      </w:r>
      <w:r>
        <w:t>: All questions in the selected section</w:t>
      </w:r>
    </w:p>
    <w:p w14:paraId="2CC997B7" w14:textId="77777777" w:rsidR="00CB5BD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Add Question Button</w:t>
      </w:r>
      <w:r>
        <w:t>: Create new questions (Edit mode only)</w:t>
      </w:r>
    </w:p>
    <w:p w14:paraId="4CCE23B7" w14:textId="77777777" w:rsidR="00CB5BDF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Question Details</w:t>
      </w:r>
      <w:r>
        <w:t>: Type, voice, label, and answers</w:t>
      </w:r>
    </w:p>
    <w:p w14:paraId="1B3D1453" w14:textId="77777777" w:rsidR="00CB5BDF" w:rsidRDefault="00000000">
      <w:pPr>
        <w:pStyle w:val="Heading4"/>
      </w:pPr>
      <w:bookmarkStart w:id="30" w:name="system-messages"/>
      <w:bookmarkEnd w:id="29"/>
      <w:r>
        <w:rPr>
          <w:b/>
        </w:rPr>
        <w:t>System Messages</w:t>
      </w:r>
    </w:p>
    <w:p w14:paraId="11417CC3" w14:textId="77777777" w:rsidR="00CB5BDF" w:rsidRDefault="00000000">
      <w:pPr>
        <w:pStyle w:val="Compact"/>
        <w:numPr>
          <w:ilvl w:val="0"/>
          <w:numId w:val="15"/>
        </w:numPr>
      </w:pPr>
      <w:r>
        <w:t>Appears at top when actions occur</w:t>
      </w:r>
    </w:p>
    <w:p w14:paraId="185BF8B1" w14:textId="77777777" w:rsidR="00CB5BDF" w:rsidRDefault="00000000">
      <w:pPr>
        <w:pStyle w:val="Compact"/>
        <w:numPr>
          <w:ilvl w:val="0"/>
          <w:numId w:val="15"/>
        </w:numPr>
      </w:pPr>
      <w:r>
        <w:t>Auto-dismisses after a few seconds</w:t>
      </w:r>
    </w:p>
    <w:p w14:paraId="1B606C74" w14:textId="77777777" w:rsidR="00CB5BDF" w:rsidRDefault="00000000">
      <w:pPr>
        <w:pStyle w:val="Compact"/>
        <w:numPr>
          <w:ilvl w:val="0"/>
          <w:numId w:val="15"/>
        </w:numPr>
      </w:pPr>
      <w:r>
        <w:t>Click to view full message history</w:t>
      </w:r>
    </w:p>
    <w:p w14:paraId="5D2D62EC" w14:textId="77777777" w:rsidR="00CB5BDF" w:rsidRDefault="00000000">
      <w:r>
        <w:pict w14:anchorId="3A168921">
          <v:rect id="_x0000_i1096" style="width:0;height:1.5pt" o:hralign="center" o:hrstd="t" o:hr="t"/>
        </w:pict>
      </w:r>
    </w:p>
    <w:p w14:paraId="56A3A9CF" w14:textId="708CB198" w:rsidR="007453A5" w:rsidRDefault="007453A5">
      <w:r>
        <w:rPr>
          <w:noProof/>
        </w:rPr>
        <w:drawing>
          <wp:inline distT="0" distB="0" distL="0" distR="0" wp14:anchorId="123A66FB" wp14:editId="6086018A">
            <wp:extent cx="5937250" cy="2844800"/>
            <wp:effectExtent l="0" t="0" r="0" b="0"/>
            <wp:docPr id="318670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D901" w14:textId="4539D4C0" w:rsidR="00CB5BDF" w:rsidRDefault="00000000">
      <w:r>
        <w:pict w14:anchorId="0D97958D">
          <v:rect id="_x0000_i1097" style="width:0;height:1.5pt" o:hralign="center" o:hrstd="t" o:hr="t"/>
        </w:pict>
      </w:r>
    </w:p>
    <w:p w14:paraId="53EDCB89" w14:textId="77777777" w:rsidR="00CB5BDF" w:rsidRDefault="00000000">
      <w:pPr>
        <w:pStyle w:val="Heading3"/>
      </w:pPr>
      <w:bookmarkStart w:id="31" w:name="basic-navigation"/>
      <w:bookmarkEnd w:id="26"/>
      <w:bookmarkEnd w:id="30"/>
      <w:r>
        <w:t>Basic Navigation</w:t>
      </w:r>
    </w:p>
    <w:p w14:paraId="64A62E3E" w14:textId="77777777" w:rsidR="00CB5BDF" w:rsidRDefault="00000000">
      <w:pPr>
        <w:pStyle w:val="Heading4"/>
      </w:pPr>
      <w:bookmarkStart w:id="32" w:name="moving-between-sections"/>
      <w:r>
        <w:t>Moving Between Sections</w:t>
      </w:r>
    </w:p>
    <w:p w14:paraId="5648FACE" w14:textId="77777777" w:rsidR="00CB5BDF" w:rsidRDefault="00000000">
      <w:pPr>
        <w:pStyle w:val="Compact"/>
        <w:numPr>
          <w:ilvl w:val="0"/>
          <w:numId w:val="16"/>
        </w:numPr>
      </w:pPr>
      <w:r>
        <w:t>Click any section name in the left panel</w:t>
      </w:r>
    </w:p>
    <w:p w14:paraId="48CA9B75" w14:textId="77777777" w:rsidR="00CB5BDF" w:rsidRDefault="00000000">
      <w:pPr>
        <w:pStyle w:val="Compact"/>
        <w:numPr>
          <w:ilvl w:val="0"/>
          <w:numId w:val="16"/>
        </w:numPr>
      </w:pPr>
      <w:r>
        <w:t>The center panel updates to show that section’s questions</w:t>
      </w:r>
    </w:p>
    <w:p w14:paraId="1FBAC38E" w14:textId="77777777" w:rsidR="00CB5BDF" w:rsidRDefault="00000000">
      <w:pPr>
        <w:pStyle w:val="Compact"/>
        <w:numPr>
          <w:ilvl w:val="0"/>
          <w:numId w:val="16"/>
        </w:numPr>
      </w:pPr>
      <w:r>
        <w:t>Currently selected section is highlighted</w:t>
      </w:r>
    </w:p>
    <w:p w14:paraId="5AECCF37" w14:textId="77777777" w:rsidR="00CB5BDF" w:rsidRDefault="00000000">
      <w:pPr>
        <w:pStyle w:val="Heading4"/>
      </w:pPr>
      <w:bookmarkStart w:id="33" w:name="expandingcollapsing-panels"/>
      <w:bookmarkEnd w:id="32"/>
      <w:r>
        <w:t>Expanding/Collapsing Panels</w:t>
      </w:r>
    </w:p>
    <w:p w14:paraId="49D64666" w14:textId="77777777" w:rsidR="00CB5BDF" w:rsidRDefault="00000000">
      <w:pPr>
        <w:pStyle w:val="FirstParagraph"/>
      </w:pPr>
      <w:r>
        <w:t>On smaller screens or for more space: 1. Click the toggle button on panel headers 2. Panels collapse to provide more room 3. Click again to expand</w:t>
      </w:r>
    </w:p>
    <w:p w14:paraId="3C579397" w14:textId="77777777" w:rsidR="00CB5BDF" w:rsidRDefault="00000000">
      <w:pPr>
        <w:pStyle w:val="Heading4"/>
      </w:pPr>
      <w:bookmarkStart w:id="34" w:name="responsive-design"/>
      <w:bookmarkEnd w:id="33"/>
      <w:r>
        <w:lastRenderedPageBreak/>
        <w:t>Responsive Design</w:t>
      </w:r>
    </w:p>
    <w:p w14:paraId="06C5EE36" w14:textId="77777777" w:rsidR="00CB5BDF" w:rsidRDefault="00000000">
      <w:pPr>
        <w:pStyle w:val="FirstParagraph"/>
      </w:pPr>
      <w:r>
        <w:t xml:space="preserve">The interface adapts to your screen size: - </w:t>
      </w:r>
      <w:r>
        <w:rPr>
          <w:b/>
          <w:bCs/>
        </w:rPr>
        <w:t>Wide screens (&gt;1400px)</w:t>
      </w:r>
      <w:r>
        <w:t xml:space="preserve">: All panels visible side-by-side - </w:t>
      </w:r>
      <w:r>
        <w:rPr>
          <w:b/>
          <w:bCs/>
        </w:rPr>
        <w:t>Medium screens</w:t>
      </w:r>
      <w:r>
        <w:t xml:space="preserve">: Panels may stack or hide - </w:t>
      </w:r>
      <w:r>
        <w:rPr>
          <w:b/>
          <w:bCs/>
        </w:rPr>
        <w:t>Mobile</w:t>
      </w:r>
      <w:r>
        <w:t>: Optimized mobile layout with collapsible panels</w:t>
      </w:r>
    </w:p>
    <w:p w14:paraId="725045BC" w14:textId="77777777" w:rsidR="00CB5BDF" w:rsidRDefault="00000000">
      <w:r>
        <w:pict w14:anchorId="0B50FE8B">
          <v:rect id="_x0000_i1098" style="width:0;height:1.5pt" o:hralign="center" o:hrstd="t" o:hr="t"/>
        </w:pict>
      </w:r>
    </w:p>
    <w:p w14:paraId="0C903F60" w14:textId="77777777" w:rsidR="00CB5BDF" w:rsidRDefault="00000000">
      <w:pPr>
        <w:pStyle w:val="Heading3"/>
      </w:pPr>
      <w:bookmarkStart w:id="35" w:name="next-steps"/>
      <w:bookmarkEnd w:id="31"/>
      <w:bookmarkEnd w:id="34"/>
      <w:r>
        <w:t>Next Steps</w:t>
      </w:r>
    </w:p>
    <w:p w14:paraId="14DC05F1" w14:textId="77777777" w:rsidR="00CB5BDF" w:rsidRDefault="00000000">
      <w:pPr>
        <w:pStyle w:val="FirstParagraph"/>
      </w:pPr>
      <w:r>
        <w:t xml:space="preserve">Now that you understand the interface, proceed to: - </w:t>
      </w:r>
      <w:r>
        <w:rPr>
          <w:b/>
          <w:bCs/>
        </w:rPr>
        <w:t>Assessment Management</w:t>
      </w:r>
      <w:r>
        <w:t xml:space="preserve"> - Learn how to create new assessments - </w:t>
      </w:r>
      <w:r>
        <w:rPr>
          <w:b/>
          <w:bCs/>
        </w:rPr>
        <w:t>Section Management</w:t>
      </w:r>
      <w:r>
        <w:t xml:space="preserve"> - Organize your assessment structure - </w:t>
      </w:r>
      <w:r>
        <w:rPr>
          <w:b/>
          <w:bCs/>
        </w:rPr>
        <w:t>Question Management</w:t>
      </w:r>
      <w:r>
        <w:t xml:space="preserve"> - Build assessment content</w:t>
      </w:r>
      <w:bookmarkEnd w:id="0"/>
      <w:bookmarkEnd w:id="15"/>
      <w:bookmarkEnd w:id="35"/>
    </w:p>
    <w:sectPr w:rsidR="00CB5B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AC157" w14:textId="77777777" w:rsidR="003C6EA6" w:rsidRDefault="003C6EA6">
      <w:pPr>
        <w:spacing w:after="0"/>
      </w:pPr>
      <w:r>
        <w:separator/>
      </w:r>
    </w:p>
  </w:endnote>
  <w:endnote w:type="continuationSeparator" w:id="0">
    <w:p w14:paraId="7E5BCC2F" w14:textId="77777777" w:rsidR="003C6EA6" w:rsidRDefault="003C6E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4E136" w14:textId="77777777" w:rsidR="003C6EA6" w:rsidRDefault="003C6EA6">
      <w:r>
        <w:separator/>
      </w:r>
    </w:p>
  </w:footnote>
  <w:footnote w:type="continuationSeparator" w:id="0">
    <w:p w14:paraId="191C16E7" w14:textId="77777777" w:rsidR="003C6EA6" w:rsidRDefault="003C6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D188CA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91CA2E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4451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84097100">
    <w:abstractNumId w:val="0"/>
  </w:num>
  <w:num w:numId="2" w16cid:durableId="603810380">
    <w:abstractNumId w:val="1"/>
  </w:num>
  <w:num w:numId="3" w16cid:durableId="1117485725">
    <w:abstractNumId w:val="1"/>
  </w:num>
  <w:num w:numId="4" w16cid:durableId="1785465920">
    <w:abstractNumId w:val="1"/>
  </w:num>
  <w:num w:numId="5" w16cid:durableId="3381661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10391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5284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437363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9766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8289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079944">
    <w:abstractNumId w:val="1"/>
  </w:num>
  <w:num w:numId="12" w16cid:durableId="2145075679">
    <w:abstractNumId w:val="1"/>
  </w:num>
  <w:num w:numId="13" w16cid:durableId="1628312035">
    <w:abstractNumId w:val="1"/>
  </w:num>
  <w:num w:numId="14" w16cid:durableId="239566215">
    <w:abstractNumId w:val="1"/>
  </w:num>
  <w:num w:numId="15" w16cid:durableId="48844317">
    <w:abstractNumId w:val="1"/>
  </w:num>
  <w:num w:numId="16" w16cid:durableId="16914488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BDF"/>
    <w:rsid w:val="003C6EA6"/>
    <w:rsid w:val="00620BC8"/>
    <w:rsid w:val="007453A5"/>
    <w:rsid w:val="00CB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8811"/>
  <w15:docId w15:val="{D50EC937-B62F-4198-9696-B836B6BD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1169</Words>
  <Characters>6652</Characters>
  <Application>Microsoft Office Word</Application>
  <DocSecurity>0</DocSecurity>
  <Lines>170</Lines>
  <Paragraphs>139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Danny Leblanc</cp:lastModifiedBy>
  <cp:revision>2</cp:revision>
  <dcterms:created xsi:type="dcterms:W3CDTF">2025-10-28T14:23:00Z</dcterms:created>
  <dcterms:modified xsi:type="dcterms:W3CDTF">2025-10-28T14:57:00Z</dcterms:modified>
</cp:coreProperties>
</file>