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w:t>
            </w:r>
            <w:proofErr w:type="spellStart"/>
            <w:r w:rsidRPr="00D029D3">
              <w:rPr>
                <w:rFonts w:ascii="Arial" w:hAnsi="Arial" w:cs="Arial"/>
                <w:bCs/>
                <w:sz w:val="22"/>
                <w:szCs w:val="22"/>
              </w:rPr>
              <w:t>mths</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0A5307" w:rsidRPr="00D029D3" w14:paraId="6B39CFE3"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FDCCC50"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496E0C5" w14:textId="77777777" w:rsidR="000A5307" w:rsidRPr="00D029D3" w:rsidRDefault="000A5307" w:rsidP="005D0271">
            <w:pPr>
              <w:pStyle w:val="CommentText"/>
              <w:rPr>
                <w:rFonts w:ascii="Arial" w:hAnsi="Arial" w:cs="Arial"/>
                <w:sz w:val="22"/>
                <w:szCs w:val="22"/>
              </w:rPr>
            </w:pPr>
          </w:p>
        </w:tc>
      </w:tr>
      <w:tr w:rsidR="000A5307" w:rsidRPr="00D029D3" w14:paraId="55369405"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E92E01"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43969D7A"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0424253E" w14:textId="77777777" w:rsidR="000A5307" w:rsidRPr="00D029D3" w:rsidRDefault="000A5307" w:rsidP="005D0271">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9B57FC8" w14:textId="77777777" w:rsidR="000A5307" w:rsidRDefault="000A5307" w:rsidP="005D0271">
            <w:pPr>
              <w:pStyle w:val="CommentText"/>
              <w:rPr>
                <w:rFonts w:ascii="Arial" w:hAnsi="Arial" w:cs="Arial"/>
                <w:sz w:val="22"/>
                <w:szCs w:val="22"/>
              </w:rPr>
            </w:pPr>
            <w:r>
              <w:rPr>
                <w:rFonts w:ascii="Arial" w:hAnsi="Arial" w:cs="Arial"/>
                <w:sz w:val="22"/>
                <w:szCs w:val="22"/>
              </w:rPr>
              <w:t>George</w:t>
            </w:r>
          </w:p>
          <w:p w14:paraId="42F407B4" w14:textId="77777777" w:rsidR="000A5307" w:rsidRDefault="000A5307" w:rsidP="005D0271">
            <w:pPr>
              <w:pStyle w:val="CommentText"/>
              <w:rPr>
                <w:rFonts w:ascii="Arial" w:hAnsi="Arial" w:cs="Arial"/>
                <w:sz w:val="22"/>
                <w:szCs w:val="22"/>
              </w:rPr>
            </w:pPr>
            <w:r>
              <w:rPr>
                <w:rFonts w:ascii="Arial" w:hAnsi="Arial" w:cs="Arial"/>
                <w:sz w:val="22"/>
                <w:szCs w:val="22"/>
              </w:rPr>
              <w:t>Siddharth</w:t>
            </w:r>
          </w:p>
          <w:p w14:paraId="26D85B62" w14:textId="77777777" w:rsidR="000A5307" w:rsidRPr="00D029D3" w:rsidRDefault="000A5307" w:rsidP="005D0271">
            <w:pPr>
              <w:pStyle w:val="CommentText"/>
              <w:rPr>
                <w:rFonts w:ascii="Arial" w:hAnsi="Arial" w:cs="Arial"/>
                <w:sz w:val="22"/>
                <w:szCs w:val="22"/>
              </w:rPr>
            </w:pPr>
            <w:r>
              <w:rPr>
                <w:rFonts w:ascii="Arial" w:hAnsi="Arial" w:cs="Arial"/>
                <w:sz w:val="22"/>
                <w:szCs w:val="22"/>
              </w:rPr>
              <w:t>National University of Singapore</w:t>
            </w:r>
          </w:p>
        </w:tc>
      </w:tr>
      <w:tr w:rsidR="000A5307" w:rsidRPr="00D029D3" w14:paraId="3558BEC1"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9D9605B"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352430D"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55E301D8"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CA972F" w14:textId="77777777" w:rsidR="000A5307" w:rsidRDefault="000A5307" w:rsidP="005D0271">
            <w:pPr>
              <w:pStyle w:val="CommentText"/>
              <w:rPr>
                <w:rFonts w:ascii="Arial" w:hAnsi="Arial" w:cs="Arial"/>
                <w:sz w:val="22"/>
                <w:szCs w:val="22"/>
              </w:rPr>
            </w:pPr>
            <w:r>
              <w:rPr>
                <w:rFonts w:ascii="Arial" w:hAnsi="Arial" w:cs="Arial"/>
                <w:sz w:val="22"/>
                <w:szCs w:val="22"/>
              </w:rPr>
              <w:t>Economics Department</w:t>
            </w:r>
          </w:p>
          <w:p w14:paraId="7716A623" w14:textId="77777777" w:rsidR="000A5307" w:rsidRDefault="000A5307" w:rsidP="005D0271">
            <w:pPr>
              <w:pStyle w:val="CommentText"/>
              <w:rPr>
                <w:rFonts w:ascii="Arial" w:hAnsi="Arial" w:cs="Arial"/>
                <w:sz w:val="22"/>
                <w:szCs w:val="22"/>
              </w:rPr>
            </w:pPr>
            <w:r>
              <w:rPr>
                <w:rFonts w:ascii="Arial" w:hAnsi="Arial" w:cs="Arial"/>
                <w:sz w:val="22"/>
                <w:szCs w:val="22"/>
              </w:rPr>
              <w:t>Faculty of Arts and Social Sciences</w:t>
            </w:r>
          </w:p>
          <w:p w14:paraId="3AF0722B" w14:textId="77777777" w:rsidR="000A5307" w:rsidRPr="00D029D3" w:rsidRDefault="000A5307" w:rsidP="005D0271">
            <w:pPr>
              <w:pStyle w:val="CommentText"/>
              <w:rPr>
                <w:rFonts w:ascii="Arial" w:hAnsi="Arial" w:cs="Arial"/>
                <w:sz w:val="22"/>
                <w:szCs w:val="22"/>
              </w:rPr>
            </w:pPr>
            <w:r>
              <w:rPr>
                <w:rFonts w:ascii="Arial" w:hAnsi="Arial" w:cs="Arial"/>
                <w:sz w:val="22"/>
                <w:szCs w:val="22"/>
              </w:rPr>
              <w:t>Assistant Professor of Economics</w:t>
            </w:r>
          </w:p>
        </w:tc>
      </w:tr>
      <w:tr w:rsidR="000A5307" w:rsidRPr="00D029D3" w14:paraId="5FE5D00C"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89AB181" w14:textId="77777777" w:rsidR="000A5307" w:rsidRPr="00D029D3" w:rsidRDefault="000A5307" w:rsidP="005D0271">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1986EF7" w14:textId="77777777" w:rsidR="000A5307" w:rsidRPr="00D029D3" w:rsidRDefault="000A5307" w:rsidP="005D0271">
            <w:pPr>
              <w:pStyle w:val="CommentText"/>
              <w:rPr>
                <w:rFonts w:ascii="Arial" w:hAnsi="Arial" w:cs="Arial"/>
                <w:sz w:val="22"/>
                <w:szCs w:val="22"/>
              </w:rPr>
            </w:pPr>
          </w:p>
        </w:tc>
      </w:tr>
      <w:tr w:rsidR="000A5307" w:rsidRPr="00D029D3" w14:paraId="00F5C292" w14:textId="77777777" w:rsidTr="005D0271">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E6B3FCB"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Telephone No.:</w:t>
            </w:r>
          </w:p>
          <w:p w14:paraId="437B03A5"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Fax:</w:t>
            </w:r>
          </w:p>
          <w:p w14:paraId="6147B3EC"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CE3C8E" w14:textId="77777777" w:rsidR="000A5307" w:rsidRPr="00D029D3" w:rsidRDefault="000A5307" w:rsidP="005D0271">
            <w:pPr>
              <w:pStyle w:val="CommentText"/>
              <w:rPr>
                <w:rFonts w:ascii="Arial" w:hAnsi="Arial" w:cs="Arial"/>
                <w:sz w:val="22"/>
                <w:szCs w:val="22"/>
              </w:rPr>
            </w:pPr>
            <w:hyperlink r:id="rId11" w:history="1">
              <w:r w:rsidRPr="00896796">
                <w:rPr>
                  <w:rStyle w:val="Hyperlink"/>
                  <w:rFonts w:ascii="Arial" w:hAnsi="Arial" w:cs="Arial"/>
                  <w:sz w:val="22"/>
                  <w:szCs w:val="22"/>
                </w:rPr>
                <w:t>segeorge@nus.edu.sg</w:t>
              </w:r>
            </w:hyperlink>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135DC3" w:rsidRPr="00D029D3" w14:paraId="013A22A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B848A2" w14:textId="77777777" w:rsidR="00135DC3" w:rsidRPr="00D029D3" w:rsidRDefault="00135DC3"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C7349B" w14:textId="77777777" w:rsidR="00135DC3" w:rsidRPr="00D029D3" w:rsidRDefault="00135DC3"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32836FFE" w:rsidR="004D09B0" w:rsidRDefault="007D37E5" w:rsidP="002219A0">
            <w:pPr>
              <w:pStyle w:val="CommentText"/>
              <w:rPr>
                <w:rFonts w:ascii="Arial" w:hAnsi="Arial" w:cs="Arial"/>
                <w:sz w:val="22"/>
                <w:szCs w:val="22"/>
              </w:rPr>
            </w:pPr>
            <w:r>
              <w:rPr>
                <w:rFonts w:ascii="Arial" w:hAnsi="Arial" w:cs="Arial"/>
                <w:sz w:val="22"/>
                <w:szCs w:val="22"/>
              </w:rPr>
              <w:t xml:space="preserve">Kuang Jong </w:t>
            </w:r>
            <w:r w:rsidR="004D09B0">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w:t>
      </w:r>
      <w:r w:rsidR="000075A8" w:rsidRPr="00D029D3">
        <w:rPr>
          <w:rFonts w:ascii="Arial" w:hAnsi="Arial" w:cs="Arial"/>
          <w:szCs w:val="22"/>
        </w:rPr>
        <w:lastRenderedPageBreak/>
        <w:t xml:space="preserve">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w:t>
            </w:r>
            <w:proofErr w:type="spellStart"/>
            <w:r w:rsidR="00D357C8" w:rsidRPr="00D029D3">
              <w:rPr>
                <w:rFonts w:ascii="Arial" w:hAnsi="Arial" w:cs="Arial"/>
                <w:b w:val="0"/>
                <w:sz w:val="22"/>
                <w:szCs w:val="22"/>
              </w:rPr>
              <w:t>AcRF</w:t>
            </w:r>
            <w:proofErr w:type="spellEnd"/>
            <w:r w:rsidR="00D357C8" w:rsidRPr="00D029D3">
              <w:rPr>
                <w:rFonts w:ascii="Arial" w:hAnsi="Arial" w:cs="Arial"/>
                <w:b w:val="0"/>
                <w:sz w:val="22"/>
                <w:szCs w:val="22"/>
              </w:rPr>
              <w:t>)</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w:t>
            </w:r>
            <w:proofErr w:type="spellStart"/>
            <w:r w:rsidR="00AA58BA" w:rsidRPr="00D029D3">
              <w:rPr>
                <w:rFonts w:ascii="Arial" w:hAnsi="Arial" w:cs="Arial"/>
                <w:sz w:val="22"/>
                <w:szCs w:val="22"/>
                <w:lang w:val="en-US" w:eastAsia="en-GB"/>
              </w:rPr>
              <w:t>yyyy</w:t>
            </w:r>
            <w:proofErr w:type="spellEnd"/>
            <w:r w:rsidR="00AA58BA" w:rsidRPr="00D029D3">
              <w:rPr>
                <w:rFonts w:ascii="Arial" w:hAnsi="Arial" w:cs="Arial"/>
                <w:sz w:val="22"/>
                <w:szCs w:val="22"/>
                <w:lang w:val="en-US" w:eastAsia="en-GB"/>
              </w:rPr>
              <w:t>)</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 xml:space="preserve">Please elaborate how this submission differs from the previous submission to </w:t>
            </w:r>
            <w:proofErr w:type="spellStart"/>
            <w:r w:rsidRPr="00D029D3">
              <w:rPr>
                <w:rFonts w:ascii="Arial" w:hAnsi="Arial" w:cs="Arial"/>
                <w:b w:val="0"/>
                <w:sz w:val="22"/>
                <w:szCs w:val="22"/>
              </w:rPr>
              <w:t>AcRF</w:t>
            </w:r>
            <w:proofErr w:type="spellEnd"/>
            <w:r w:rsidRPr="00D029D3">
              <w:rPr>
                <w:rFonts w:ascii="Arial" w:hAnsi="Arial" w:cs="Arial"/>
                <w:b w:val="0"/>
                <w:sz w:val="22"/>
                <w:szCs w:val="22"/>
              </w:rPr>
              <w:t xml:space="preserve">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w:t>
            </w:r>
            <w:proofErr w:type="spellStart"/>
            <w:r>
              <w:rPr>
                <w:rFonts w:ascii="Arial" w:hAnsi="Arial" w:cs="Arial"/>
                <w:sz w:val="22"/>
                <w:szCs w:val="22"/>
              </w:rPr>
              <w:t>na</w:t>
            </w:r>
            <w:proofErr w:type="spellEnd"/>
            <w:r>
              <w:rPr>
                <w:rFonts w:ascii="Arial" w:hAnsi="Arial" w:cs="Arial"/>
                <w:sz w:val="22"/>
                <w:szCs w:val="22"/>
              </w:rPr>
              <w:t>)</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9D45578" w14:textId="40FB5F45" w:rsidR="00B25E6D" w:rsidRPr="00B25E6D" w:rsidRDefault="00B25E6D" w:rsidP="00B25E6D">
            <w:pPr>
              <w:spacing w:after="175" w:line="259" w:lineRule="auto"/>
              <w:rPr>
                <w:rFonts w:ascii="Arial" w:hAnsi="Arial" w:cs="Arial"/>
                <w:sz w:val="24"/>
                <w:szCs w:val="24"/>
              </w:rPr>
            </w:pPr>
            <w:r>
              <w:rPr>
                <w:rFonts w:ascii="Arial" w:hAnsi="Arial" w:cs="Arial"/>
                <w:sz w:val="24"/>
                <w:szCs w:val="24"/>
              </w:rPr>
              <w:t>This proposal d</w:t>
            </w:r>
            <w:r w:rsidRPr="00B25E6D">
              <w:rPr>
                <w:rFonts w:ascii="Arial" w:hAnsi="Arial" w:cs="Arial"/>
                <w:sz w:val="24"/>
                <w:szCs w:val="24"/>
              </w:rPr>
              <w:t xml:space="preserve">escribes a project on </w:t>
            </w:r>
            <w:r w:rsidRPr="00B25E6D">
              <w:rPr>
                <w:rFonts w:ascii="Arial" w:hAnsi="Arial" w:cs="Arial"/>
                <w:b/>
                <w:sz w:val="24"/>
                <w:szCs w:val="24"/>
              </w:rPr>
              <w:t>economic diplomacy</w:t>
            </w:r>
            <w:r w:rsidRPr="00B25E6D">
              <w:rPr>
                <w:rFonts w:ascii="Arial" w:hAnsi="Arial" w:cs="Arial"/>
                <w:sz w:val="24"/>
                <w:szCs w:val="24"/>
              </w:rPr>
              <w:t>, defined as economic statecraft for small states. As the world shifts away from rules-based multilateralism, Singapore and other small open economies need new strategies to maintain prosperity and security. This project will develop a rigorous intellectual and practical framework for how small states can prosper, remain secure, and exercise agency in this new international environment.</w:t>
            </w:r>
          </w:p>
          <w:p w14:paraId="21DFBF47"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Objectives</w:t>
            </w:r>
          </w:p>
          <w:p w14:paraId="1FB9C2BD"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central goal is to advance Economic Diplomacy as a coherent field of scholarship and practice.</w:t>
            </w:r>
          </w:p>
          <w:p w14:paraId="34708C20" w14:textId="77777777" w:rsidR="00B25E6D" w:rsidRPr="00B25E6D" w:rsidRDefault="00B25E6D" w:rsidP="00B25E6D">
            <w:pPr>
              <w:ind w:left="306" w:right="135"/>
              <w:rPr>
                <w:rFonts w:ascii="Arial" w:hAnsi="Arial" w:cs="Arial"/>
                <w:sz w:val="24"/>
                <w:szCs w:val="24"/>
              </w:rPr>
            </w:pPr>
            <w:r w:rsidRPr="00B25E6D">
              <w:rPr>
                <w:rFonts w:ascii="Arial" w:hAnsi="Arial" w:cs="Arial"/>
                <w:sz w:val="24"/>
                <w:szCs w:val="24"/>
              </w:rPr>
              <w:t>Three core hypotheses drive the project:</w:t>
            </w:r>
          </w:p>
          <w:p w14:paraId="5CBC7BB1" w14:textId="77777777" w:rsidR="00B25E6D" w:rsidRPr="00B25E6D" w:rsidRDefault="00B25E6D" w:rsidP="00B25E6D">
            <w:pPr>
              <w:numPr>
                <w:ilvl w:val="0"/>
                <w:numId w:val="42"/>
              </w:numPr>
              <w:spacing w:after="13" w:line="248" w:lineRule="auto"/>
              <w:ind w:right="135" w:hanging="287"/>
              <w:jc w:val="both"/>
              <w:rPr>
                <w:rFonts w:ascii="Arial" w:hAnsi="Arial" w:cs="Arial"/>
                <w:sz w:val="24"/>
                <w:szCs w:val="24"/>
              </w:rPr>
            </w:pPr>
            <w:r w:rsidRPr="00B25E6D">
              <w:rPr>
                <w:rFonts w:ascii="Arial" w:hAnsi="Arial" w:cs="Arial"/>
                <w:sz w:val="24"/>
                <w:szCs w:val="24"/>
              </w:rPr>
              <w:t>World order is shifting from rules-based multilateralism towards geoeconomics and strategic interdependence.</w:t>
            </w:r>
          </w:p>
          <w:p w14:paraId="45E22DDC" w14:textId="77777777" w:rsidR="00B25E6D" w:rsidRPr="00B25E6D" w:rsidRDefault="00B25E6D" w:rsidP="00B25E6D">
            <w:pPr>
              <w:numPr>
                <w:ilvl w:val="0"/>
                <w:numId w:val="42"/>
              </w:numPr>
              <w:spacing w:after="13" w:line="248" w:lineRule="auto"/>
              <w:ind w:right="135" w:hanging="287"/>
              <w:jc w:val="both"/>
              <w:rPr>
                <w:rFonts w:ascii="Arial" w:hAnsi="Arial" w:cs="Arial"/>
                <w:sz w:val="24"/>
                <w:szCs w:val="24"/>
              </w:rPr>
            </w:pPr>
            <w:r w:rsidRPr="00B25E6D">
              <w:rPr>
                <w:rFonts w:ascii="Arial" w:hAnsi="Arial" w:cs="Arial"/>
                <w:sz w:val="24"/>
                <w:szCs w:val="24"/>
              </w:rPr>
              <w:t>Economic diplomacy—distinct from economic statecraft, which is what great powers do—can equip small states with strategies for navigating this disruption.</w:t>
            </w:r>
          </w:p>
          <w:p w14:paraId="110634BB" w14:textId="77777777" w:rsidR="00B25E6D" w:rsidRPr="00B25E6D" w:rsidRDefault="00B25E6D" w:rsidP="00B25E6D">
            <w:pPr>
              <w:numPr>
                <w:ilvl w:val="0"/>
                <w:numId w:val="42"/>
              </w:numPr>
              <w:spacing w:after="13" w:line="248" w:lineRule="auto"/>
              <w:ind w:right="135" w:hanging="287"/>
              <w:jc w:val="both"/>
              <w:rPr>
                <w:rFonts w:ascii="Arial" w:hAnsi="Arial" w:cs="Arial"/>
                <w:sz w:val="24"/>
                <w:szCs w:val="24"/>
              </w:rPr>
            </w:pPr>
            <w:r w:rsidRPr="00B25E6D">
              <w:rPr>
                <w:rFonts w:ascii="Arial" w:hAnsi="Arial" w:cs="Arial"/>
                <w:sz w:val="24"/>
                <w:szCs w:val="24"/>
              </w:rPr>
              <w:t xml:space="preserve">Economic security must go beyond addressing shocks generically. In the current transition major shocks will not be merely natural </w:t>
            </w:r>
            <w:proofErr w:type="gramStart"/>
            <w:r w:rsidRPr="00B25E6D">
              <w:rPr>
                <w:rFonts w:ascii="Arial" w:hAnsi="Arial" w:cs="Arial"/>
                <w:sz w:val="24"/>
                <w:szCs w:val="24"/>
              </w:rPr>
              <w:t>events, but</w:t>
            </w:r>
            <w:proofErr w:type="gramEnd"/>
            <w:r w:rsidRPr="00B25E6D">
              <w:rPr>
                <w:rFonts w:ascii="Arial" w:hAnsi="Arial" w:cs="Arial"/>
                <w:sz w:val="24"/>
                <w:szCs w:val="24"/>
              </w:rPr>
              <w:t xml:space="preserve"> will include shocks intentional and adversarial. For economic security small states need strategies that go beyond traditional resilience-building.</w:t>
            </w:r>
          </w:p>
          <w:p w14:paraId="36219B50"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project will:</w:t>
            </w:r>
          </w:p>
          <w:p w14:paraId="42501A70"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t>Develop a rigorous analytical framework for economic diplomacy.</w:t>
            </w:r>
          </w:p>
          <w:p w14:paraId="16131461"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lastRenderedPageBreak/>
              <w:t>Subject the core hypotheses to rigorous testing through historical, statistical, and case-study research.</w:t>
            </w:r>
          </w:p>
          <w:p w14:paraId="750190F8"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t>Translate findings into practical policy principles, including a handbook for policymakers and an AI-driven LLM Wiki.</w:t>
            </w:r>
          </w:p>
          <w:p w14:paraId="58238216" w14:textId="77777777" w:rsidR="00B25E6D" w:rsidRPr="00B25E6D" w:rsidRDefault="00B25E6D" w:rsidP="00B25E6D">
            <w:pPr>
              <w:numPr>
                <w:ilvl w:val="0"/>
                <w:numId w:val="43"/>
              </w:numPr>
              <w:spacing w:after="13" w:line="248" w:lineRule="auto"/>
              <w:ind w:right="135" w:hanging="287"/>
              <w:jc w:val="both"/>
              <w:rPr>
                <w:rFonts w:ascii="Arial" w:hAnsi="Arial" w:cs="Arial"/>
                <w:sz w:val="24"/>
                <w:szCs w:val="24"/>
              </w:rPr>
            </w:pPr>
            <w:r w:rsidRPr="00B25E6D">
              <w:rPr>
                <w:rFonts w:ascii="Arial" w:hAnsi="Arial" w:cs="Arial"/>
                <w:sz w:val="24"/>
                <w:szCs w:val="24"/>
              </w:rPr>
              <w:t>Position its work and thus Singapore-based research to lead the emerging global discourse in economic diplomacy and small-state perspectives on economic security and geoeconomics.</w:t>
            </w:r>
          </w:p>
          <w:p w14:paraId="654279E8"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planned outputs are:</w:t>
            </w:r>
          </w:p>
          <w:p w14:paraId="424B930C"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A major conference book volume;</w:t>
            </w:r>
          </w:p>
          <w:p w14:paraId="6854FE10"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Ten high-quality journal articles;</w:t>
            </w:r>
          </w:p>
          <w:p w14:paraId="1FA38953"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One research monograph;</w:t>
            </w:r>
          </w:p>
          <w:p w14:paraId="5FD80300"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Practitioner workshops;</w:t>
            </w:r>
          </w:p>
          <w:p w14:paraId="7CF80CA2" w14:textId="77777777" w:rsidR="00B25E6D" w:rsidRPr="00B25E6D" w:rsidRDefault="00B25E6D" w:rsidP="00B25E6D">
            <w:pPr>
              <w:numPr>
                <w:ilvl w:val="0"/>
                <w:numId w:val="44"/>
              </w:numPr>
              <w:spacing w:after="13" w:line="248" w:lineRule="auto"/>
              <w:ind w:right="135" w:hanging="287"/>
              <w:jc w:val="both"/>
              <w:rPr>
                <w:rFonts w:ascii="Arial" w:hAnsi="Arial" w:cs="Arial"/>
                <w:sz w:val="24"/>
                <w:szCs w:val="24"/>
              </w:rPr>
            </w:pPr>
            <w:r w:rsidRPr="00B25E6D">
              <w:rPr>
                <w:rFonts w:ascii="Arial" w:hAnsi="Arial" w:cs="Arial"/>
                <w:sz w:val="24"/>
                <w:szCs w:val="24"/>
              </w:rPr>
              <w:t>A practical Economic Diplomacy handbook for officials and policymakers.</w:t>
            </w:r>
          </w:p>
          <w:p w14:paraId="5309A9CC" w14:textId="77777777" w:rsidR="00B25E6D" w:rsidRPr="00B25E6D" w:rsidRDefault="00B25E6D" w:rsidP="00B25E6D">
            <w:pPr>
              <w:numPr>
                <w:ilvl w:val="0"/>
                <w:numId w:val="44"/>
              </w:numPr>
              <w:spacing w:after="439" w:line="248" w:lineRule="auto"/>
              <w:ind w:right="135" w:hanging="287"/>
              <w:jc w:val="both"/>
              <w:rPr>
                <w:rFonts w:ascii="Arial" w:hAnsi="Arial" w:cs="Arial"/>
                <w:sz w:val="24"/>
                <w:szCs w:val="24"/>
              </w:rPr>
            </w:pPr>
            <w:r w:rsidRPr="00B25E6D">
              <w:rPr>
                <w:rFonts w:ascii="Arial" w:hAnsi="Arial" w:cs="Arial"/>
                <w:sz w:val="24"/>
                <w:szCs w:val="24"/>
              </w:rPr>
              <w:t>An LLM Wiki to allow further academic research in economic diplomacy using AI-leveraged queries on the project’s knowledge base.</w:t>
            </w:r>
          </w:p>
          <w:p w14:paraId="34C3D632"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Existing Literature and Intellectual Foundations</w:t>
            </w:r>
          </w:p>
          <w:p w14:paraId="57FD02E5" w14:textId="77777777" w:rsidR="00B25E6D" w:rsidRPr="00B25E6D" w:rsidRDefault="00B25E6D" w:rsidP="00B25E6D">
            <w:pPr>
              <w:spacing w:after="412"/>
              <w:ind w:right="135"/>
              <w:rPr>
                <w:rFonts w:ascii="Arial" w:hAnsi="Arial" w:cs="Arial"/>
                <w:sz w:val="24"/>
                <w:szCs w:val="24"/>
              </w:rPr>
            </w:pPr>
            <w:r w:rsidRPr="00B25E6D">
              <w:rPr>
                <w:rFonts w:ascii="Arial" w:hAnsi="Arial" w:cs="Arial"/>
                <w:sz w:val="24"/>
                <w:szCs w:val="24"/>
              </w:rPr>
              <w:t>The proposal draws on wide interdisciplinary foundations, including economics, international relations, security studies, and international history. Specific intellectual themes include:</w:t>
            </w:r>
          </w:p>
          <w:p w14:paraId="2064F704"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International Relations and World Order</w:t>
            </w:r>
          </w:p>
          <w:p w14:paraId="5C65168A" w14:textId="13756A89" w:rsidR="00B25E6D" w:rsidRPr="00B25E6D" w:rsidRDefault="00B25E6D" w:rsidP="00B25E6D">
            <w:pPr>
              <w:spacing w:after="412"/>
              <w:ind w:right="135"/>
              <w:rPr>
                <w:rFonts w:ascii="Arial" w:hAnsi="Arial" w:cs="Arial"/>
                <w:sz w:val="24"/>
                <w:szCs w:val="24"/>
              </w:rPr>
            </w:pPr>
            <w:r w:rsidRPr="00B25E6D">
              <w:rPr>
                <w:rFonts w:ascii="Arial" w:hAnsi="Arial" w:cs="Arial"/>
                <w:sz w:val="24"/>
                <w:szCs w:val="24"/>
              </w:rPr>
              <w:t>The</w:t>
            </w:r>
            <w:r w:rsidRPr="00B25E6D">
              <w:rPr>
                <w:rFonts w:ascii="Arial" w:hAnsi="Arial" w:cs="Arial"/>
                <w:sz w:val="24"/>
                <w:szCs w:val="24"/>
              </w:rPr>
              <w:t xml:space="preserve"> </w:t>
            </w:r>
            <w:r w:rsidRPr="00B25E6D">
              <w:rPr>
                <w:rFonts w:ascii="Arial" w:hAnsi="Arial" w:cs="Arial"/>
                <w:sz w:val="24"/>
                <w:szCs w:val="24"/>
              </w:rPr>
              <w:t>proposal</w:t>
            </w:r>
            <w:r w:rsidRPr="00B25E6D">
              <w:rPr>
                <w:rFonts w:ascii="Arial" w:hAnsi="Arial" w:cs="Arial"/>
                <w:sz w:val="24"/>
                <w:szCs w:val="24"/>
              </w:rPr>
              <w:t xml:space="preserve"> </w:t>
            </w:r>
            <w:r w:rsidRPr="00B25E6D">
              <w:rPr>
                <w:rFonts w:ascii="Arial" w:hAnsi="Arial" w:cs="Arial"/>
                <w:sz w:val="24"/>
                <w:szCs w:val="24"/>
              </w:rPr>
              <w:t>engages</w:t>
            </w:r>
            <w:r w:rsidRPr="00B25E6D">
              <w:rPr>
                <w:rFonts w:ascii="Arial" w:hAnsi="Arial" w:cs="Arial"/>
                <w:sz w:val="24"/>
                <w:szCs w:val="24"/>
              </w:rPr>
              <w:t xml:space="preserve"> </w:t>
            </w:r>
            <w:r w:rsidRPr="00B25E6D">
              <w:rPr>
                <w:rFonts w:ascii="Arial" w:hAnsi="Arial" w:cs="Arial"/>
                <w:sz w:val="24"/>
                <w:szCs w:val="24"/>
              </w:rPr>
              <w:t>with</w:t>
            </w:r>
            <w:r w:rsidRPr="00B25E6D">
              <w:rPr>
                <w:rFonts w:ascii="Arial" w:hAnsi="Arial" w:cs="Arial"/>
                <w:sz w:val="24"/>
                <w:szCs w:val="24"/>
              </w:rPr>
              <w:t xml:space="preserve"> </w:t>
            </w:r>
            <w:r w:rsidRPr="00B25E6D">
              <w:rPr>
                <w:rFonts w:ascii="Arial" w:hAnsi="Arial" w:cs="Arial"/>
                <w:sz w:val="24"/>
                <w:szCs w:val="24"/>
              </w:rPr>
              <w:t>work</w:t>
            </w:r>
            <w:r w:rsidRPr="00B25E6D">
              <w:rPr>
                <w:rFonts w:ascii="Arial" w:hAnsi="Arial" w:cs="Arial"/>
                <w:sz w:val="24"/>
                <w:szCs w:val="24"/>
              </w:rPr>
              <w:t xml:space="preserve"> </w:t>
            </w:r>
            <w:r w:rsidRPr="00B25E6D">
              <w:rPr>
                <w:rFonts w:ascii="Arial" w:hAnsi="Arial" w:cs="Arial"/>
                <w:sz w:val="24"/>
                <w:szCs w:val="24"/>
              </w:rPr>
              <w:t>on</w:t>
            </w:r>
            <w:r w:rsidRPr="00B25E6D">
              <w:rPr>
                <w:rFonts w:ascii="Arial" w:hAnsi="Arial" w:cs="Arial"/>
                <w:sz w:val="24"/>
                <w:szCs w:val="24"/>
              </w:rPr>
              <w:t xml:space="preserve"> </w:t>
            </w:r>
            <w:r w:rsidRPr="00B25E6D">
              <w:rPr>
                <w:rFonts w:ascii="Arial" w:hAnsi="Arial" w:cs="Arial"/>
                <w:sz w:val="24"/>
                <w:szCs w:val="24"/>
              </w:rPr>
              <w:t>the</w:t>
            </w:r>
            <w:r w:rsidRPr="00B25E6D">
              <w:rPr>
                <w:rFonts w:ascii="Arial" w:hAnsi="Arial" w:cs="Arial"/>
                <w:sz w:val="24"/>
                <w:szCs w:val="24"/>
              </w:rPr>
              <w:t xml:space="preserve"> </w:t>
            </w:r>
            <w:r w:rsidRPr="00B25E6D">
              <w:rPr>
                <w:rFonts w:ascii="Arial" w:hAnsi="Arial" w:cs="Arial"/>
                <w:sz w:val="24"/>
                <w:szCs w:val="24"/>
              </w:rPr>
              <w:t>decline</w:t>
            </w:r>
            <w:r w:rsidRPr="00B25E6D">
              <w:rPr>
                <w:rFonts w:ascii="Arial" w:hAnsi="Arial" w:cs="Arial"/>
                <w:sz w:val="24"/>
                <w:szCs w:val="24"/>
              </w:rPr>
              <w:t xml:space="preserve"> </w:t>
            </w:r>
            <w:r w:rsidRPr="00B25E6D">
              <w:rPr>
                <w:rFonts w:ascii="Arial" w:hAnsi="Arial" w:cs="Arial"/>
                <w:sz w:val="24"/>
                <w:szCs w:val="24"/>
              </w:rPr>
              <w:t>or</w:t>
            </w:r>
            <w:r w:rsidRPr="00B25E6D">
              <w:rPr>
                <w:rFonts w:ascii="Arial" w:hAnsi="Arial" w:cs="Arial"/>
                <w:sz w:val="24"/>
                <w:szCs w:val="24"/>
              </w:rPr>
              <w:t xml:space="preserve"> </w:t>
            </w:r>
            <w:r w:rsidRPr="00B25E6D">
              <w:rPr>
                <w:rFonts w:ascii="Arial" w:hAnsi="Arial" w:cs="Arial"/>
                <w:sz w:val="24"/>
                <w:szCs w:val="24"/>
              </w:rPr>
              <w:t>transformation</w:t>
            </w:r>
            <w:r w:rsidRPr="00B25E6D">
              <w:rPr>
                <w:rFonts w:ascii="Arial" w:hAnsi="Arial" w:cs="Arial"/>
                <w:sz w:val="24"/>
                <w:szCs w:val="24"/>
              </w:rPr>
              <w:t xml:space="preserve"> </w:t>
            </w:r>
            <w:r w:rsidRPr="00B25E6D">
              <w:rPr>
                <w:rFonts w:ascii="Arial" w:hAnsi="Arial" w:cs="Arial"/>
                <w:sz w:val="24"/>
                <w:szCs w:val="24"/>
              </w:rPr>
              <w:t>of</w:t>
            </w:r>
            <w:r w:rsidRPr="00B25E6D">
              <w:rPr>
                <w:rFonts w:ascii="Arial" w:hAnsi="Arial" w:cs="Arial"/>
                <w:sz w:val="24"/>
                <w:szCs w:val="24"/>
              </w:rPr>
              <w:t xml:space="preserve"> </w:t>
            </w:r>
            <w:r w:rsidRPr="00B25E6D">
              <w:rPr>
                <w:rFonts w:ascii="Arial" w:hAnsi="Arial" w:cs="Arial"/>
                <w:sz w:val="24"/>
                <w:szCs w:val="24"/>
              </w:rPr>
              <w:t>liberal</w:t>
            </w:r>
            <w:r w:rsidRPr="00B25E6D">
              <w:rPr>
                <w:rFonts w:ascii="Arial" w:hAnsi="Arial" w:cs="Arial"/>
                <w:sz w:val="24"/>
                <w:szCs w:val="24"/>
              </w:rPr>
              <w:t xml:space="preserve"> </w:t>
            </w:r>
            <w:r w:rsidRPr="00B25E6D">
              <w:rPr>
                <w:rFonts w:ascii="Arial" w:hAnsi="Arial" w:cs="Arial"/>
                <w:sz w:val="24"/>
                <w:szCs w:val="24"/>
              </w:rPr>
              <w:t>international order and the emergence of post-hegemonic arrangements, including the research of Amitav Acharya (multiplexity), Barry Buzan (decentred globalism and deep pluralism), and John Ikenberry (new multilateral world order). These analyses consider worlds where hegemonic presence is optional.</w:t>
            </w:r>
          </w:p>
          <w:p w14:paraId="2D1E8DEA"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Geoeconomics and Strategic Interdependence</w:t>
            </w:r>
          </w:p>
          <w:p w14:paraId="0837256D" w14:textId="77777777" w:rsidR="00B25E6D" w:rsidRPr="00B25E6D" w:rsidRDefault="00B25E6D" w:rsidP="00B25E6D">
            <w:pPr>
              <w:spacing w:after="412"/>
              <w:ind w:right="135"/>
              <w:rPr>
                <w:rFonts w:ascii="Arial" w:hAnsi="Arial" w:cs="Arial"/>
                <w:sz w:val="24"/>
                <w:szCs w:val="24"/>
              </w:rPr>
            </w:pPr>
            <w:r w:rsidRPr="00B25E6D">
              <w:rPr>
                <w:rFonts w:ascii="Arial" w:hAnsi="Arial" w:cs="Arial"/>
                <w:sz w:val="24"/>
                <w:szCs w:val="24"/>
              </w:rPr>
              <w:t xml:space="preserve">The proposal adds to a growing literature that examines how states </w:t>
            </w:r>
            <w:proofErr w:type="spellStart"/>
            <w:r w:rsidRPr="00B25E6D">
              <w:rPr>
                <w:rFonts w:ascii="Arial" w:hAnsi="Arial" w:cs="Arial"/>
                <w:sz w:val="24"/>
                <w:szCs w:val="24"/>
              </w:rPr>
              <w:t>weaponise</w:t>
            </w:r>
            <w:proofErr w:type="spellEnd"/>
            <w:r w:rsidRPr="00B25E6D">
              <w:rPr>
                <w:rFonts w:ascii="Arial" w:hAnsi="Arial" w:cs="Arial"/>
                <w:sz w:val="24"/>
                <w:szCs w:val="24"/>
              </w:rPr>
              <w:t xml:space="preserve"> trade, finance, and technology. This literature departs from an older economic thinking where economic interdependence is welfare-enhancing. The newer analysis instead highlights trade’s strategic and coercive dimensions. The current proposal further extends the discussion by reframing the analysis around small states.</w:t>
            </w:r>
          </w:p>
          <w:p w14:paraId="46A36ACA"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Economic Security</w:t>
            </w:r>
          </w:p>
          <w:p w14:paraId="064496F6" w14:textId="77777777" w:rsidR="00B25E6D" w:rsidRPr="00B25E6D" w:rsidRDefault="00B25E6D" w:rsidP="00B25E6D">
            <w:pPr>
              <w:spacing w:after="236"/>
              <w:ind w:right="135"/>
              <w:rPr>
                <w:rFonts w:ascii="Arial" w:hAnsi="Arial" w:cs="Arial"/>
                <w:sz w:val="24"/>
                <w:szCs w:val="24"/>
              </w:rPr>
            </w:pPr>
            <w:r w:rsidRPr="00B25E6D">
              <w:rPr>
                <w:rFonts w:ascii="Arial" w:hAnsi="Arial" w:cs="Arial"/>
                <w:sz w:val="24"/>
                <w:szCs w:val="24"/>
              </w:rPr>
              <w:t>Existing work on small-state economic security looks to resilience, diversification, and regional integration as palliatives to generic, exogenous shocks. This proposal hypothesises that such policy recommendations inadequately distinguish between</w:t>
            </w:r>
          </w:p>
          <w:p w14:paraId="10600B1A" w14:textId="77777777" w:rsidR="00B25E6D" w:rsidRPr="00B25E6D" w:rsidRDefault="00B25E6D" w:rsidP="00B25E6D">
            <w:pPr>
              <w:numPr>
                <w:ilvl w:val="0"/>
                <w:numId w:val="45"/>
              </w:numPr>
              <w:spacing w:after="13" w:line="248" w:lineRule="auto"/>
              <w:ind w:right="135" w:hanging="186"/>
              <w:jc w:val="both"/>
              <w:rPr>
                <w:rFonts w:ascii="Arial" w:hAnsi="Arial" w:cs="Arial"/>
                <w:sz w:val="24"/>
                <w:szCs w:val="24"/>
              </w:rPr>
            </w:pPr>
            <w:r w:rsidRPr="00B25E6D">
              <w:rPr>
                <w:rFonts w:ascii="Arial" w:hAnsi="Arial" w:cs="Arial"/>
                <w:sz w:val="24"/>
                <w:szCs w:val="24"/>
              </w:rPr>
              <w:t>natural-event shocks (pandemics, crop failures, tsunamis, floods) and</w:t>
            </w:r>
          </w:p>
          <w:p w14:paraId="4F968C9B" w14:textId="77777777" w:rsidR="00B25E6D" w:rsidRPr="00B25E6D" w:rsidRDefault="00B25E6D" w:rsidP="00B25E6D">
            <w:pPr>
              <w:numPr>
                <w:ilvl w:val="0"/>
                <w:numId w:val="45"/>
              </w:numPr>
              <w:spacing w:after="236" w:line="248" w:lineRule="auto"/>
              <w:ind w:right="135" w:hanging="186"/>
              <w:jc w:val="both"/>
              <w:rPr>
                <w:rFonts w:ascii="Arial" w:hAnsi="Arial" w:cs="Arial"/>
                <w:sz w:val="24"/>
                <w:szCs w:val="24"/>
              </w:rPr>
            </w:pPr>
            <w:r w:rsidRPr="00B25E6D">
              <w:rPr>
                <w:rFonts w:ascii="Arial" w:hAnsi="Arial" w:cs="Arial"/>
                <w:sz w:val="24"/>
                <w:szCs w:val="24"/>
              </w:rPr>
              <w:lastRenderedPageBreak/>
              <w:t>intentional shocks (sanctions, trade restrictions, export controls, strategic supply-chain disruptions, chokepoint manipulation).</w:t>
            </w:r>
          </w:p>
          <w:p w14:paraId="5D9CFDEF" w14:textId="77777777" w:rsidR="00B25E6D" w:rsidRPr="00B25E6D" w:rsidRDefault="00B25E6D" w:rsidP="00B25E6D">
            <w:pPr>
              <w:spacing w:after="410"/>
              <w:ind w:right="135"/>
              <w:rPr>
                <w:rFonts w:ascii="Arial" w:hAnsi="Arial" w:cs="Arial"/>
                <w:sz w:val="24"/>
                <w:szCs w:val="24"/>
              </w:rPr>
            </w:pPr>
            <w:r w:rsidRPr="00B25E6D">
              <w:rPr>
                <w:rFonts w:ascii="Arial" w:hAnsi="Arial" w:cs="Arial"/>
                <w:sz w:val="24"/>
                <w:szCs w:val="24"/>
              </w:rPr>
              <w:t>This distinction echoes work on intentionality in human security threats. It is a foundational conceptual innovation of this project.</w:t>
            </w:r>
          </w:p>
          <w:p w14:paraId="6AC69BAE" w14:textId="77777777" w:rsidR="00B25E6D" w:rsidRPr="00B25E6D" w:rsidRDefault="00B25E6D" w:rsidP="00B25E6D">
            <w:pPr>
              <w:pStyle w:val="Heading1"/>
              <w:spacing w:after="74"/>
              <w:ind w:left="284" w:hanging="299"/>
              <w:rPr>
                <w:rFonts w:ascii="Arial" w:hAnsi="Arial" w:cs="Arial"/>
                <w:szCs w:val="24"/>
              </w:rPr>
            </w:pPr>
            <w:r w:rsidRPr="00B25E6D">
              <w:rPr>
                <w:rFonts w:ascii="Arial" w:hAnsi="Arial" w:cs="Arial"/>
                <w:szCs w:val="24"/>
              </w:rPr>
              <w:t>International Trade and Multilateralism</w:t>
            </w:r>
          </w:p>
          <w:p w14:paraId="604F4497" w14:textId="77777777" w:rsidR="00B25E6D" w:rsidRPr="00B25E6D" w:rsidRDefault="00B25E6D" w:rsidP="00B25E6D">
            <w:pPr>
              <w:spacing w:after="437"/>
              <w:ind w:right="135"/>
              <w:rPr>
                <w:rFonts w:ascii="Arial" w:hAnsi="Arial" w:cs="Arial"/>
                <w:sz w:val="24"/>
                <w:szCs w:val="24"/>
              </w:rPr>
            </w:pPr>
            <w:r w:rsidRPr="00B25E6D">
              <w:rPr>
                <w:rFonts w:ascii="Arial" w:hAnsi="Arial" w:cs="Arial"/>
                <w:sz w:val="24"/>
                <w:szCs w:val="24"/>
              </w:rPr>
              <w:t>The proposal engages with research on globalisation and multilateralism. It examines how small states previously prospered under rules-based multilateralism and how they need new strategies as the system becomes increasingly contested.</w:t>
            </w:r>
          </w:p>
          <w:p w14:paraId="5C0741BA"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Principal Research Contribution</w:t>
            </w:r>
          </w:p>
          <w:p w14:paraId="1D71537D"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The proposal’s most distinctive contribution is the development of Economic Diplomacy as a strategic framework for small states.</w:t>
            </w:r>
          </w:p>
          <w:p w14:paraId="1F9CB0DD" w14:textId="77777777" w:rsidR="00B25E6D" w:rsidRPr="00B25E6D" w:rsidRDefault="00B25E6D" w:rsidP="00B25E6D">
            <w:pPr>
              <w:ind w:right="135" w:firstLine="359"/>
              <w:rPr>
                <w:rFonts w:ascii="Arial" w:hAnsi="Arial" w:cs="Arial"/>
                <w:sz w:val="24"/>
                <w:szCs w:val="24"/>
              </w:rPr>
            </w:pPr>
            <w:r w:rsidRPr="00B25E6D">
              <w:rPr>
                <w:rFonts w:ascii="Arial" w:hAnsi="Arial" w:cs="Arial"/>
                <w:sz w:val="24"/>
                <w:szCs w:val="24"/>
              </w:rPr>
              <w:t xml:space="preserve">To do this a key conceptual innovation is the </w:t>
            </w:r>
            <w:r w:rsidRPr="00B25E6D">
              <w:rPr>
                <w:rFonts w:ascii="Arial" w:hAnsi="Arial" w:cs="Arial"/>
                <w:b/>
                <w:sz w:val="24"/>
                <w:szCs w:val="24"/>
              </w:rPr>
              <w:t>Intentional Shock Hypothesis</w:t>
            </w:r>
            <w:r w:rsidRPr="00B25E6D">
              <w:rPr>
                <w:rFonts w:ascii="Arial" w:hAnsi="Arial" w:cs="Arial"/>
                <w:sz w:val="24"/>
                <w:szCs w:val="24"/>
              </w:rPr>
              <w:t>. Current resilience strategies typically assume shocks are exogenous. This proposal develops an intellectual framing where, instead, disruptions are strategic actions by other states. Small states can then be collateral damage (caught up in negative externality spillovers) or targets (perhaps, for running bilateral trade surpluses against the adversarial state). Three key implications follow:</w:t>
            </w:r>
          </w:p>
          <w:p w14:paraId="5939C894" w14:textId="77777777" w:rsidR="00B25E6D" w:rsidRPr="00B25E6D" w:rsidRDefault="00B25E6D" w:rsidP="00B25E6D">
            <w:pPr>
              <w:numPr>
                <w:ilvl w:val="0"/>
                <w:numId w:val="46"/>
              </w:numPr>
              <w:spacing w:after="13" w:line="248" w:lineRule="auto"/>
              <w:ind w:right="135" w:hanging="287"/>
              <w:jc w:val="both"/>
              <w:rPr>
                <w:rFonts w:ascii="Arial" w:hAnsi="Arial" w:cs="Arial"/>
                <w:sz w:val="24"/>
                <w:szCs w:val="24"/>
              </w:rPr>
            </w:pPr>
            <w:r w:rsidRPr="00B25E6D">
              <w:rPr>
                <w:rFonts w:ascii="Arial" w:hAnsi="Arial" w:cs="Arial"/>
                <w:sz w:val="24"/>
                <w:szCs w:val="24"/>
              </w:rPr>
              <w:t>Standard optimisation approaches are insufficient;</w:t>
            </w:r>
          </w:p>
          <w:p w14:paraId="18D0BBBF" w14:textId="77777777" w:rsidR="00B25E6D" w:rsidRPr="00B25E6D" w:rsidRDefault="00B25E6D" w:rsidP="00B25E6D">
            <w:pPr>
              <w:numPr>
                <w:ilvl w:val="0"/>
                <w:numId w:val="46"/>
              </w:numPr>
              <w:spacing w:after="13" w:line="248" w:lineRule="auto"/>
              <w:ind w:right="135" w:hanging="287"/>
              <w:jc w:val="both"/>
              <w:rPr>
                <w:rFonts w:ascii="Arial" w:hAnsi="Arial" w:cs="Arial"/>
                <w:sz w:val="24"/>
                <w:szCs w:val="24"/>
              </w:rPr>
            </w:pPr>
            <w:r w:rsidRPr="00B25E6D">
              <w:rPr>
                <w:rFonts w:ascii="Arial" w:hAnsi="Arial" w:cs="Arial"/>
                <w:sz w:val="24"/>
                <w:szCs w:val="24"/>
              </w:rPr>
              <w:t>Adversarial behaviour requires game-theoretic thinking;</w:t>
            </w:r>
          </w:p>
          <w:p w14:paraId="1ABF4A08" w14:textId="77777777" w:rsidR="00B25E6D" w:rsidRPr="00B25E6D" w:rsidRDefault="00B25E6D" w:rsidP="00B25E6D">
            <w:pPr>
              <w:numPr>
                <w:ilvl w:val="0"/>
                <w:numId w:val="46"/>
              </w:numPr>
              <w:spacing w:after="13" w:line="248" w:lineRule="auto"/>
              <w:ind w:right="135" w:hanging="287"/>
              <w:jc w:val="both"/>
              <w:rPr>
                <w:rFonts w:ascii="Arial" w:hAnsi="Arial" w:cs="Arial"/>
                <w:sz w:val="24"/>
                <w:szCs w:val="24"/>
              </w:rPr>
            </w:pPr>
            <w:r w:rsidRPr="00B25E6D">
              <w:rPr>
                <w:rFonts w:ascii="Arial" w:hAnsi="Arial" w:cs="Arial"/>
                <w:sz w:val="24"/>
                <w:szCs w:val="24"/>
              </w:rPr>
              <w:t>Best responses may require mixed and adaptive strategies rather than the usual deterministic policy rules that optimise single-agent convex decision problems.</w:t>
            </w:r>
          </w:p>
          <w:p w14:paraId="3787DEDC" w14:textId="77777777" w:rsidR="00B25E6D" w:rsidRPr="00B25E6D" w:rsidRDefault="00B25E6D" w:rsidP="00B25E6D">
            <w:pPr>
              <w:spacing w:after="236"/>
              <w:ind w:right="135"/>
              <w:rPr>
                <w:rFonts w:ascii="Arial" w:hAnsi="Arial" w:cs="Arial"/>
                <w:sz w:val="24"/>
                <w:szCs w:val="24"/>
              </w:rPr>
            </w:pPr>
            <w:r w:rsidRPr="00B25E6D">
              <w:rPr>
                <w:rFonts w:ascii="Arial" w:hAnsi="Arial" w:cs="Arial"/>
                <w:sz w:val="24"/>
                <w:szCs w:val="24"/>
              </w:rPr>
              <w:t>The third of these implications is not just a technical difference between mixed and deterministic strategies. It means small states should consider potentially unorthodox responses. The proposal analyses:</w:t>
            </w:r>
          </w:p>
          <w:p w14:paraId="727D8279"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alignment,</w:t>
            </w:r>
          </w:p>
          <w:p w14:paraId="54035304"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acquiescence,</w:t>
            </w:r>
          </w:p>
          <w:p w14:paraId="1E94B26C"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adaptation,</w:t>
            </w:r>
          </w:p>
          <w:p w14:paraId="498D9746"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mitigation,</w:t>
            </w:r>
          </w:p>
          <w:p w14:paraId="57F1418E"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coalition-building,</w:t>
            </w:r>
          </w:p>
          <w:p w14:paraId="5D6CB85B" w14:textId="77777777" w:rsidR="00B25E6D" w:rsidRPr="00B25E6D" w:rsidRDefault="00B25E6D" w:rsidP="00B25E6D">
            <w:pPr>
              <w:numPr>
                <w:ilvl w:val="0"/>
                <w:numId w:val="47"/>
              </w:numPr>
              <w:spacing w:after="13" w:line="248" w:lineRule="auto"/>
              <w:ind w:right="135" w:hanging="186"/>
              <w:jc w:val="both"/>
              <w:rPr>
                <w:rFonts w:ascii="Arial" w:hAnsi="Arial" w:cs="Arial"/>
                <w:sz w:val="24"/>
                <w:szCs w:val="24"/>
              </w:rPr>
            </w:pPr>
            <w:r w:rsidRPr="00B25E6D">
              <w:rPr>
                <w:rFonts w:ascii="Arial" w:hAnsi="Arial" w:cs="Arial"/>
                <w:sz w:val="24"/>
                <w:szCs w:val="24"/>
              </w:rPr>
              <w:t>cross-country supply-chain production syndicates,</w:t>
            </w:r>
          </w:p>
          <w:p w14:paraId="2EE957BF" w14:textId="77777777" w:rsidR="00B25E6D" w:rsidRPr="00B25E6D" w:rsidRDefault="00B25E6D" w:rsidP="00B25E6D">
            <w:pPr>
              <w:numPr>
                <w:ilvl w:val="0"/>
                <w:numId w:val="47"/>
              </w:numPr>
              <w:spacing w:after="244" w:line="248" w:lineRule="auto"/>
              <w:ind w:right="135" w:hanging="186"/>
              <w:jc w:val="both"/>
              <w:rPr>
                <w:rFonts w:ascii="Arial" w:hAnsi="Arial" w:cs="Arial"/>
                <w:sz w:val="24"/>
                <w:szCs w:val="24"/>
              </w:rPr>
            </w:pPr>
            <w:r w:rsidRPr="00B25E6D">
              <w:rPr>
                <w:rFonts w:ascii="Arial" w:hAnsi="Arial" w:cs="Arial"/>
                <w:sz w:val="24"/>
                <w:szCs w:val="24"/>
              </w:rPr>
              <w:t>norm-shaping.</w:t>
            </w:r>
          </w:p>
          <w:p w14:paraId="48D80850" w14:textId="77777777" w:rsidR="00B25E6D" w:rsidRPr="00B25E6D" w:rsidRDefault="00B25E6D" w:rsidP="00B25E6D">
            <w:pPr>
              <w:ind w:right="135" w:firstLine="359"/>
              <w:rPr>
                <w:rFonts w:ascii="Arial" w:hAnsi="Arial" w:cs="Arial"/>
                <w:sz w:val="24"/>
                <w:szCs w:val="24"/>
              </w:rPr>
            </w:pPr>
            <w:r w:rsidRPr="00B25E6D">
              <w:rPr>
                <w:rFonts w:ascii="Arial" w:hAnsi="Arial" w:cs="Arial"/>
                <w:sz w:val="24"/>
                <w:szCs w:val="24"/>
              </w:rPr>
              <w:t xml:space="preserve">Our proposed case study research will examine how such strategies performed historically. A specific important hypothesis is that multilateralism does not require hegemonic or leviathan leadership, but instead only incentive-compatible coalition design. This directly challenges Hegemonic Stability Theory and </w:t>
            </w:r>
            <w:proofErr w:type="gramStart"/>
            <w:r w:rsidRPr="00B25E6D">
              <w:rPr>
                <w:rFonts w:ascii="Arial" w:hAnsi="Arial" w:cs="Arial"/>
                <w:sz w:val="24"/>
                <w:szCs w:val="24"/>
              </w:rPr>
              <w:t>opens up</w:t>
            </w:r>
            <w:proofErr w:type="gramEnd"/>
            <w:r w:rsidRPr="00B25E6D">
              <w:rPr>
                <w:rFonts w:ascii="Arial" w:hAnsi="Arial" w:cs="Arial"/>
                <w:sz w:val="24"/>
                <w:szCs w:val="24"/>
              </w:rPr>
              <w:t xml:space="preserve"> new possibilities for world order re-design.</w:t>
            </w:r>
          </w:p>
          <w:p w14:paraId="22C3BB4F" w14:textId="77777777" w:rsidR="00B25E6D" w:rsidRPr="00B25E6D" w:rsidRDefault="00B25E6D" w:rsidP="00B25E6D">
            <w:pPr>
              <w:spacing w:after="439"/>
              <w:ind w:right="135" w:firstLine="359"/>
              <w:rPr>
                <w:rFonts w:ascii="Arial" w:hAnsi="Arial" w:cs="Arial"/>
                <w:sz w:val="24"/>
                <w:szCs w:val="24"/>
              </w:rPr>
            </w:pPr>
            <w:r w:rsidRPr="00B25E6D">
              <w:rPr>
                <w:rFonts w:ascii="Arial" w:hAnsi="Arial" w:cs="Arial"/>
                <w:sz w:val="24"/>
                <w:szCs w:val="24"/>
              </w:rPr>
              <w:t xml:space="preserve">A further important contribution is the idea of “G-minus” or multilateral-enough orders with flexible topology—institutional arrangements that preserve openness and cooperation without requiring universal consensus or full-scale multilateralism. </w:t>
            </w:r>
            <w:r w:rsidRPr="00B25E6D">
              <w:rPr>
                <w:rFonts w:ascii="Arial" w:hAnsi="Arial" w:cs="Arial"/>
                <w:sz w:val="24"/>
                <w:szCs w:val="24"/>
              </w:rPr>
              <w:lastRenderedPageBreak/>
              <w:t>This idea seeks a middle path between traditional liberal multilateralism and great-power bloc geopolitics. It thus makes rigorous the concept of flexible multilateralism.</w:t>
            </w:r>
          </w:p>
          <w:p w14:paraId="49F57BCC"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Academic Contributions</w:t>
            </w:r>
          </w:p>
          <w:p w14:paraId="699B207E"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Creating a new research agenda on economic diplomacy, distinct from Great Power economic statecraft.</w:t>
            </w:r>
          </w:p>
          <w:p w14:paraId="7F3A6460"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More deeply integrating economics and international relations, inserting strategic interaction and intentionality into economic-security analysis.</w:t>
            </w:r>
          </w:p>
          <w:p w14:paraId="7E29B893"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Foregroundingasmall-stateviewunder-representedinextantgeoeconomic scholarship.</w:t>
            </w:r>
          </w:p>
          <w:p w14:paraId="219AC96E" w14:textId="77777777" w:rsidR="00B25E6D" w:rsidRPr="00B25E6D" w:rsidRDefault="00B25E6D" w:rsidP="00B25E6D">
            <w:pPr>
              <w:numPr>
                <w:ilvl w:val="0"/>
                <w:numId w:val="48"/>
              </w:numPr>
              <w:spacing w:after="13" w:line="248" w:lineRule="auto"/>
              <w:ind w:right="135" w:hanging="287"/>
              <w:jc w:val="both"/>
              <w:rPr>
                <w:rFonts w:ascii="Arial" w:hAnsi="Arial" w:cs="Arial"/>
                <w:sz w:val="24"/>
                <w:szCs w:val="24"/>
              </w:rPr>
            </w:pPr>
            <w:r w:rsidRPr="00B25E6D">
              <w:rPr>
                <w:rFonts w:ascii="Arial" w:hAnsi="Arial" w:cs="Arial"/>
                <w:sz w:val="24"/>
                <w:szCs w:val="24"/>
              </w:rPr>
              <w:t>Developing new theoretical concepts—intentional shocks in international macroeconomic analysis; flexible multilateral architectures—and testing their empirical validity.</w:t>
            </w:r>
          </w:p>
          <w:p w14:paraId="4A2E3556" w14:textId="77777777" w:rsidR="00B25E6D" w:rsidRPr="00B25E6D" w:rsidRDefault="00B25E6D" w:rsidP="00B25E6D">
            <w:pPr>
              <w:numPr>
                <w:ilvl w:val="0"/>
                <w:numId w:val="48"/>
              </w:numPr>
              <w:spacing w:after="439" w:line="248" w:lineRule="auto"/>
              <w:ind w:right="135" w:hanging="287"/>
              <w:jc w:val="both"/>
              <w:rPr>
                <w:rFonts w:ascii="Arial" w:hAnsi="Arial" w:cs="Arial"/>
                <w:sz w:val="24"/>
                <w:szCs w:val="24"/>
              </w:rPr>
            </w:pPr>
            <w:r w:rsidRPr="00B25E6D">
              <w:rPr>
                <w:rFonts w:ascii="Arial" w:hAnsi="Arial" w:cs="Arial"/>
                <w:sz w:val="24"/>
                <w:szCs w:val="24"/>
              </w:rPr>
              <w:t>Rigorously examining hypotheses and models of structural shocks—China Shock, US Shock, Multilateralism Shock as just one example—for explaining the fracture of postwar order, going beyond US-China rivalry as the explanatory frame.</w:t>
            </w:r>
          </w:p>
          <w:p w14:paraId="69C0FCCE"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Non-Academic Contributions</w:t>
            </w:r>
          </w:p>
          <w:p w14:paraId="2BAF5F80"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Robust strategies for preserving openness while enhancing economic security (in the face of both natural-event and intentional shocks).</w:t>
            </w:r>
          </w:p>
          <w:p w14:paraId="01EF843A"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Frameworks for coalition building among smaller states.</w:t>
            </w:r>
          </w:p>
          <w:p w14:paraId="5CB04690"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Tools for navigating major-power rivalry without excessive attachment to or dependence on any single bloc.</w:t>
            </w:r>
          </w:p>
          <w:p w14:paraId="718FE392" w14:textId="77777777" w:rsidR="00B25E6D" w:rsidRPr="00B25E6D" w:rsidRDefault="00B25E6D" w:rsidP="00B25E6D">
            <w:pPr>
              <w:numPr>
                <w:ilvl w:val="0"/>
                <w:numId w:val="49"/>
              </w:numPr>
              <w:spacing w:after="13" w:line="248" w:lineRule="auto"/>
              <w:ind w:right="135" w:hanging="287"/>
              <w:jc w:val="both"/>
              <w:rPr>
                <w:rFonts w:ascii="Arial" w:hAnsi="Arial" w:cs="Arial"/>
                <w:sz w:val="24"/>
                <w:szCs w:val="24"/>
              </w:rPr>
            </w:pPr>
            <w:r w:rsidRPr="00B25E6D">
              <w:rPr>
                <w:rFonts w:ascii="Arial" w:hAnsi="Arial" w:cs="Arial"/>
                <w:sz w:val="24"/>
                <w:szCs w:val="24"/>
              </w:rPr>
              <w:t>Policy principles for resilience in a world where economic shocks increasingly reflect strategic intent.</w:t>
            </w:r>
          </w:p>
          <w:p w14:paraId="381A400A" w14:textId="77777777" w:rsidR="00B25E6D" w:rsidRPr="00B25E6D" w:rsidRDefault="00B25E6D" w:rsidP="00B25E6D">
            <w:pPr>
              <w:spacing w:after="439"/>
              <w:ind w:right="135"/>
              <w:rPr>
                <w:rFonts w:ascii="Arial" w:hAnsi="Arial" w:cs="Arial"/>
                <w:sz w:val="24"/>
                <w:szCs w:val="24"/>
              </w:rPr>
            </w:pPr>
            <w:r w:rsidRPr="00B25E6D">
              <w:rPr>
                <w:rFonts w:ascii="Arial" w:hAnsi="Arial" w:cs="Arial"/>
                <w:sz w:val="24"/>
                <w:szCs w:val="24"/>
              </w:rPr>
              <w:t>A key end-result from these is an Economic Diplomacy Handbook and an LLM Wiki that will help governments and businesses navigate a geoeconomic age.</w:t>
            </w:r>
          </w:p>
          <w:p w14:paraId="62179DF7" w14:textId="77777777" w:rsidR="00B25E6D" w:rsidRPr="00B25E6D" w:rsidRDefault="00B25E6D" w:rsidP="00B25E6D">
            <w:pPr>
              <w:pStyle w:val="Heading1"/>
              <w:ind w:left="-5"/>
              <w:rPr>
                <w:rFonts w:ascii="Arial" w:hAnsi="Arial" w:cs="Arial"/>
                <w:szCs w:val="24"/>
              </w:rPr>
            </w:pPr>
            <w:r w:rsidRPr="00B25E6D">
              <w:rPr>
                <w:rFonts w:ascii="Arial" w:hAnsi="Arial" w:cs="Arial"/>
                <w:szCs w:val="24"/>
              </w:rPr>
              <w:t>Conclusion</w:t>
            </w:r>
          </w:p>
          <w:p w14:paraId="3F1400DF"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This proposal seeks to establish Economic Diplomacy as the theory and practice for how small states can safeguard their prosperity, security, and strategic autonomy in an international system where economic interdependence is increasingly weaponised and where traditional rules-based multilateralism is no longer available. If successful, this project will have positioned its work and Singapore-based research to lead the emerging global discourse in economic diplomacy.</w:t>
            </w:r>
          </w:p>
          <w:p w14:paraId="7D723350" w14:textId="77777777" w:rsidR="00B25E6D" w:rsidRPr="00B25E6D" w:rsidRDefault="00B25E6D" w:rsidP="00B25E6D">
            <w:pPr>
              <w:ind w:right="135"/>
              <w:rPr>
                <w:rFonts w:ascii="Arial" w:hAnsi="Arial" w:cs="Arial"/>
                <w:sz w:val="24"/>
                <w:szCs w:val="24"/>
              </w:rPr>
            </w:pPr>
          </w:p>
          <w:p w14:paraId="21278F22" w14:textId="77777777" w:rsidR="00B25E6D" w:rsidRPr="00B25E6D" w:rsidRDefault="00B25E6D" w:rsidP="00B25E6D">
            <w:pPr>
              <w:ind w:right="135"/>
              <w:rPr>
                <w:rFonts w:ascii="Arial" w:hAnsi="Arial" w:cs="Arial"/>
                <w:sz w:val="24"/>
                <w:szCs w:val="24"/>
              </w:rPr>
            </w:pPr>
            <w:r w:rsidRPr="00B25E6D">
              <w:rPr>
                <w:rFonts w:ascii="Arial" w:hAnsi="Arial" w:cs="Arial"/>
                <w:sz w:val="24"/>
                <w:szCs w:val="24"/>
              </w:rPr>
              <w:t>(1010 words)</w:t>
            </w:r>
          </w:p>
          <w:p w14:paraId="05AAC3A0" w14:textId="77777777" w:rsidR="00B25E6D" w:rsidRPr="00B25E6D" w:rsidRDefault="00B25E6D" w:rsidP="00B25E6D">
            <w:pPr>
              <w:ind w:right="135"/>
              <w:rPr>
                <w:rFonts w:ascii="Arial" w:hAnsi="Arial" w:cs="Arial"/>
                <w:sz w:val="24"/>
                <w:szCs w:val="24"/>
              </w:rPr>
            </w:pP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4CABD2CE" w14:textId="77777777" w:rsidR="00B25E6D" w:rsidRPr="00B25E6D" w:rsidRDefault="00B25E6D" w:rsidP="00B25E6D">
            <w:pPr>
              <w:ind w:left="-15" w:right="-7"/>
              <w:rPr>
                <w:rFonts w:ascii="Arial" w:hAnsi="Arial" w:cs="Arial"/>
                <w:sz w:val="24"/>
                <w:szCs w:val="24"/>
              </w:rPr>
            </w:pPr>
            <w:r w:rsidRPr="00B25E6D">
              <w:rPr>
                <w:rFonts w:ascii="Arial" w:hAnsi="Arial" w:cs="Arial"/>
                <w:sz w:val="24"/>
                <w:szCs w:val="24"/>
              </w:rPr>
              <w:t>The project will seek to publish ten articles in top 10% journals, at least one research monograph in a leading academic press, and a conference volume for which it will commission papers by top researchers.</w:t>
            </w:r>
          </w:p>
          <w:p w14:paraId="70C9D97C" w14:textId="77777777" w:rsidR="002D6EB5" w:rsidRDefault="002D6EB5" w:rsidP="00B25E6D">
            <w:pPr>
              <w:ind w:left="-15" w:right="-7"/>
              <w:rPr>
                <w:rFonts w:ascii="Arial" w:hAnsi="Arial" w:cs="Arial"/>
                <w:sz w:val="24"/>
                <w:szCs w:val="24"/>
              </w:rPr>
            </w:pPr>
          </w:p>
          <w:p w14:paraId="76C2FFAD" w14:textId="1F5576E6" w:rsidR="00B25E6D" w:rsidRPr="00B25E6D" w:rsidRDefault="00B25E6D" w:rsidP="00B25E6D">
            <w:pPr>
              <w:ind w:left="-15" w:right="-7"/>
              <w:rPr>
                <w:rFonts w:ascii="Arial" w:hAnsi="Arial" w:cs="Arial"/>
                <w:sz w:val="24"/>
                <w:szCs w:val="24"/>
              </w:rPr>
            </w:pPr>
            <w:r w:rsidRPr="00B25E6D">
              <w:rPr>
                <w:rFonts w:ascii="Arial" w:hAnsi="Arial" w:cs="Arial"/>
                <w:sz w:val="24"/>
                <w:szCs w:val="24"/>
              </w:rPr>
              <w:t>The team is mindful that today’s leading technical journals will not provide the best domain to argue competing big-picture perspectives. While our project is clear on</w:t>
            </w:r>
            <w:r w:rsidR="002D6EB5">
              <w:rPr>
                <w:rFonts w:ascii="Arial" w:hAnsi="Arial" w:cs="Arial"/>
                <w:sz w:val="24"/>
                <w:szCs w:val="24"/>
              </w:rPr>
              <w:t xml:space="preserve"> </w:t>
            </w:r>
            <w:r w:rsidRPr="00B25E6D">
              <w:rPr>
                <w:rFonts w:ascii="Arial" w:hAnsi="Arial" w:cs="Arial"/>
                <w:sz w:val="24"/>
                <w:szCs w:val="24"/>
              </w:rPr>
              <w:t>those last, it will be academic monographs where we target their publication. Our</w:t>
            </w:r>
            <w:r w:rsidR="002D6EB5">
              <w:rPr>
                <w:rFonts w:ascii="Arial" w:hAnsi="Arial" w:cs="Arial"/>
                <w:sz w:val="24"/>
                <w:szCs w:val="24"/>
              </w:rPr>
              <w:t xml:space="preserve"> </w:t>
            </w:r>
            <w:r w:rsidRPr="00B25E6D">
              <w:rPr>
                <w:rFonts w:ascii="Arial" w:hAnsi="Arial" w:cs="Arial"/>
                <w:sz w:val="24"/>
                <w:szCs w:val="24"/>
              </w:rPr>
              <w:t>journal publications, on the other hand, will engage more granular detailed analyses where we advance specific theoretical and empirical findings, and innovative statistical methodologies. For these last we will aim for journals at the level of the Quarterly Journal of Economics, the Review of Economics and Statistics, the Journal of International Economics, International Organization, World Politics, or International Security.</w:t>
            </w:r>
          </w:p>
          <w:p w14:paraId="3403C24E" w14:textId="77777777" w:rsidR="002D6EB5" w:rsidRDefault="002D6EB5" w:rsidP="00B25E6D">
            <w:pPr>
              <w:ind w:left="-15" w:right="-7"/>
              <w:rPr>
                <w:rFonts w:ascii="Arial" w:hAnsi="Arial" w:cs="Arial"/>
                <w:sz w:val="24"/>
                <w:szCs w:val="24"/>
              </w:rPr>
            </w:pPr>
          </w:p>
          <w:p w14:paraId="31D77DB2" w14:textId="79119EBD" w:rsidR="00B25E6D" w:rsidRDefault="00B25E6D" w:rsidP="00B25E6D">
            <w:pPr>
              <w:ind w:left="-15" w:right="-7"/>
              <w:rPr>
                <w:rFonts w:ascii="Arial" w:hAnsi="Arial" w:cs="Arial"/>
                <w:sz w:val="24"/>
                <w:szCs w:val="24"/>
              </w:rPr>
            </w:pPr>
            <w:r w:rsidRPr="00B25E6D">
              <w:rPr>
                <w:rFonts w:ascii="Arial" w:hAnsi="Arial" w:cs="Arial"/>
                <w:noProof/>
                <w:sz w:val="24"/>
                <w:szCs w:val="24"/>
              </w:rPr>
              <mc:AlternateContent>
                <mc:Choice Requires="wpg">
                  <w:drawing>
                    <wp:anchor distT="0" distB="0" distL="114300" distR="114300" simplePos="0" relativeHeight="251678720" behindDoc="0" locked="0" layoutInCell="1" allowOverlap="1" wp14:anchorId="40FE6008" wp14:editId="79B6FC67">
                      <wp:simplePos x="0" y="0"/>
                      <wp:positionH relativeFrom="page">
                        <wp:posOffset>1306627</wp:posOffset>
                      </wp:positionH>
                      <wp:positionV relativeFrom="page">
                        <wp:posOffset>1362304</wp:posOffset>
                      </wp:positionV>
                      <wp:extent cx="4934496" cy="5061"/>
                      <wp:effectExtent l="0" t="0" r="0" b="0"/>
                      <wp:wrapTopAndBottom/>
                      <wp:docPr id="964352152" name="Group 964352152"/>
                      <wp:cNvGraphicFramePr/>
                      <a:graphic xmlns:a="http://schemas.openxmlformats.org/drawingml/2006/main">
                        <a:graphicData uri="http://schemas.microsoft.com/office/word/2010/wordprocessingGroup">
                          <wpg:wgp>
                            <wpg:cNvGrpSpPr/>
                            <wpg:grpSpPr>
                              <a:xfrm>
                                <a:off x="0" y="0"/>
                                <a:ext cx="4934496" cy="5061"/>
                                <a:chOff x="0" y="0"/>
                                <a:chExt cx="4934496" cy="5061"/>
                              </a:xfrm>
                            </wpg:grpSpPr>
                            <wps:wsp>
                              <wps:cNvPr id="761373586" name="Shape 6"/>
                              <wps:cNvSpPr/>
                              <wps:spPr>
                                <a:xfrm>
                                  <a:off x="0" y="0"/>
                                  <a:ext cx="4934496" cy="0"/>
                                </a:xfrm>
                                <a:custGeom>
                                  <a:avLst/>
                                  <a:gdLst/>
                                  <a:ahLst/>
                                  <a:cxnLst/>
                                  <a:rect l="0" t="0" r="0" b="0"/>
                                  <a:pathLst>
                                    <a:path w="4934496">
                                      <a:moveTo>
                                        <a:pt x="0" y="0"/>
                                      </a:moveTo>
                                      <a:lnTo>
                                        <a:pt x="493449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4AE5785" id="Group 964352152" o:spid="_x0000_s1026" style="position:absolute;margin-left:102.9pt;margin-top:107.25pt;width:388.55pt;height:.4pt;z-index:251678720;mso-position-horizontal-relative:page;mso-position-vertical-relative:page" coordsize="49344,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">
                      <v:shape id="Shape 6" o:spid="_x0000_s1027" style="position:absolute;width:49344;height:0;visibility:visible;mso-wrap-style:square;v-text-anchor:top" coordsize="493449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" path="m,l4934496,e" filled="f" strokeweight=".14058mm">
                        <v:stroke miterlimit="83231f" joinstyle="miter"/>
                        <v:path arrowok="t" textboxrect="0,0,4934496,0"/>
                      </v:shape>
                      <w10:wrap type="topAndBottom" anchorx="page" anchory="page"/>
                    </v:group>
                  </w:pict>
                </mc:Fallback>
              </mc:AlternateContent>
            </w:r>
            <w:r w:rsidRPr="00B25E6D">
              <w:rPr>
                <w:rFonts w:ascii="Arial" w:hAnsi="Arial" w:cs="Arial"/>
                <w:sz w:val="24"/>
                <w:szCs w:val="24"/>
              </w:rPr>
              <w:t xml:space="preserve">An AI-driven LLM Wiki is a database that can be queried using only natural language, and, importantly, is constantly rewriting itself to deepen connections and expand scope. Each new </w:t>
            </w:r>
            <w:proofErr w:type="spellStart"/>
            <w:r w:rsidRPr="00B25E6D">
              <w:rPr>
                <w:rFonts w:ascii="Arial" w:hAnsi="Arial" w:cs="Arial"/>
                <w:sz w:val="24"/>
                <w:szCs w:val="24"/>
              </w:rPr>
              <w:t>datasource</w:t>
            </w:r>
            <w:proofErr w:type="spellEnd"/>
            <w:r w:rsidRPr="00B25E6D">
              <w:rPr>
                <w:rFonts w:ascii="Arial" w:hAnsi="Arial" w:cs="Arial"/>
                <w:sz w:val="24"/>
                <w:szCs w:val="24"/>
              </w:rPr>
              <w:t xml:space="preserve">—each of our project’s reports, publications, data tabulations, conjectures, theorems, workshop recordings—added to the database automatically extends the links that the LLM Wiki makes across all its other </w:t>
            </w:r>
            <w:proofErr w:type="spellStart"/>
            <w:r w:rsidRPr="00B25E6D">
              <w:rPr>
                <w:rFonts w:ascii="Arial" w:hAnsi="Arial" w:cs="Arial"/>
                <w:sz w:val="24"/>
                <w:szCs w:val="24"/>
              </w:rPr>
              <w:t>datasources</w:t>
            </w:r>
            <w:proofErr w:type="spellEnd"/>
            <w:r w:rsidRPr="00B25E6D">
              <w:rPr>
                <w:rFonts w:ascii="Arial" w:hAnsi="Arial" w:cs="Arial"/>
                <w:sz w:val="24"/>
                <w:szCs w:val="24"/>
              </w:rPr>
              <w:t xml:space="preserve">, thereby advancing the state of the system. Unlike a regular LLM that each time draws together strands of information as needed, through say Retrieval-Augmented Generation or RAG, the LLM Wiki persistently gains knowledge over time through its own structured memory organisation. The state of the system (the Wiki, a structured, persistent collection of machine-written Markdown files) constantly evolves </w:t>
            </w:r>
            <w:r w:rsidRPr="00B25E6D">
              <w:rPr>
                <w:rFonts w:ascii="Arial" w:hAnsi="Arial" w:cs="Arial"/>
                <w:sz w:val="24"/>
                <w:szCs w:val="24"/>
              </w:rPr>
              <w:lastRenderedPageBreak/>
              <w:t xml:space="preserve">and improves. As Minister Vivian Balakrishnan puts it, the LLM Wiki is </w:t>
            </w:r>
            <w:proofErr w:type="gramStart"/>
            <w:r w:rsidRPr="00B25E6D">
              <w:rPr>
                <w:rFonts w:ascii="Arial" w:hAnsi="Arial" w:cs="Arial"/>
                <w:sz w:val="24"/>
                <w:szCs w:val="24"/>
              </w:rPr>
              <w:t>a ”second</w:t>
            </w:r>
            <w:proofErr w:type="gramEnd"/>
            <w:r w:rsidRPr="00B25E6D">
              <w:rPr>
                <w:rFonts w:ascii="Arial" w:hAnsi="Arial" w:cs="Arial"/>
                <w:sz w:val="24"/>
                <w:szCs w:val="24"/>
              </w:rPr>
              <w:t xml:space="preserve"> brain” specialised to the </w:t>
            </w:r>
            <w:proofErr w:type="spellStart"/>
            <w:r w:rsidRPr="00B25E6D">
              <w:rPr>
                <w:rFonts w:ascii="Arial" w:hAnsi="Arial" w:cs="Arial"/>
                <w:sz w:val="24"/>
                <w:szCs w:val="24"/>
              </w:rPr>
              <w:t>datasources</w:t>
            </w:r>
            <w:proofErr w:type="spellEnd"/>
            <w:r w:rsidRPr="00B25E6D">
              <w:rPr>
                <w:rFonts w:ascii="Arial" w:hAnsi="Arial" w:cs="Arial"/>
                <w:sz w:val="24"/>
                <w:szCs w:val="24"/>
              </w:rPr>
              <w:t xml:space="preserve"> it oversees. Here, the </w:t>
            </w:r>
            <w:proofErr w:type="spellStart"/>
            <w:r w:rsidRPr="00B25E6D">
              <w:rPr>
                <w:rFonts w:ascii="Arial" w:hAnsi="Arial" w:cs="Arial"/>
                <w:sz w:val="24"/>
                <w:szCs w:val="24"/>
              </w:rPr>
              <w:t>datasources</w:t>
            </w:r>
            <w:proofErr w:type="spellEnd"/>
            <w:r w:rsidRPr="00B25E6D">
              <w:rPr>
                <w:rFonts w:ascii="Arial" w:hAnsi="Arial" w:cs="Arial"/>
                <w:sz w:val="24"/>
                <w:szCs w:val="24"/>
              </w:rPr>
              <w:t xml:space="preserve"> are our project’s findings on economic diplomacy, accumulating through time and extending beyond the project’s duration.</w:t>
            </w:r>
          </w:p>
          <w:p w14:paraId="38FD43A4" w14:textId="77777777" w:rsidR="0059156A" w:rsidRPr="00B25E6D" w:rsidRDefault="0059156A" w:rsidP="00B25E6D">
            <w:pPr>
              <w:ind w:left="-15" w:right="-7"/>
              <w:rPr>
                <w:rFonts w:ascii="Arial" w:hAnsi="Arial" w:cs="Arial"/>
                <w:sz w:val="24"/>
                <w:szCs w:val="24"/>
              </w:rPr>
            </w:pPr>
          </w:p>
          <w:p w14:paraId="32FDD415" w14:textId="77777777" w:rsidR="00B25E6D" w:rsidRDefault="00B25E6D" w:rsidP="00B25E6D">
            <w:pPr>
              <w:ind w:left="-15" w:right="-7"/>
              <w:rPr>
                <w:rFonts w:ascii="Arial" w:hAnsi="Arial" w:cs="Arial"/>
                <w:sz w:val="24"/>
                <w:szCs w:val="24"/>
              </w:rPr>
            </w:pPr>
            <w:r w:rsidRPr="00B25E6D">
              <w:rPr>
                <w:rFonts w:ascii="Arial" w:hAnsi="Arial" w:cs="Arial"/>
                <w:sz w:val="24"/>
                <w:szCs w:val="24"/>
              </w:rPr>
              <w:t>The project’s researchers will make presentations or give keynote lectures on this research at eight top-tier international conferences over the five years. To disseminate the ongoing research and to engage with the academic and thinktank communities, the project will hold an Economic Diplomacy workshop once a year, beginning in Singapore and then regionally. The project will hold smaller closer-door meetings with public agencies and private business groups once a year.</w:t>
            </w:r>
          </w:p>
          <w:p w14:paraId="3A14C6FC" w14:textId="77777777" w:rsidR="0059156A" w:rsidRPr="00B25E6D" w:rsidRDefault="0059156A" w:rsidP="00B25E6D">
            <w:pPr>
              <w:ind w:left="-15" w:right="-7"/>
              <w:rPr>
                <w:rFonts w:ascii="Arial" w:hAnsi="Arial" w:cs="Arial"/>
                <w:sz w:val="24"/>
                <w:szCs w:val="24"/>
              </w:rPr>
            </w:pPr>
          </w:p>
          <w:p w14:paraId="4EBDE8DE" w14:textId="77777777" w:rsidR="00B25E6D" w:rsidRPr="00B25E6D" w:rsidRDefault="00B25E6D" w:rsidP="00B25E6D">
            <w:pPr>
              <w:ind w:left="-15" w:right="-7"/>
              <w:rPr>
                <w:rFonts w:ascii="Arial" w:hAnsi="Arial" w:cs="Arial"/>
                <w:sz w:val="24"/>
                <w:szCs w:val="24"/>
              </w:rPr>
            </w:pPr>
            <w:r w:rsidRPr="00B25E6D">
              <w:rPr>
                <w:rFonts w:ascii="Arial" w:hAnsi="Arial" w:cs="Arial"/>
                <w:sz w:val="24"/>
                <w:szCs w:val="24"/>
              </w:rPr>
              <w:t>As the technical research develops the project will issue policy briefs, at least three over the course of the work, and provide media commentaries and op-eds, at least six over the duration of project.</w:t>
            </w:r>
          </w:p>
          <w:p w14:paraId="2BF6735E" w14:textId="77777777" w:rsidR="0059156A" w:rsidRDefault="0059156A" w:rsidP="00B25E6D">
            <w:pPr>
              <w:spacing w:after="401"/>
              <w:ind w:left="-15" w:right="-7"/>
              <w:rPr>
                <w:rFonts w:ascii="Arial" w:hAnsi="Arial" w:cs="Arial"/>
                <w:sz w:val="24"/>
                <w:szCs w:val="24"/>
              </w:rPr>
            </w:pPr>
          </w:p>
          <w:p w14:paraId="532637F9" w14:textId="4A22968D" w:rsidR="00B25E6D" w:rsidRPr="00B25E6D" w:rsidRDefault="00B25E6D" w:rsidP="00B25E6D">
            <w:pPr>
              <w:spacing w:after="401"/>
              <w:ind w:left="-15" w:right="-7"/>
              <w:rPr>
                <w:rFonts w:ascii="Arial" w:hAnsi="Arial" w:cs="Arial"/>
                <w:sz w:val="24"/>
                <w:szCs w:val="24"/>
              </w:rPr>
            </w:pPr>
            <w:r w:rsidRPr="00B25E6D">
              <w:rPr>
                <w:rFonts w:ascii="Arial" w:hAnsi="Arial" w:cs="Arial"/>
                <w:sz w:val="24"/>
                <w:szCs w:val="24"/>
              </w:rPr>
              <w:t xml:space="preserve">Both to provide next-generation training and to assist in the work, the project will take on two post-doctoral fellows, two research associates (or assistants, depending on skills match), two ongoing PhD students, and two ongoing </w:t>
            </w:r>
            <w:proofErr w:type="gramStart"/>
            <w:r w:rsidRPr="00B25E6D">
              <w:rPr>
                <w:rFonts w:ascii="Arial" w:hAnsi="Arial" w:cs="Arial"/>
                <w:sz w:val="24"/>
                <w:szCs w:val="24"/>
              </w:rPr>
              <w:t>Masters</w:t>
            </w:r>
            <w:proofErr w:type="gramEnd"/>
            <w:r w:rsidRPr="00B25E6D">
              <w:rPr>
                <w:rFonts w:ascii="Arial" w:hAnsi="Arial" w:cs="Arial"/>
                <w:sz w:val="24"/>
                <w:szCs w:val="24"/>
              </w:rPr>
              <w:t xml:space="preserve"> students.</w:t>
            </w:r>
          </w:p>
          <w:p w14:paraId="3B95632F" w14:textId="76D4676F" w:rsidR="00B25E6D" w:rsidRPr="00B25E6D" w:rsidRDefault="00B25E6D" w:rsidP="00B25E6D">
            <w:pPr>
              <w:spacing w:after="401"/>
              <w:ind w:left="-15" w:right="-7"/>
              <w:rPr>
                <w:rFonts w:ascii="Arial" w:hAnsi="Arial" w:cs="Arial"/>
                <w:sz w:val="24"/>
                <w:szCs w:val="24"/>
              </w:rPr>
            </w:pPr>
            <w:r w:rsidRPr="00B25E6D">
              <w:rPr>
                <w:rFonts w:ascii="Arial" w:hAnsi="Arial" w:cs="Arial"/>
                <w:sz w:val="24"/>
                <w:szCs w:val="24"/>
              </w:rPr>
              <w:t>At the end of the project, the collected work will feed into an Economic Diplomacy Handbook to help policymakers and the business community navigate the increasingly fractured global economy.</w:t>
            </w:r>
            <w:r w:rsidRPr="00B25E6D">
              <w:rPr>
                <w:rFonts w:ascii="Arial" w:hAnsi="Arial" w:cs="Arial"/>
                <w:sz w:val="24"/>
                <w:szCs w:val="24"/>
              </w:rPr>
              <w:t xml:space="preserve">  </w:t>
            </w:r>
            <w:r w:rsidRPr="00B25E6D">
              <w:rPr>
                <w:rFonts w:ascii="Arial" w:hAnsi="Arial" w:cs="Arial"/>
                <w:sz w:val="24"/>
                <w:szCs w:val="24"/>
              </w:rPr>
              <w:t>Throughout the project, the data and information collected, including notes unwritten into papers, will feed into a knowledge base. The project will, over this time, develop an LLM Wiki that can be used to query the knowledge base and allow further research on economic diplomacy, using AI methods building on top of our empirical evidence.</w:t>
            </w:r>
          </w:p>
          <w:p w14:paraId="048A61B8" w14:textId="7A87261E" w:rsidR="00ED502C" w:rsidRPr="002D6EB5" w:rsidRDefault="00B25E6D" w:rsidP="002D6EB5">
            <w:pPr>
              <w:spacing w:after="8399"/>
              <w:ind w:left="-15" w:right="-7"/>
              <w:rPr>
                <w:rFonts w:ascii="Arial" w:hAnsi="Arial" w:cs="Arial"/>
                <w:sz w:val="24"/>
                <w:szCs w:val="24"/>
              </w:rPr>
            </w:pPr>
            <w:r w:rsidRPr="00B25E6D">
              <w:rPr>
                <w:rFonts w:ascii="Arial" w:hAnsi="Arial" w:cs="Arial"/>
                <w:noProof/>
                <w:sz w:val="24"/>
                <w:szCs w:val="24"/>
              </w:rPr>
              <w:lastRenderedPageBreak/>
              <mc:AlternateContent>
                <mc:Choice Requires="wpg">
                  <w:drawing>
                    <wp:anchor distT="0" distB="0" distL="114300" distR="114300" simplePos="0" relativeHeight="251679744" behindDoc="0" locked="0" layoutInCell="1" allowOverlap="1" wp14:anchorId="7BFDF207" wp14:editId="583AE510">
                      <wp:simplePos x="0" y="0"/>
                      <wp:positionH relativeFrom="page">
                        <wp:posOffset>1306627</wp:posOffset>
                      </wp:positionH>
                      <wp:positionV relativeFrom="page">
                        <wp:posOffset>1362304</wp:posOffset>
                      </wp:positionV>
                      <wp:extent cx="4934496" cy="5061"/>
                      <wp:effectExtent l="0" t="0" r="0" b="0"/>
                      <wp:wrapTopAndBottom/>
                      <wp:docPr id="887" name="Group 887"/>
                      <wp:cNvGraphicFramePr/>
                      <a:graphic xmlns:a="http://schemas.openxmlformats.org/drawingml/2006/main">
                        <a:graphicData uri="http://schemas.microsoft.com/office/word/2010/wordprocessingGroup">
                          <wpg:wgp>
                            <wpg:cNvGrpSpPr/>
                            <wpg:grpSpPr>
                              <a:xfrm>
                                <a:off x="0" y="0"/>
                                <a:ext cx="4934496" cy="5061"/>
                                <a:chOff x="0" y="0"/>
                                <a:chExt cx="4934496" cy="5061"/>
                              </a:xfrm>
                            </wpg:grpSpPr>
                            <wps:wsp>
                              <wps:cNvPr id="51" name="Shape 51"/>
                              <wps:cNvSpPr/>
                              <wps:spPr>
                                <a:xfrm>
                                  <a:off x="0" y="0"/>
                                  <a:ext cx="4934496" cy="0"/>
                                </a:xfrm>
                                <a:custGeom>
                                  <a:avLst/>
                                  <a:gdLst/>
                                  <a:ahLst/>
                                  <a:cxnLst/>
                                  <a:rect l="0" t="0" r="0" b="0"/>
                                  <a:pathLst>
                                    <a:path w="4934496">
                                      <a:moveTo>
                                        <a:pt x="0" y="0"/>
                                      </a:moveTo>
                                      <a:lnTo>
                                        <a:pt x="4934496"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297505A" id="Group 887" o:spid="_x0000_s1026" style="position:absolute;margin-left:102.9pt;margin-top:107.25pt;width:388.55pt;height:.4pt;z-index:251679744;mso-position-horizontal-relative:page;mso-position-vertical-relative:page" coordsize="49344,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">
                      <v:shape id="Shape 51" o:spid="_x0000_s1027" style="position:absolute;width:49344;height:0;visibility:visible;mso-wrap-style:square;v-text-anchor:top" coordsize="493449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" path="m,l4934496,e" filled="f" strokeweight=".14058mm">
                        <v:stroke miterlimit="83231f" joinstyle="miter"/>
                        <v:path arrowok="t" textboxrect="0,0,4934496,0"/>
                      </v:shape>
                      <w10:wrap type="topAndBottom" anchorx="page" anchory="page"/>
                    </v:group>
                  </w:pict>
                </mc:Fallback>
              </mc:AlternateContent>
            </w:r>
            <w:r w:rsidRPr="00B25E6D">
              <w:rPr>
                <w:rFonts w:ascii="Arial" w:hAnsi="Arial" w:cs="Arial"/>
                <w:sz w:val="24"/>
                <w:szCs w:val="24"/>
              </w:rPr>
              <w:t>If successful, the project will have its work and researchers take global leadership in shaping small-state perspective on the new international economics of geoeconomics and strategic interdependenc</w:t>
            </w:r>
            <w:r w:rsidR="002D6EB5">
              <w:rPr>
                <w:rFonts w:ascii="Arial" w:hAnsi="Arial" w:cs="Arial"/>
                <w:sz w:val="24"/>
                <w:szCs w:val="24"/>
              </w:rPr>
              <w:t>e.</w:t>
            </w: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2"/>
          <w:footerReference w:type="even" r:id="rId13"/>
          <w:footerReference w:type="default" r:id="rId14"/>
          <w:headerReference w:type="first" r:id="rId15"/>
          <w:footerReference w:type="first" r:id="rId16"/>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17"/>
          <w:footerReference w:type="first" r:id="rId18"/>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9"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&#13;&#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9"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xml:space="preserve">, describing the specific role performed by </w:t>
      </w:r>
      <w:proofErr w:type="gramStart"/>
      <w:r w:rsidR="007A0955">
        <w:rPr>
          <w:rFonts w:ascii="Arial" w:hAnsi="Arial" w:cs="Arial"/>
          <w:color w:val="000000" w:themeColor="text1"/>
          <w:sz w:val="22"/>
          <w:szCs w:val="22"/>
        </w:rPr>
        <w:t>each individual</w:t>
      </w:r>
      <w:proofErr w:type="gramEnd"/>
      <w:r w:rsidR="007A0955">
        <w:rPr>
          <w:rFonts w:ascii="Arial" w:hAnsi="Arial" w:cs="Arial"/>
          <w:color w:val="000000" w:themeColor="text1"/>
          <w:sz w:val="22"/>
          <w:szCs w:val="22"/>
        </w:rPr>
        <w:t xml:space="preserve"> and their contribution to the project</w:t>
      </w:r>
      <w:r w:rsidRPr="00D029D3">
        <w:rPr>
          <w:rFonts w:ascii="Arial" w:hAnsi="Arial" w:cs="Arial"/>
          <w:color w:val="000000" w:themeColor="text1"/>
          <w:sz w:val="22"/>
          <w:szCs w:val="22"/>
        </w:rPr>
        <w:t xml:space="preserve"> (no more than 1000 words for </w:t>
      </w:r>
      <w:proofErr w:type="gramStart"/>
      <w:r w:rsidRPr="00D029D3">
        <w:rPr>
          <w:rFonts w:ascii="Arial" w:hAnsi="Arial" w:cs="Arial"/>
          <w:color w:val="000000" w:themeColor="text1"/>
          <w:sz w:val="22"/>
          <w:szCs w:val="22"/>
        </w:rPr>
        <w:t>each</w:t>
      </w:r>
      <w:r w:rsidR="007A0955">
        <w:rPr>
          <w:rFonts w:ascii="Arial" w:hAnsi="Arial" w:cs="Arial"/>
          <w:color w:val="000000" w:themeColor="text1"/>
          <w:sz w:val="22"/>
          <w:szCs w:val="22"/>
        </w:rPr>
        <w:t xml:space="preserve"> individual</w:t>
      </w:r>
      <w:proofErr w:type="gramEnd"/>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0"/>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&#13;&#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0"/>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1"/>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&#13;&#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1"/>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22"/>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&#13;&#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22"/>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item(</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&#13;&#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&#13;&#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&#13;&#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&#13;&#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23"/>
          <w:footerReference w:type="default" r:id="rId24"/>
          <w:headerReference w:type="first" r:id="rId25"/>
          <w:footerReference w:type="first" r:id="rId26"/>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w:t>
      </w:r>
      <w:proofErr w:type="gramStart"/>
      <w:r w:rsidRPr="00D029D3">
        <w:rPr>
          <w:rFonts w:ascii="Arial" w:hAnsi="Arial" w:cs="Arial"/>
          <w:b/>
          <w:sz w:val="22"/>
          <w:szCs w:val="22"/>
        </w:rPr>
        <w:t>has to</w:t>
      </w:r>
      <w:proofErr w:type="gramEnd"/>
      <w:r w:rsidRPr="00D029D3">
        <w:rPr>
          <w:rFonts w:ascii="Arial" w:hAnsi="Arial" w:cs="Arial"/>
          <w:b/>
          <w:sz w:val="22"/>
          <w:szCs w:val="22"/>
        </w:rPr>
        <w:t xml:space="preserve">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36D145F3"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r w:rsidR="00B05D82">
        <w:rPr>
          <w:rFonts w:ascii="Arial" w:hAnsi="Arial" w:cs="Arial"/>
          <w:b/>
          <w:bCs/>
          <w:sz w:val="22"/>
          <w:szCs w:val="22"/>
        </w:rPr>
        <w:t xml:space="preserve"> (NIL entry; PI was Dean at the LKY School from 2018 through 2025) </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E96AF9" w14:paraId="47C60FDC" w14:textId="77777777" w:rsidTr="00E96AF9">
        <w:trPr>
          <w:cantSplit/>
        </w:trPr>
        <w:tc>
          <w:tcPr>
            <w:tcW w:w="1080" w:type="dxa"/>
            <w:vMerge w:val="restart"/>
            <w:tcBorders>
              <w:top w:val="single" w:sz="4" w:space="0" w:color="auto"/>
            </w:tcBorders>
            <w:shd w:val="clear" w:color="auto" w:fill="EAEAEA"/>
          </w:tcPr>
          <w:p w14:paraId="36C5C09A" w14:textId="77777777" w:rsidR="00DE554C" w:rsidRPr="00E96AF9" w:rsidRDefault="00DE554C" w:rsidP="00CC7B58">
            <w:pPr>
              <w:rPr>
                <w:rFonts w:ascii="Arial" w:hAnsi="Arial" w:cs="Arial"/>
                <w:szCs w:val="22"/>
              </w:rPr>
            </w:pPr>
            <w:r w:rsidRPr="00E96AF9">
              <w:rPr>
                <w:rFonts w:ascii="Arial" w:hAnsi="Arial" w:cs="Arial"/>
                <w:szCs w:val="22"/>
              </w:rPr>
              <w:t>Grant/s Awarded</w:t>
            </w:r>
          </w:p>
          <w:p w14:paraId="5B7AAA56" w14:textId="77777777" w:rsidR="00DE554C" w:rsidRPr="00E96AF9" w:rsidRDefault="00DE554C" w:rsidP="00CC7B58">
            <w:pPr>
              <w:rPr>
                <w:rFonts w:ascii="Arial" w:hAnsi="Arial" w:cs="Arial"/>
                <w:szCs w:val="22"/>
              </w:rPr>
            </w:pPr>
            <w:r w:rsidRPr="00E96AF9">
              <w:rPr>
                <w:rFonts w:ascii="Arial" w:hAnsi="Arial" w:cs="Arial"/>
                <w:szCs w:val="22"/>
              </w:rPr>
              <w:t>(Current)</w:t>
            </w:r>
          </w:p>
          <w:p w14:paraId="0BE58FA5" w14:textId="77777777" w:rsidR="00DE554C" w:rsidRPr="00E96AF9" w:rsidRDefault="00DE554C" w:rsidP="00CC7B58">
            <w:pPr>
              <w:rPr>
                <w:rFonts w:ascii="Arial" w:hAnsi="Arial" w:cs="Arial"/>
                <w:szCs w:val="22"/>
              </w:rPr>
            </w:pPr>
          </w:p>
          <w:p w14:paraId="00C45DB9" w14:textId="77777777" w:rsidR="00DE554C" w:rsidRPr="00E96AF9" w:rsidRDefault="00DE554C" w:rsidP="00CC7B58">
            <w:pPr>
              <w:rPr>
                <w:rFonts w:ascii="Arial" w:hAnsi="Arial" w:cs="Arial"/>
                <w:szCs w:val="22"/>
              </w:rPr>
            </w:pPr>
            <w:r w:rsidRPr="00E96AF9">
              <w:rPr>
                <w:rFonts w:ascii="Arial" w:hAnsi="Arial" w:cs="Arial"/>
                <w:szCs w:val="22"/>
              </w:rPr>
              <w:t>Please add records, if any</w:t>
            </w:r>
          </w:p>
          <w:p w14:paraId="084C3F34" w14:textId="77777777" w:rsidR="00DE554C" w:rsidRPr="00E96AF9" w:rsidRDefault="00DE554C" w:rsidP="00CC7B58">
            <w:pPr>
              <w:rPr>
                <w:rFonts w:ascii="Arial" w:hAnsi="Arial" w:cs="Arial"/>
                <w:szCs w:val="22"/>
              </w:rPr>
            </w:pPr>
          </w:p>
        </w:tc>
        <w:tc>
          <w:tcPr>
            <w:tcW w:w="827" w:type="dxa"/>
            <w:vMerge w:val="restart"/>
            <w:tcBorders>
              <w:top w:val="single" w:sz="4" w:space="0" w:color="auto"/>
              <w:right w:val="single" w:sz="4" w:space="0" w:color="auto"/>
            </w:tcBorders>
          </w:tcPr>
          <w:p w14:paraId="70215BD2" w14:textId="77777777" w:rsidR="00DE554C" w:rsidRPr="00E96AF9" w:rsidRDefault="00DE554C" w:rsidP="00CC7B58">
            <w:pPr>
              <w:jc w:val="center"/>
              <w:rPr>
                <w:rFonts w:ascii="Arial" w:hAnsi="Arial" w:cs="Arial"/>
                <w:szCs w:val="22"/>
              </w:rPr>
            </w:pPr>
            <w:r w:rsidRPr="00E96AF9">
              <w:rPr>
                <w:rFonts w:ascii="Arial" w:hAnsi="Arial" w:cs="Arial"/>
                <w:szCs w:val="22"/>
              </w:rPr>
              <w:t>S/N</w:t>
            </w:r>
          </w:p>
          <w:p w14:paraId="4ACC79E4" w14:textId="77777777" w:rsidR="00DE554C" w:rsidRPr="00E96AF9"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tcPr>
          <w:p w14:paraId="216D05F5" w14:textId="77777777" w:rsidR="00DE554C" w:rsidRPr="00E96AF9" w:rsidRDefault="00DE554C" w:rsidP="00CC7B58">
            <w:pPr>
              <w:jc w:val="center"/>
              <w:rPr>
                <w:rFonts w:ascii="Arial" w:hAnsi="Arial" w:cs="Arial"/>
                <w:szCs w:val="22"/>
              </w:rPr>
            </w:pPr>
            <w:r w:rsidRPr="00E96AF9">
              <w:rPr>
                <w:rFonts w:ascii="Arial" w:hAnsi="Arial" w:cs="Arial"/>
                <w:szCs w:val="22"/>
              </w:rPr>
              <w:t xml:space="preserve">Status: </w:t>
            </w:r>
          </w:p>
          <w:p w14:paraId="6E8A5195" w14:textId="77777777" w:rsidR="00DE554C" w:rsidRPr="00E96AF9" w:rsidRDefault="00DE554C" w:rsidP="00CC7B58">
            <w:pPr>
              <w:jc w:val="center"/>
              <w:rPr>
                <w:rFonts w:ascii="Arial" w:hAnsi="Arial" w:cs="Arial"/>
                <w:szCs w:val="22"/>
              </w:rPr>
            </w:pPr>
            <w:r w:rsidRPr="00E96AF9">
              <w:rPr>
                <w:rFonts w:ascii="Arial" w:hAnsi="Arial" w:cs="Arial"/>
                <w:szCs w:val="22"/>
              </w:rPr>
              <w:t>PI, Co-PI, Collaborator</w:t>
            </w:r>
          </w:p>
          <w:p w14:paraId="4B68A934" w14:textId="77777777" w:rsidR="00DE554C" w:rsidRPr="00E96AF9" w:rsidRDefault="00DE554C" w:rsidP="00CC7B58">
            <w:pPr>
              <w:jc w:val="center"/>
              <w:rPr>
                <w:rFonts w:ascii="Arial" w:hAnsi="Arial" w:cs="Arial"/>
                <w:szCs w:val="22"/>
              </w:rPr>
            </w:pPr>
            <w:r w:rsidRPr="00E96AF9">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tcPr>
          <w:p w14:paraId="09301546" w14:textId="77777777" w:rsidR="00DE554C" w:rsidRPr="00E96AF9" w:rsidRDefault="00DE554C" w:rsidP="00CC7B58">
            <w:pPr>
              <w:jc w:val="center"/>
              <w:rPr>
                <w:rFonts w:ascii="Arial" w:hAnsi="Arial" w:cs="Arial"/>
                <w:szCs w:val="22"/>
              </w:rPr>
            </w:pPr>
            <w:r w:rsidRPr="00E96AF9">
              <w:rPr>
                <w:rFonts w:ascii="Arial" w:hAnsi="Arial" w:cs="Arial"/>
                <w:szCs w:val="22"/>
              </w:rPr>
              <w:t>Project Title</w:t>
            </w:r>
          </w:p>
          <w:p w14:paraId="14ACC8B1" w14:textId="77777777" w:rsidR="00DE554C" w:rsidRPr="00E96AF9" w:rsidRDefault="00DE554C" w:rsidP="00CC7B58">
            <w:pPr>
              <w:jc w:val="center"/>
              <w:rPr>
                <w:rFonts w:ascii="Arial" w:hAnsi="Arial" w:cs="Arial"/>
                <w:szCs w:val="22"/>
              </w:rPr>
            </w:pPr>
            <w:r w:rsidRPr="00E96AF9">
              <w:rPr>
                <w:rFonts w:ascii="Arial" w:hAnsi="Arial" w:cs="Arial"/>
                <w:szCs w:val="22"/>
              </w:rPr>
              <w:t>(Project ID / Account No.)</w:t>
            </w:r>
          </w:p>
          <w:p w14:paraId="439BF2DC" w14:textId="77777777" w:rsidR="00DE554C" w:rsidRPr="00E96AF9"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tcPr>
          <w:p w14:paraId="50C0C37A" w14:textId="77777777" w:rsidR="00DE554C" w:rsidRPr="00E96AF9" w:rsidRDefault="00DE554C" w:rsidP="00CC7B58">
            <w:pPr>
              <w:jc w:val="center"/>
              <w:rPr>
                <w:rFonts w:ascii="Arial" w:hAnsi="Arial" w:cs="Arial"/>
                <w:szCs w:val="22"/>
              </w:rPr>
            </w:pPr>
            <w:r w:rsidRPr="00E96AF9">
              <w:rPr>
                <w:rFonts w:ascii="Arial" w:hAnsi="Arial" w:cs="Arial"/>
                <w:szCs w:val="22"/>
              </w:rPr>
              <w:t>Funding Agency/</w:t>
            </w:r>
            <w:proofErr w:type="spellStart"/>
            <w:r w:rsidRPr="00E96AF9">
              <w:rPr>
                <w:rFonts w:ascii="Arial" w:hAnsi="Arial" w:cs="Arial"/>
                <w:szCs w:val="22"/>
              </w:rPr>
              <w:t>ies</w:t>
            </w:r>
            <w:proofErr w:type="spellEnd"/>
          </w:p>
          <w:p w14:paraId="0E180C32" w14:textId="77777777" w:rsidR="00DE554C" w:rsidRPr="00E96AF9" w:rsidRDefault="00DE554C" w:rsidP="00CC7B58">
            <w:pPr>
              <w:jc w:val="center"/>
              <w:rPr>
                <w:rFonts w:ascii="Arial" w:hAnsi="Arial" w:cs="Arial"/>
                <w:szCs w:val="22"/>
              </w:rPr>
            </w:pPr>
            <w:r w:rsidRPr="00E96AF9">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tcPr>
          <w:p w14:paraId="4B988AB8" w14:textId="77777777" w:rsidR="00DE554C" w:rsidRPr="00E96AF9" w:rsidRDefault="00DE554C" w:rsidP="00CC7B58">
            <w:pPr>
              <w:jc w:val="center"/>
              <w:rPr>
                <w:rFonts w:ascii="Arial" w:hAnsi="Arial" w:cs="Arial"/>
                <w:szCs w:val="22"/>
              </w:rPr>
            </w:pPr>
            <w:r w:rsidRPr="00E96AF9">
              <w:rPr>
                <w:rFonts w:ascii="Arial" w:hAnsi="Arial" w:cs="Arial"/>
                <w:szCs w:val="22"/>
              </w:rPr>
              <w:t>Amount Awarded</w:t>
            </w:r>
          </w:p>
          <w:p w14:paraId="360E834B" w14:textId="77777777" w:rsidR="00DE554C" w:rsidRPr="00E96AF9" w:rsidRDefault="00DE554C" w:rsidP="00CC7B58">
            <w:pPr>
              <w:jc w:val="center"/>
              <w:rPr>
                <w:rFonts w:ascii="Arial" w:hAnsi="Arial" w:cs="Arial"/>
                <w:szCs w:val="22"/>
              </w:rPr>
            </w:pPr>
            <w:r w:rsidRPr="00E96AF9">
              <w:rPr>
                <w:rFonts w:ascii="Arial" w:hAnsi="Arial" w:cs="Arial"/>
                <w:szCs w:val="22"/>
              </w:rPr>
              <w:t>(S$)</w:t>
            </w:r>
          </w:p>
        </w:tc>
        <w:tc>
          <w:tcPr>
            <w:tcW w:w="1134" w:type="dxa"/>
            <w:tcBorders>
              <w:top w:val="single" w:sz="4" w:space="0" w:color="auto"/>
              <w:left w:val="single" w:sz="4" w:space="0" w:color="auto"/>
            </w:tcBorders>
          </w:tcPr>
          <w:p w14:paraId="65CFB4E7" w14:textId="77777777" w:rsidR="00DE554C" w:rsidRPr="00E96AF9" w:rsidRDefault="00DE554C" w:rsidP="00CC7B58">
            <w:pPr>
              <w:jc w:val="center"/>
              <w:rPr>
                <w:rFonts w:ascii="Arial" w:hAnsi="Arial" w:cs="Arial"/>
                <w:szCs w:val="22"/>
              </w:rPr>
            </w:pPr>
            <w:r w:rsidRPr="00E96AF9">
              <w:rPr>
                <w:rFonts w:ascii="Arial" w:hAnsi="Arial" w:cs="Arial"/>
                <w:szCs w:val="22"/>
              </w:rPr>
              <w:t>Duration of Award</w:t>
            </w:r>
          </w:p>
          <w:p w14:paraId="6C5BE7E5" w14:textId="77777777" w:rsidR="00DE554C" w:rsidRPr="00E96AF9" w:rsidRDefault="00DE554C" w:rsidP="00CC7B58">
            <w:pPr>
              <w:jc w:val="center"/>
              <w:rPr>
                <w:rFonts w:ascii="Arial" w:hAnsi="Arial" w:cs="Arial"/>
                <w:szCs w:val="22"/>
              </w:rPr>
            </w:pPr>
            <w:r w:rsidRPr="00E96AF9">
              <w:rPr>
                <w:rFonts w:ascii="Arial" w:hAnsi="Arial" w:cs="Arial"/>
                <w:szCs w:val="22"/>
              </w:rPr>
              <w:t>(MM-YY to MM-YY)</w:t>
            </w:r>
          </w:p>
          <w:p w14:paraId="1CDC1E33" w14:textId="77777777" w:rsidR="00DE554C" w:rsidRPr="00E96AF9" w:rsidRDefault="00DE554C" w:rsidP="00CC7B58">
            <w:pPr>
              <w:jc w:val="center"/>
              <w:rPr>
                <w:rFonts w:ascii="Arial" w:hAnsi="Arial" w:cs="Arial"/>
                <w:szCs w:val="22"/>
              </w:rPr>
            </w:pPr>
          </w:p>
        </w:tc>
        <w:tc>
          <w:tcPr>
            <w:tcW w:w="1276" w:type="dxa"/>
            <w:tcBorders>
              <w:top w:val="single" w:sz="4" w:space="0" w:color="auto"/>
              <w:left w:val="single" w:sz="4" w:space="0" w:color="auto"/>
            </w:tcBorders>
          </w:tcPr>
          <w:p w14:paraId="437F547B" w14:textId="77777777" w:rsidR="00DE554C" w:rsidRPr="00E96AF9" w:rsidRDefault="00DE554C" w:rsidP="00CC7B58">
            <w:pPr>
              <w:jc w:val="center"/>
              <w:rPr>
                <w:rFonts w:ascii="Arial" w:hAnsi="Arial" w:cs="Arial"/>
                <w:szCs w:val="22"/>
              </w:rPr>
            </w:pPr>
            <w:r w:rsidRPr="00E96AF9">
              <w:rPr>
                <w:rFonts w:ascii="Arial" w:hAnsi="Arial" w:cs="Arial"/>
                <w:szCs w:val="22"/>
              </w:rPr>
              <w:t>% of time PI is involved in each grant</w:t>
            </w:r>
          </w:p>
          <w:p w14:paraId="06D8D73E" w14:textId="77777777" w:rsidR="00DE554C" w:rsidRPr="00E96AF9" w:rsidRDefault="00DE554C" w:rsidP="00CC7B58">
            <w:pPr>
              <w:jc w:val="center"/>
              <w:rPr>
                <w:rFonts w:ascii="Arial" w:hAnsi="Arial" w:cs="Arial"/>
                <w:szCs w:val="22"/>
              </w:rPr>
            </w:pPr>
          </w:p>
        </w:tc>
      </w:tr>
      <w:tr w:rsidR="00DE554C" w:rsidRPr="00E96AF9" w14:paraId="5CB2F4DE" w14:textId="77777777" w:rsidTr="00E96AF9">
        <w:trPr>
          <w:cantSplit/>
        </w:trPr>
        <w:tc>
          <w:tcPr>
            <w:tcW w:w="1080" w:type="dxa"/>
            <w:vMerge/>
            <w:tcBorders>
              <w:top w:val="single" w:sz="4" w:space="0" w:color="auto"/>
            </w:tcBorders>
            <w:shd w:val="clear" w:color="auto" w:fill="EAEAEA"/>
          </w:tcPr>
          <w:p w14:paraId="145B3674" w14:textId="77777777" w:rsidR="00DE554C" w:rsidRPr="00E96AF9" w:rsidRDefault="00DE554C" w:rsidP="00CC7B58">
            <w:pPr>
              <w:rPr>
                <w:rFonts w:ascii="Arial" w:hAnsi="Arial" w:cs="Arial"/>
                <w:szCs w:val="22"/>
              </w:rPr>
            </w:pPr>
          </w:p>
        </w:tc>
        <w:tc>
          <w:tcPr>
            <w:tcW w:w="827" w:type="dxa"/>
            <w:vMerge/>
            <w:tcBorders>
              <w:bottom w:val="single" w:sz="4" w:space="0" w:color="auto"/>
              <w:right w:val="single" w:sz="4" w:space="0" w:color="auto"/>
            </w:tcBorders>
          </w:tcPr>
          <w:p w14:paraId="0A44B737" w14:textId="77777777" w:rsidR="00DE554C" w:rsidRPr="00E96AF9" w:rsidRDefault="00DE554C" w:rsidP="00CC7B58">
            <w:pPr>
              <w:jc w:val="center"/>
              <w:rPr>
                <w:rFonts w:ascii="Arial" w:hAnsi="Arial" w:cs="Arial"/>
                <w:szCs w:val="22"/>
              </w:rPr>
            </w:pPr>
          </w:p>
        </w:tc>
        <w:tc>
          <w:tcPr>
            <w:tcW w:w="1418" w:type="dxa"/>
            <w:vMerge/>
            <w:tcBorders>
              <w:left w:val="single" w:sz="4" w:space="0" w:color="auto"/>
              <w:bottom w:val="single" w:sz="4" w:space="0" w:color="auto"/>
              <w:right w:val="single" w:sz="6" w:space="0" w:color="auto"/>
            </w:tcBorders>
          </w:tcPr>
          <w:p w14:paraId="09357FDE" w14:textId="77777777" w:rsidR="00DE554C" w:rsidRPr="00E96AF9" w:rsidRDefault="00DE554C" w:rsidP="00CC7B58">
            <w:pPr>
              <w:jc w:val="center"/>
              <w:rPr>
                <w:rFonts w:ascii="Arial" w:hAnsi="Arial" w:cs="Arial"/>
                <w:szCs w:val="22"/>
              </w:rPr>
            </w:pPr>
          </w:p>
        </w:tc>
        <w:tc>
          <w:tcPr>
            <w:tcW w:w="1559" w:type="dxa"/>
            <w:vMerge/>
            <w:tcBorders>
              <w:left w:val="single" w:sz="6" w:space="0" w:color="auto"/>
              <w:bottom w:val="single" w:sz="4" w:space="0" w:color="auto"/>
              <w:right w:val="single" w:sz="4" w:space="0" w:color="auto"/>
            </w:tcBorders>
          </w:tcPr>
          <w:p w14:paraId="647714AE" w14:textId="77777777" w:rsidR="00DE554C" w:rsidRPr="00E96AF9" w:rsidRDefault="00DE554C" w:rsidP="00CC7B58">
            <w:pPr>
              <w:jc w:val="center"/>
              <w:rPr>
                <w:rFonts w:ascii="Arial" w:hAnsi="Arial" w:cs="Arial"/>
                <w:szCs w:val="22"/>
              </w:rPr>
            </w:pPr>
          </w:p>
        </w:tc>
        <w:tc>
          <w:tcPr>
            <w:tcW w:w="1559" w:type="dxa"/>
            <w:vMerge/>
            <w:tcBorders>
              <w:left w:val="single" w:sz="4" w:space="0" w:color="auto"/>
              <w:bottom w:val="single" w:sz="4" w:space="0" w:color="auto"/>
              <w:right w:val="single" w:sz="4" w:space="0" w:color="auto"/>
            </w:tcBorders>
          </w:tcPr>
          <w:p w14:paraId="4761376B" w14:textId="77777777" w:rsidR="00DE554C" w:rsidRPr="00E96AF9"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7797E666" w14:textId="77777777" w:rsidR="00DE554C" w:rsidRPr="00E96AF9" w:rsidRDefault="00DE554C" w:rsidP="00CC7B58">
            <w:pPr>
              <w:jc w:val="center"/>
              <w:rPr>
                <w:rFonts w:ascii="Arial" w:hAnsi="Arial" w:cs="Arial"/>
                <w:szCs w:val="22"/>
              </w:rPr>
            </w:pPr>
            <w:proofErr w:type="spellStart"/>
            <w:r w:rsidRPr="00E96AF9">
              <w:rPr>
                <w:rFonts w:ascii="Arial" w:hAnsi="Arial" w:cs="Arial"/>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tcPr>
          <w:p w14:paraId="196ED1CA" w14:textId="77777777" w:rsidR="00DE554C" w:rsidRPr="00E96AF9" w:rsidRDefault="00DE554C" w:rsidP="00CC7B58">
            <w:pPr>
              <w:jc w:val="center"/>
              <w:rPr>
                <w:rFonts w:ascii="Arial" w:hAnsi="Arial" w:cs="Arial"/>
                <w:szCs w:val="22"/>
              </w:rPr>
            </w:pPr>
            <w:r w:rsidRPr="00E96AF9">
              <w:rPr>
                <w:rFonts w:ascii="Arial" w:hAnsi="Arial" w:cs="Arial"/>
                <w:szCs w:val="22"/>
              </w:rPr>
              <w:t>Non-</w:t>
            </w:r>
            <w:proofErr w:type="spellStart"/>
            <w:r w:rsidRPr="00E96AF9">
              <w:rPr>
                <w:rFonts w:ascii="Arial" w:hAnsi="Arial" w:cs="Arial"/>
                <w:szCs w:val="22"/>
              </w:rPr>
              <w:t>AcRF</w:t>
            </w:r>
            <w:proofErr w:type="spellEnd"/>
          </w:p>
        </w:tc>
        <w:tc>
          <w:tcPr>
            <w:tcW w:w="1134" w:type="dxa"/>
            <w:tcBorders>
              <w:left w:val="single" w:sz="4" w:space="0" w:color="auto"/>
              <w:bottom w:val="single" w:sz="4" w:space="0" w:color="auto"/>
              <w:right w:val="single" w:sz="4" w:space="0" w:color="auto"/>
            </w:tcBorders>
          </w:tcPr>
          <w:p w14:paraId="4B72FA3D" w14:textId="77777777" w:rsidR="00DE554C" w:rsidRPr="00E96AF9" w:rsidRDefault="00DE554C" w:rsidP="00CC7B58">
            <w:pPr>
              <w:jc w:val="center"/>
              <w:rPr>
                <w:rFonts w:ascii="Arial" w:hAnsi="Arial" w:cs="Arial"/>
                <w:szCs w:val="22"/>
              </w:rPr>
            </w:pPr>
          </w:p>
        </w:tc>
        <w:tc>
          <w:tcPr>
            <w:tcW w:w="1276" w:type="dxa"/>
            <w:tcBorders>
              <w:left w:val="single" w:sz="4" w:space="0" w:color="auto"/>
              <w:bottom w:val="single" w:sz="4" w:space="0" w:color="auto"/>
            </w:tcBorders>
          </w:tcPr>
          <w:p w14:paraId="14F6D76C" w14:textId="77777777" w:rsidR="00DE554C" w:rsidRPr="00E96AF9" w:rsidRDefault="00DE554C" w:rsidP="00CC7B58">
            <w:pPr>
              <w:jc w:val="center"/>
              <w:rPr>
                <w:rFonts w:ascii="Arial" w:hAnsi="Arial" w:cs="Arial"/>
                <w:szCs w:val="22"/>
              </w:rPr>
            </w:pPr>
          </w:p>
        </w:tc>
      </w:tr>
      <w:tr w:rsidR="00DE554C" w:rsidRPr="00E96AF9" w14:paraId="754615C2" w14:textId="77777777" w:rsidTr="00E96AF9">
        <w:trPr>
          <w:cantSplit/>
        </w:trPr>
        <w:tc>
          <w:tcPr>
            <w:tcW w:w="1080" w:type="dxa"/>
            <w:vMerge/>
            <w:shd w:val="clear" w:color="auto" w:fill="EAEAEA"/>
          </w:tcPr>
          <w:p w14:paraId="5868D00C"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48024FAD" w14:textId="0A967D0B" w:rsidR="00DE554C" w:rsidRPr="00E96AF9" w:rsidRDefault="003A5680" w:rsidP="00CC7B58">
            <w:pPr>
              <w:rPr>
                <w:rFonts w:ascii="Arial" w:hAnsi="Arial" w:cs="Arial"/>
                <w:sz w:val="18"/>
                <w:szCs w:val="18"/>
              </w:rPr>
            </w:pPr>
            <w:r w:rsidRPr="00E96AF9">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1BB7683B" w14:textId="3C4A6128" w:rsidR="00DE554C" w:rsidRPr="00E96AF9" w:rsidRDefault="003A5680" w:rsidP="00CC7B58">
            <w:pPr>
              <w:rPr>
                <w:rFonts w:ascii="Arial" w:hAnsi="Arial" w:cs="Arial"/>
                <w:sz w:val="18"/>
                <w:szCs w:val="18"/>
              </w:rPr>
            </w:pPr>
            <w:r w:rsidRPr="00E96AF9">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662664BE" w14:textId="55A4035A" w:rsidR="00DE554C" w:rsidRPr="00E96AF9" w:rsidRDefault="003A5680" w:rsidP="00CC7B58">
            <w:pPr>
              <w:rPr>
                <w:rFonts w:ascii="Arial" w:hAnsi="Arial" w:cs="Arial"/>
                <w:sz w:val="18"/>
                <w:szCs w:val="18"/>
              </w:rPr>
            </w:pPr>
            <w:r w:rsidRPr="00E96AF9">
              <w:rPr>
                <w:rFonts w:ascii="Arial" w:hAnsi="Arial" w:cs="Arial"/>
                <w:sz w:val="18"/>
                <w:szCs w:val="18"/>
              </w:rPr>
              <w:t>Nint</w:t>
            </w:r>
            <w:r w:rsidR="006E781E" w:rsidRPr="00E96AF9">
              <w:rPr>
                <w:rFonts w:ascii="Arial" w:hAnsi="Arial" w:cs="Arial"/>
                <w:sz w:val="18"/>
                <w:szCs w:val="18"/>
              </w:rPr>
              <w:t>h Asian</w:t>
            </w:r>
            <w:r w:rsidR="00E96AF9">
              <w:rPr>
                <w:rFonts w:ascii="Arial" w:hAnsi="Arial" w:cs="Arial"/>
                <w:sz w:val="18"/>
                <w:szCs w:val="18"/>
              </w:rPr>
              <w:t xml:space="preserve"> </w:t>
            </w:r>
            <w:r w:rsidRPr="00E96AF9">
              <w:rPr>
                <w:rFonts w:ascii="Arial" w:hAnsi="Arial" w:cs="Arial"/>
                <w:sz w:val="18"/>
                <w:szCs w:val="18"/>
              </w:rPr>
              <w:t>Historical</w:t>
            </w:r>
            <w:r w:rsidR="00E96AF9">
              <w:rPr>
                <w:rFonts w:ascii="Arial" w:hAnsi="Arial" w:cs="Arial"/>
                <w:sz w:val="18"/>
                <w:szCs w:val="18"/>
              </w:rPr>
              <w:t xml:space="preserve"> Economics Conference at NUS</w:t>
            </w:r>
          </w:p>
        </w:tc>
        <w:tc>
          <w:tcPr>
            <w:tcW w:w="1559" w:type="dxa"/>
            <w:tcBorders>
              <w:top w:val="single" w:sz="4" w:space="0" w:color="auto"/>
              <w:left w:val="single" w:sz="4" w:space="0" w:color="auto"/>
              <w:bottom w:val="single" w:sz="4" w:space="0" w:color="auto"/>
              <w:right w:val="single" w:sz="4" w:space="0" w:color="auto"/>
            </w:tcBorders>
            <w:noWrap/>
          </w:tcPr>
          <w:p w14:paraId="69F3A789" w14:textId="0CDDFA1E" w:rsidR="00DE554C" w:rsidRPr="00E96AF9" w:rsidRDefault="00E96AF9" w:rsidP="00CC7B58">
            <w:pPr>
              <w:rPr>
                <w:rFonts w:ascii="Arial" w:hAnsi="Arial" w:cs="Arial"/>
                <w:sz w:val="18"/>
                <w:szCs w:val="18"/>
              </w:rPr>
            </w:pPr>
            <w:r>
              <w:rPr>
                <w:rFonts w:ascii="Arial" w:hAnsi="Arial" w:cs="Arial"/>
                <w:sz w:val="18"/>
                <w:szCs w:val="18"/>
              </w:rPr>
              <w:t xml:space="preserve">Ministry of Education </w:t>
            </w:r>
            <w:proofErr w:type="spellStart"/>
            <w:r>
              <w:rPr>
                <w:rFonts w:ascii="Arial" w:hAnsi="Arial" w:cs="Arial"/>
                <w:sz w:val="18"/>
                <w:szCs w:val="18"/>
              </w:rPr>
              <w:t>AcRF</w:t>
            </w:r>
            <w:proofErr w:type="spellEnd"/>
            <w:r>
              <w:rPr>
                <w:rFonts w:ascii="Arial"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436F1CCB"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18B07269"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4421F7BE" w14:textId="7F56E5D5" w:rsidR="00DE554C" w:rsidRPr="00E96AF9" w:rsidRDefault="00E96AF9" w:rsidP="00CC7B58">
            <w:pPr>
              <w:rPr>
                <w:rFonts w:ascii="Arial" w:hAnsi="Arial" w:cs="Arial"/>
                <w:sz w:val="18"/>
                <w:szCs w:val="18"/>
              </w:rPr>
            </w:pPr>
            <w:r>
              <w:rPr>
                <w:rFonts w:ascii="Arial" w:hAnsi="Arial" w:cs="Arial"/>
                <w:sz w:val="18"/>
                <w:szCs w:val="18"/>
              </w:rPr>
              <w:t>2026-2027</w:t>
            </w:r>
          </w:p>
        </w:tc>
        <w:tc>
          <w:tcPr>
            <w:tcW w:w="1276" w:type="dxa"/>
            <w:tcBorders>
              <w:top w:val="single" w:sz="4" w:space="0" w:color="auto"/>
              <w:left w:val="single" w:sz="4" w:space="0" w:color="auto"/>
              <w:bottom w:val="single" w:sz="4" w:space="0" w:color="auto"/>
            </w:tcBorders>
            <w:noWrap/>
          </w:tcPr>
          <w:p w14:paraId="662A0671" w14:textId="232E2B77" w:rsidR="00DE554C" w:rsidRPr="00E96AF9" w:rsidRDefault="00E96AF9" w:rsidP="00CC7B58">
            <w:pPr>
              <w:rPr>
                <w:rFonts w:ascii="Arial" w:hAnsi="Arial" w:cs="Arial"/>
                <w:sz w:val="18"/>
                <w:szCs w:val="18"/>
              </w:rPr>
            </w:pPr>
            <w:r>
              <w:rPr>
                <w:rFonts w:ascii="Arial" w:hAnsi="Arial" w:cs="Arial"/>
                <w:sz w:val="18"/>
                <w:szCs w:val="18"/>
              </w:rPr>
              <w:t>5%</w:t>
            </w:r>
          </w:p>
        </w:tc>
      </w:tr>
      <w:tr w:rsidR="00DE554C" w:rsidRPr="00E96AF9" w14:paraId="3A6D047B" w14:textId="77777777" w:rsidTr="00E96AF9">
        <w:trPr>
          <w:cantSplit/>
        </w:trPr>
        <w:tc>
          <w:tcPr>
            <w:tcW w:w="1080" w:type="dxa"/>
            <w:vMerge/>
            <w:shd w:val="clear" w:color="auto" w:fill="EAEAEA"/>
          </w:tcPr>
          <w:p w14:paraId="1CBDA538"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327824FE" w14:textId="77777777" w:rsidR="00DE554C" w:rsidRPr="00E96AF9" w:rsidRDefault="00DE554C" w:rsidP="00CC7B58">
            <w:pPr>
              <w:rPr>
                <w:rFonts w:ascii="Arial" w:hAnsi="Arial" w:cs="Arial"/>
                <w:sz w:val="18"/>
                <w:szCs w:val="18"/>
              </w:rPr>
            </w:pPr>
          </w:p>
        </w:tc>
        <w:tc>
          <w:tcPr>
            <w:tcW w:w="1418" w:type="dxa"/>
            <w:tcBorders>
              <w:top w:val="single" w:sz="4" w:space="0" w:color="auto"/>
              <w:left w:val="single" w:sz="4" w:space="0" w:color="auto"/>
              <w:bottom w:val="single" w:sz="4" w:space="0" w:color="auto"/>
              <w:right w:val="single" w:sz="6" w:space="0" w:color="auto"/>
            </w:tcBorders>
            <w:noWrap/>
          </w:tcPr>
          <w:p w14:paraId="46300156"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6" w:space="0" w:color="auto"/>
              <w:bottom w:val="single" w:sz="4" w:space="0" w:color="auto"/>
              <w:right w:val="single" w:sz="4" w:space="0" w:color="auto"/>
            </w:tcBorders>
            <w:noWrap/>
          </w:tcPr>
          <w:p w14:paraId="3AB00AA6"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4" w:space="0" w:color="auto"/>
              <w:bottom w:val="single" w:sz="4" w:space="0" w:color="auto"/>
              <w:right w:val="single" w:sz="4" w:space="0" w:color="auto"/>
            </w:tcBorders>
            <w:noWrap/>
          </w:tcPr>
          <w:p w14:paraId="0E9543F2" w14:textId="77777777" w:rsidR="00DE554C" w:rsidRPr="00E96AF9" w:rsidRDefault="00DE554C" w:rsidP="00CC7B58">
            <w:pPr>
              <w:rPr>
                <w:rFonts w:ascii="Arial" w:hAnsi="Arial" w:cs="Arial"/>
                <w:sz w:val="18"/>
                <w:szCs w:val="18"/>
              </w:rPr>
            </w:pPr>
          </w:p>
        </w:tc>
        <w:tc>
          <w:tcPr>
            <w:tcW w:w="851" w:type="dxa"/>
            <w:tcBorders>
              <w:top w:val="single" w:sz="4" w:space="0" w:color="auto"/>
              <w:left w:val="single" w:sz="4" w:space="0" w:color="auto"/>
              <w:bottom w:val="single" w:sz="4" w:space="0" w:color="auto"/>
              <w:right w:val="single" w:sz="4" w:space="0" w:color="auto"/>
            </w:tcBorders>
            <w:noWrap/>
          </w:tcPr>
          <w:p w14:paraId="0F5C52E4"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63E49C3D"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544ABED4" w14:textId="77777777" w:rsidR="00DE554C" w:rsidRPr="00E96AF9" w:rsidRDefault="00DE554C" w:rsidP="00CC7B58">
            <w:pPr>
              <w:rPr>
                <w:rFonts w:ascii="Arial" w:hAnsi="Arial" w:cs="Arial"/>
                <w:sz w:val="18"/>
                <w:szCs w:val="18"/>
              </w:rPr>
            </w:pPr>
          </w:p>
        </w:tc>
        <w:tc>
          <w:tcPr>
            <w:tcW w:w="1276" w:type="dxa"/>
            <w:tcBorders>
              <w:top w:val="single" w:sz="4" w:space="0" w:color="auto"/>
              <w:left w:val="single" w:sz="4" w:space="0" w:color="auto"/>
              <w:bottom w:val="single" w:sz="4" w:space="0" w:color="auto"/>
            </w:tcBorders>
            <w:noWrap/>
          </w:tcPr>
          <w:p w14:paraId="5287AFB8" w14:textId="77777777" w:rsidR="00DE554C" w:rsidRPr="00E96AF9" w:rsidRDefault="00DE554C" w:rsidP="00CC7B58">
            <w:pPr>
              <w:rPr>
                <w:rFonts w:ascii="Arial" w:hAnsi="Arial" w:cs="Arial"/>
                <w:sz w:val="18"/>
                <w:szCs w:val="18"/>
              </w:rPr>
            </w:pPr>
          </w:p>
        </w:tc>
      </w:tr>
      <w:tr w:rsidR="00DE554C" w:rsidRPr="00E96AF9" w14:paraId="14C0B695" w14:textId="77777777" w:rsidTr="00E96AF9">
        <w:trPr>
          <w:cantSplit/>
        </w:trPr>
        <w:tc>
          <w:tcPr>
            <w:tcW w:w="1080" w:type="dxa"/>
            <w:vMerge/>
            <w:shd w:val="clear" w:color="auto" w:fill="EAEAEA"/>
          </w:tcPr>
          <w:p w14:paraId="0351A5F9" w14:textId="77777777" w:rsidR="00DE554C" w:rsidRPr="00E96AF9" w:rsidRDefault="00DE554C" w:rsidP="00CC7B58">
            <w:pPr>
              <w:rPr>
                <w:rFonts w:ascii="Arial" w:hAnsi="Arial" w:cs="Arial"/>
                <w:szCs w:val="22"/>
              </w:rPr>
            </w:pPr>
          </w:p>
        </w:tc>
        <w:tc>
          <w:tcPr>
            <w:tcW w:w="827" w:type="dxa"/>
            <w:tcBorders>
              <w:top w:val="single" w:sz="4" w:space="0" w:color="auto"/>
              <w:bottom w:val="single" w:sz="4" w:space="0" w:color="auto"/>
              <w:right w:val="single" w:sz="4" w:space="0" w:color="auto"/>
            </w:tcBorders>
            <w:noWrap/>
          </w:tcPr>
          <w:p w14:paraId="6E58F947" w14:textId="77777777" w:rsidR="00DE554C" w:rsidRPr="00E96AF9" w:rsidRDefault="00DE554C" w:rsidP="00CC7B58">
            <w:pPr>
              <w:rPr>
                <w:rFonts w:ascii="Arial" w:hAnsi="Arial" w:cs="Arial"/>
                <w:sz w:val="18"/>
                <w:szCs w:val="18"/>
              </w:rPr>
            </w:pPr>
          </w:p>
        </w:tc>
        <w:tc>
          <w:tcPr>
            <w:tcW w:w="1418" w:type="dxa"/>
            <w:tcBorders>
              <w:top w:val="single" w:sz="4" w:space="0" w:color="auto"/>
              <w:left w:val="single" w:sz="4" w:space="0" w:color="auto"/>
              <w:bottom w:val="single" w:sz="4" w:space="0" w:color="auto"/>
              <w:right w:val="single" w:sz="6" w:space="0" w:color="auto"/>
            </w:tcBorders>
            <w:noWrap/>
          </w:tcPr>
          <w:p w14:paraId="665FFEFF"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6" w:space="0" w:color="auto"/>
              <w:bottom w:val="single" w:sz="4" w:space="0" w:color="auto"/>
              <w:right w:val="single" w:sz="4" w:space="0" w:color="auto"/>
            </w:tcBorders>
            <w:noWrap/>
          </w:tcPr>
          <w:p w14:paraId="0BC66444" w14:textId="77777777" w:rsidR="00DE554C" w:rsidRPr="00E96AF9" w:rsidRDefault="00DE554C" w:rsidP="00CC7B58">
            <w:pPr>
              <w:rPr>
                <w:rFonts w:ascii="Arial" w:hAnsi="Arial" w:cs="Arial"/>
                <w:sz w:val="18"/>
                <w:szCs w:val="18"/>
              </w:rPr>
            </w:pPr>
          </w:p>
        </w:tc>
        <w:tc>
          <w:tcPr>
            <w:tcW w:w="1559" w:type="dxa"/>
            <w:tcBorders>
              <w:top w:val="single" w:sz="4" w:space="0" w:color="auto"/>
              <w:left w:val="single" w:sz="4" w:space="0" w:color="auto"/>
              <w:bottom w:val="single" w:sz="4" w:space="0" w:color="auto"/>
              <w:right w:val="single" w:sz="4" w:space="0" w:color="auto"/>
            </w:tcBorders>
            <w:noWrap/>
          </w:tcPr>
          <w:p w14:paraId="55014032" w14:textId="77777777" w:rsidR="00DE554C" w:rsidRPr="00E96AF9" w:rsidRDefault="00DE554C" w:rsidP="00CC7B58">
            <w:pPr>
              <w:rPr>
                <w:rFonts w:ascii="Arial" w:hAnsi="Arial" w:cs="Arial"/>
                <w:sz w:val="18"/>
                <w:szCs w:val="18"/>
              </w:rPr>
            </w:pPr>
          </w:p>
        </w:tc>
        <w:tc>
          <w:tcPr>
            <w:tcW w:w="851" w:type="dxa"/>
            <w:tcBorders>
              <w:top w:val="single" w:sz="4" w:space="0" w:color="auto"/>
              <w:left w:val="single" w:sz="4" w:space="0" w:color="auto"/>
              <w:bottom w:val="single" w:sz="4" w:space="0" w:color="auto"/>
              <w:right w:val="single" w:sz="4" w:space="0" w:color="auto"/>
            </w:tcBorders>
            <w:noWrap/>
          </w:tcPr>
          <w:p w14:paraId="2C08A08C" w14:textId="77777777" w:rsidR="00DE554C" w:rsidRPr="00E96AF9" w:rsidRDefault="00DE554C" w:rsidP="00CC7B58">
            <w:pPr>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6203E14A" w14:textId="77777777" w:rsidR="00DE554C" w:rsidRPr="00E96AF9" w:rsidRDefault="00DE554C" w:rsidP="00CC7B58">
            <w:pPr>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49E6CA32" w14:textId="77777777" w:rsidR="00DE554C" w:rsidRPr="00E96AF9" w:rsidRDefault="00DE554C" w:rsidP="00CC7B58">
            <w:pPr>
              <w:rPr>
                <w:rFonts w:ascii="Arial" w:hAnsi="Arial" w:cs="Arial"/>
                <w:sz w:val="18"/>
                <w:szCs w:val="18"/>
              </w:rPr>
            </w:pPr>
          </w:p>
        </w:tc>
        <w:tc>
          <w:tcPr>
            <w:tcW w:w="1276" w:type="dxa"/>
            <w:tcBorders>
              <w:top w:val="single" w:sz="4" w:space="0" w:color="auto"/>
              <w:left w:val="single" w:sz="4" w:space="0" w:color="auto"/>
              <w:bottom w:val="single" w:sz="4" w:space="0" w:color="auto"/>
            </w:tcBorders>
            <w:noWrap/>
          </w:tcPr>
          <w:p w14:paraId="35E7B2BC" w14:textId="77777777" w:rsidR="00DE554C" w:rsidRPr="00E96AF9" w:rsidRDefault="00DE554C" w:rsidP="00CC7B58">
            <w:pPr>
              <w:rPr>
                <w:rFonts w:ascii="Arial" w:hAnsi="Arial" w:cs="Arial"/>
                <w:sz w:val="18"/>
                <w:szCs w:val="18"/>
              </w:rPr>
            </w:pPr>
          </w:p>
        </w:tc>
      </w:tr>
      <w:tr w:rsidR="00DE554C" w:rsidRPr="00E96AF9" w14:paraId="38375C0C" w14:textId="77777777" w:rsidTr="00E96AF9">
        <w:trPr>
          <w:cantSplit/>
        </w:trPr>
        <w:tc>
          <w:tcPr>
            <w:tcW w:w="1080" w:type="dxa"/>
            <w:vMerge/>
            <w:shd w:val="clear" w:color="auto" w:fill="EAEAEA"/>
          </w:tcPr>
          <w:p w14:paraId="40293544" w14:textId="77777777" w:rsidR="00DE554C" w:rsidRPr="00E96AF9" w:rsidRDefault="00DE554C" w:rsidP="00CC7B58">
            <w:pPr>
              <w:rPr>
                <w:rFonts w:ascii="Arial" w:hAnsi="Arial" w:cs="Arial"/>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E96AF9"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tcPr>
          <w:p w14:paraId="3407F5B9" w14:textId="77777777" w:rsidR="00DE554C" w:rsidRPr="00E96AF9" w:rsidRDefault="00DE554C" w:rsidP="00CC7B58">
            <w:pPr>
              <w:jc w:val="center"/>
              <w:rPr>
                <w:rFonts w:ascii="Arial" w:hAnsi="Arial" w:cs="Arial"/>
                <w:sz w:val="22"/>
                <w:szCs w:val="22"/>
              </w:rPr>
            </w:pPr>
            <w:r w:rsidRPr="00E96AF9">
              <w:rPr>
                <w:rFonts w:ascii="Arial" w:hAnsi="Arial" w:cs="Arial"/>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E96AF9"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E96AF9"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E96AF9"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E96AF9"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C656851"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r w:rsidR="0040381B">
        <w:rPr>
          <w:rFonts w:ascii="Arial" w:hAnsi="Arial" w:cs="Arial"/>
          <w:b/>
          <w:bCs/>
          <w:szCs w:val="22"/>
        </w:rPr>
        <w:t xml:space="preserve"> NIL</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3BB9B260" w:rsidR="000D5CF2" w:rsidRPr="000D5CF2" w:rsidDel="009B073D" w:rsidRDefault="0040381B" w:rsidP="000D5CF2">
            <w:pPr>
              <w:pStyle w:val="BodyText2"/>
              <w:tabs>
                <w:tab w:val="left" w:pos="9795"/>
              </w:tabs>
              <w:jc w:val="both"/>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lastRenderedPageBreak/>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EA1628">
        <w:trPr>
          <w:cantSplit/>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EA1628">
        <w:trPr>
          <w:cantSplit/>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EA1628">
        <w:trPr>
          <w:cantSplit/>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494AAA56" w14:textId="6C57D3AA" w:rsidR="000D5CF2" w:rsidRPr="00EA1628" w:rsidDel="009B073D" w:rsidRDefault="00EA1628" w:rsidP="00EA1628">
            <w:pPr>
              <w:pStyle w:val="BodyText2"/>
              <w:tabs>
                <w:tab w:val="left" w:pos="9795"/>
              </w:tabs>
              <w:rPr>
                <w:rFonts w:ascii="Arial" w:hAnsi="Arial" w:cs="Arial"/>
                <w:sz w:val="18"/>
                <w:szCs w:val="18"/>
              </w:rPr>
            </w:pPr>
            <w:r w:rsidRPr="00EA1628">
              <w:rPr>
                <w:rFonts w:ascii="Arial" w:hAnsi="Arial" w:cs="Arial"/>
                <w:sz w:val="18"/>
                <w:szCs w:val="18"/>
              </w:rPr>
              <w:t>1</w:t>
            </w:r>
          </w:p>
        </w:tc>
        <w:tc>
          <w:tcPr>
            <w:tcW w:w="1418" w:type="dxa"/>
            <w:tcBorders>
              <w:top w:val="single" w:sz="4" w:space="0" w:color="auto"/>
              <w:left w:val="single" w:sz="4" w:space="0" w:color="auto"/>
              <w:bottom w:val="single" w:sz="4" w:space="0" w:color="auto"/>
              <w:right w:val="single" w:sz="4" w:space="0" w:color="auto"/>
            </w:tcBorders>
          </w:tcPr>
          <w:p w14:paraId="50758214" w14:textId="72D9A112"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Co-PI</w:t>
            </w:r>
          </w:p>
        </w:tc>
        <w:tc>
          <w:tcPr>
            <w:tcW w:w="1559" w:type="dxa"/>
            <w:tcBorders>
              <w:top w:val="single" w:sz="4" w:space="0" w:color="auto"/>
              <w:left w:val="single" w:sz="4" w:space="0" w:color="auto"/>
              <w:bottom w:val="single" w:sz="4" w:space="0" w:color="auto"/>
              <w:right w:val="single" w:sz="4" w:space="0" w:color="auto"/>
            </w:tcBorders>
          </w:tcPr>
          <w:p w14:paraId="470C2C21" w14:textId="4F34B1E3" w:rsidR="000D5CF2" w:rsidRPr="00EA1628" w:rsidRDefault="00EA1628" w:rsidP="00EA1628">
            <w:pPr>
              <w:pStyle w:val="BodyText2"/>
              <w:tabs>
                <w:tab w:val="left" w:pos="9795"/>
              </w:tabs>
              <w:rPr>
                <w:rFonts w:ascii="Arial" w:hAnsi="Arial" w:cs="Arial"/>
                <w:sz w:val="18"/>
                <w:szCs w:val="18"/>
              </w:rPr>
            </w:pPr>
            <w:r w:rsidRPr="00EA1628">
              <w:rPr>
                <w:rFonts w:ascii="Arial" w:hAnsi="Arial" w:cs="Arial"/>
                <w:sz w:val="18"/>
                <w:szCs w:val="18"/>
              </w:rPr>
              <w:t>U.S.-China Technological Rivalry: Implications for Singapore and ASEAN</w:t>
            </w:r>
          </w:p>
        </w:tc>
        <w:tc>
          <w:tcPr>
            <w:tcW w:w="1984" w:type="dxa"/>
            <w:tcBorders>
              <w:top w:val="single" w:sz="4" w:space="0" w:color="auto"/>
              <w:left w:val="single" w:sz="4" w:space="0" w:color="auto"/>
              <w:bottom w:val="single" w:sz="4" w:space="0" w:color="auto"/>
              <w:right w:val="single" w:sz="4" w:space="0" w:color="auto"/>
            </w:tcBorders>
          </w:tcPr>
          <w:p w14:paraId="3905D949" w14:textId="325066E4"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SSRC // SSHR-TG 2026</w:t>
            </w:r>
          </w:p>
        </w:tc>
        <w:tc>
          <w:tcPr>
            <w:tcW w:w="851" w:type="dxa"/>
            <w:tcBorders>
              <w:top w:val="single" w:sz="4" w:space="0" w:color="auto"/>
              <w:left w:val="single" w:sz="4" w:space="0" w:color="auto"/>
              <w:bottom w:val="single" w:sz="4" w:space="0" w:color="auto"/>
              <w:right w:val="single" w:sz="4" w:space="0" w:color="auto"/>
            </w:tcBorders>
          </w:tcPr>
          <w:p w14:paraId="306DA38E" w14:textId="47C29F0C"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2,002,769</w:t>
            </w:r>
          </w:p>
        </w:tc>
        <w:tc>
          <w:tcPr>
            <w:tcW w:w="921" w:type="dxa"/>
            <w:tcBorders>
              <w:top w:val="single" w:sz="4" w:space="0" w:color="auto"/>
              <w:left w:val="single" w:sz="4" w:space="0" w:color="auto"/>
              <w:bottom w:val="single" w:sz="4" w:space="0" w:color="auto"/>
              <w:right w:val="single" w:sz="4" w:space="0" w:color="auto"/>
            </w:tcBorders>
          </w:tcPr>
          <w:p w14:paraId="792856D9" w14:textId="77777777" w:rsidR="000D5CF2" w:rsidRPr="00EA1628" w:rsidRDefault="000D5CF2" w:rsidP="00EA1628">
            <w:pPr>
              <w:pStyle w:val="BodyText2"/>
              <w:tabs>
                <w:tab w:val="left" w:pos="9795"/>
              </w:tabs>
              <w:rPr>
                <w:rFonts w:ascii="Arial" w:hAnsi="Arial" w:cs="Arial"/>
                <w:sz w:val="18"/>
                <w:szCs w:val="18"/>
              </w:rPr>
            </w:pPr>
          </w:p>
        </w:tc>
        <w:tc>
          <w:tcPr>
            <w:tcW w:w="1914" w:type="dxa"/>
            <w:tcBorders>
              <w:top w:val="single" w:sz="4" w:space="0" w:color="auto"/>
              <w:left w:val="single" w:sz="4" w:space="0" w:color="auto"/>
              <w:bottom w:val="single" w:sz="4" w:space="0" w:color="auto"/>
            </w:tcBorders>
          </w:tcPr>
          <w:p w14:paraId="1B98C1FD" w14:textId="105C58DE" w:rsidR="000D5CF2" w:rsidRPr="00EA1628" w:rsidRDefault="00EA1628" w:rsidP="00EA1628">
            <w:pPr>
              <w:pStyle w:val="BodyText2"/>
              <w:tabs>
                <w:tab w:val="left" w:pos="9795"/>
              </w:tabs>
              <w:rPr>
                <w:rFonts w:ascii="Arial" w:hAnsi="Arial" w:cs="Arial"/>
                <w:sz w:val="18"/>
                <w:szCs w:val="18"/>
              </w:rPr>
            </w:pPr>
            <w:r>
              <w:rPr>
                <w:rFonts w:ascii="Arial" w:hAnsi="Arial" w:cs="Arial"/>
                <w:sz w:val="18"/>
                <w:szCs w:val="18"/>
              </w:rPr>
              <w:t>4</w:t>
            </w:r>
          </w:p>
        </w:tc>
      </w:tr>
      <w:tr w:rsidR="000D5CF2" w:rsidRPr="000D5CF2" w14:paraId="5DA3486D" w14:textId="77777777" w:rsidTr="00EA1628">
        <w:trPr>
          <w:cantSplit/>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B05D82">
        <w:trPr>
          <w:cantSplit/>
        </w:trPr>
        <w:tc>
          <w:tcPr>
            <w:tcW w:w="1080" w:type="dxa"/>
            <w:vMerge w:val="restart"/>
            <w:tcBorders>
              <w:top w:val="single" w:sz="4" w:space="0" w:color="auto"/>
            </w:tcBorders>
            <w:shd w:val="clear" w:color="auto" w:fill="EAEAEA"/>
            <w:noWrap/>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 xml:space="preserve">Please add </w:t>
            </w:r>
            <w:r w:rsidRPr="000D5CF2">
              <w:rPr>
                <w:rFonts w:ascii="Arial" w:hAnsi="Arial" w:cs="Arial"/>
                <w:szCs w:val="22"/>
              </w:rPr>
              <w:lastRenderedPageBreak/>
              <w:t>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noWrap/>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noWrap/>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noWrap/>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noWrap/>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noWrap/>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noWrap/>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noWrap/>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B05D82">
        <w:trPr>
          <w:cantSplit/>
        </w:trPr>
        <w:tc>
          <w:tcPr>
            <w:tcW w:w="1080" w:type="dxa"/>
            <w:vMerge/>
            <w:tcBorders>
              <w:top w:val="single" w:sz="4" w:space="0" w:color="auto"/>
            </w:tcBorders>
            <w:shd w:val="clear" w:color="auto" w:fill="EAEAEA"/>
            <w:noWrap/>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noWrap/>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noWrap/>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noWrap/>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noWrap/>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noWrap/>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noWrap/>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noWrap/>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noWrap/>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B05D82">
        <w:trPr>
          <w:cantSplit/>
        </w:trPr>
        <w:tc>
          <w:tcPr>
            <w:tcW w:w="1080" w:type="dxa"/>
            <w:vMerge/>
            <w:shd w:val="clear" w:color="auto" w:fill="EAEAEA"/>
            <w:noWrap/>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523DD6D" w14:textId="15754B44"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5BF278A9" w14:textId="410392BE"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000BD1FA" w14:textId="25112552"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Between the Superpowers: Public Opinion on US–China Rivalry in Southeast Asia (T2EP40225-0015)</w:t>
            </w:r>
          </w:p>
        </w:tc>
        <w:tc>
          <w:tcPr>
            <w:tcW w:w="1559" w:type="dxa"/>
            <w:tcBorders>
              <w:top w:val="single" w:sz="4" w:space="0" w:color="auto"/>
              <w:left w:val="single" w:sz="4" w:space="0" w:color="auto"/>
              <w:bottom w:val="single" w:sz="4" w:space="0" w:color="auto"/>
              <w:right w:val="single" w:sz="4" w:space="0" w:color="auto"/>
            </w:tcBorders>
            <w:noWrap/>
          </w:tcPr>
          <w:p w14:paraId="60830A7B" w14:textId="163C2896"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Ministry of Education — Academic Research Fund Tier 2</w:t>
            </w:r>
          </w:p>
        </w:tc>
        <w:tc>
          <w:tcPr>
            <w:tcW w:w="851" w:type="dxa"/>
            <w:tcBorders>
              <w:top w:val="single" w:sz="4" w:space="0" w:color="auto"/>
              <w:left w:val="single" w:sz="4" w:space="0" w:color="auto"/>
              <w:bottom w:val="single" w:sz="4" w:space="0" w:color="auto"/>
              <w:right w:val="single" w:sz="4" w:space="0" w:color="auto"/>
            </w:tcBorders>
            <w:noWrap/>
          </w:tcPr>
          <w:p w14:paraId="1E360666" w14:textId="0D81CA2F" w:rsidR="000D5CF2" w:rsidRPr="000A1305" w:rsidRDefault="000A1305" w:rsidP="000D5CF2">
            <w:pPr>
              <w:pStyle w:val="BodyText2"/>
              <w:tabs>
                <w:tab w:val="left" w:pos="9795"/>
              </w:tabs>
              <w:jc w:val="both"/>
              <w:rPr>
                <w:rFonts w:ascii="Arial" w:hAnsi="Arial" w:cs="Arial"/>
                <w:sz w:val="18"/>
                <w:szCs w:val="18"/>
              </w:rPr>
            </w:pPr>
            <w:r w:rsidRPr="000A1305">
              <w:rPr>
                <w:rFonts w:ascii="Arial" w:hAnsi="Arial" w:cs="Arial"/>
                <w:sz w:val="18"/>
                <w:szCs w:val="18"/>
              </w:rPr>
              <w:t>304,837</w:t>
            </w:r>
          </w:p>
        </w:tc>
        <w:tc>
          <w:tcPr>
            <w:tcW w:w="850" w:type="dxa"/>
            <w:tcBorders>
              <w:top w:val="single" w:sz="4" w:space="0" w:color="auto"/>
              <w:left w:val="single" w:sz="4" w:space="0" w:color="auto"/>
              <w:bottom w:val="single" w:sz="4" w:space="0" w:color="auto"/>
              <w:right w:val="single" w:sz="4" w:space="0" w:color="auto"/>
            </w:tcBorders>
            <w:noWrap/>
          </w:tcPr>
          <w:p w14:paraId="19A045E2" w14:textId="77777777" w:rsidR="000D5CF2" w:rsidRPr="000A1305" w:rsidRDefault="000D5CF2" w:rsidP="000D5CF2">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34A5A5E0" w14:textId="12C024EC"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lang w:val="en-SG"/>
              </w:rPr>
              <w:t>09-26 to 09-29</w:t>
            </w:r>
          </w:p>
        </w:tc>
        <w:tc>
          <w:tcPr>
            <w:tcW w:w="1276" w:type="dxa"/>
            <w:tcBorders>
              <w:top w:val="single" w:sz="4" w:space="0" w:color="auto"/>
              <w:left w:val="single" w:sz="4" w:space="0" w:color="auto"/>
              <w:bottom w:val="single" w:sz="4" w:space="0" w:color="auto"/>
            </w:tcBorders>
            <w:noWrap/>
          </w:tcPr>
          <w:p w14:paraId="51D953BF" w14:textId="6C4E484A"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25</w:t>
            </w:r>
          </w:p>
        </w:tc>
      </w:tr>
      <w:tr w:rsidR="000A1305" w:rsidRPr="000D5CF2" w14:paraId="6A6AA772" w14:textId="77777777" w:rsidTr="00B05D82">
        <w:trPr>
          <w:cantSplit/>
        </w:trPr>
        <w:tc>
          <w:tcPr>
            <w:tcW w:w="1080" w:type="dxa"/>
            <w:vMerge/>
            <w:shd w:val="clear" w:color="auto" w:fill="EAEAEA"/>
            <w:noWrap/>
          </w:tcPr>
          <w:p w14:paraId="4586D16A"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601C99C3" w14:textId="437610A5"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2</w:t>
            </w:r>
          </w:p>
        </w:tc>
        <w:tc>
          <w:tcPr>
            <w:tcW w:w="1418" w:type="dxa"/>
            <w:tcBorders>
              <w:top w:val="single" w:sz="4" w:space="0" w:color="auto"/>
              <w:left w:val="single" w:sz="4" w:space="0" w:color="auto"/>
              <w:bottom w:val="single" w:sz="4" w:space="0" w:color="auto"/>
              <w:right w:val="single" w:sz="6" w:space="0" w:color="auto"/>
            </w:tcBorders>
            <w:noWrap/>
          </w:tcPr>
          <w:p w14:paraId="4443A7E7" w14:textId="23695612"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728D2F7E" w14:textId="1B17B8F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Traditional Beliefs and Elite Politics in China and India</w:t>
            </w:r>
          </w:p>
        </w:tc>
        <w:tc>
          <w:tcPr>
            <w:tcW w:w="1559" w:type="dxa"/>
            <w:tcBorders>
              <w:top w:val="single" w:sz="4" w:space="0" w:color="auto"/>
              <w:left w:val="single" w:sz="4" w:space="0" w:color="auto"/>
              <w:bottom w:val="single" w:sz="4" w:space="0" w:color="auto"/>
              <w:right w:val="single" w:sz="4" w:space="0" w:color="auto"/>
            </w:tcBorders>
            <w:noWrap/>
          </w:tcPr>
          <w:p w14:paraId="2D63E82A" w14:textId="7820DAE9"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Wilmar China–India Studies Grant, Centre on Asia and Globalisation, NUS</w:t>
            </w:r>
          </w:p>
        </w:tc>
        <w:tc>
          <w:tcPr>
            <w:tcW w:w="851" w:type="dxa"/>
            <w:tcBorders>
              <w:top w:val="single" w:sz="4" w:space="0" w:color="auto"/>
              <w:left w:val="single" w:sz="4" w:space="0" w:color="auto"/>
              <w:bottom w:val="single" w:sz="4" w:space="0" w:color="auto"/>
              <w:right w:val="single" w:sz="4" w:space="0" w:color="auto"/>
            </w:tcBorders>
            <w:noWrap/>
          </w:tcPr>
          <w:p w14:paraId="6CCE629B" w14:textId="77777777" w:rsidR="000A1305" w:rsidRPr="000A1305" w:rsidRDefault="000A1305" w:rsidP="000A1305">
            <w:pPr>
              <w:pStyle w:val="BodyText2"/>
              <w:tabs>
                <w:tab w:val="left" w:pos="9795"/>
              </w:tabs>
              <w:jc w:val="both"/>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44A9BBDC" w14:textId="2DAE7FF6"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13,000</w:t>
            </w:r>
          </w:p>
        </w:tc>
        <w:tc>
          <w:tcPr>
            <w:tcW w:w="1134" w:type="dxa"/>
            <w:tcBorders>
              <w:top w:val="single" w:sz="4" w:space="0" w:color="auto"/>
              <w:left w:val="single" w:sz="4" w:space="0" w:color="auto"/>
              <w:bottom w:val="single" w:sz="4" w:space="0" w:color="auto"/>
              <w:right w:val="single" w:sz="4" w:space="0" w:color="auto"/>
            </w:tcBorders>
            <w:noWrap/>
          </w:tcPr>
          <w:p w14:paraId="3E98C1CF" w14:textId="3C309999"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01-26 to 12-27</w:t>
            </w:r>
          </w:p>
        </w:tc>
        <w:tc>
          <w:tcPr>
            <w:tcW w:w="1276" w:type="dxa"/>
            <w:tcBorders>
              <w:top w:val="single" w:sz="4" w:space="0" w:color="auto"/>
              <w:left w:val="single" w:sz="4" w:space="0" w:color="auto"/>
              <w:bottom w:val="single" w:sz="4" w:space="0" w:color="auto"/>
            </w:tcBorders>
            <w:noWrap/>
          </w:tcPr>
          <w:p w14:paraId="055008B4" w14:textId="2F81523B"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059D9053" w14:textId="77777777" w:rsidTr="00B05D82">
        <w:trPr>
          <w:cantSplit/>
        </w:trPr>
        <w:tc>
          <w:tcPr>
            <w:tcW w:w="1080" w:type="dxa"/>
            <w:vMerge/>
            <w:shd w:val="clear" w:color="auto" w:fill="EAEAEA"/>
            <w:noWrap/>
          </w:tcPr>
          <w:p w14:paraId="18A6BA40"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4F43EA10" w14:textId="09F6181F"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3</w:t>
            </w:r>
          </w:p>
        </w:tc>
        <w:tc>
          <w:tcPr>
            <w:tcW w:w="1418" w:type="dxa"/>
            <w:tcBorders>
              <w:top w:val="single" w:sz="4" w:space="0" w:color="auto"/>
              <w:left w:val="single" w:sz="4" w:space="0" w:color="auto"/>
              <w:bottom w:val="single" w:sz="4" w:space="0" w:color="auto"/>
              <w:right w:val="single" w:sz="6" w:space="0" w:color="auto"/>
            </w:tcBorders>
            <w:noWrap/>
          </w:tcPr>
          <w:p w14:paraId="7B774638" w14:textId="41080413"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29CDCD74" w14:textId="6B912A30"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Malaysian Views on the China–US Rivalry</w:t>
            </w:r>
          </w:p>
        </w:tc>
        <w:tc>
          <w:tcPr>
            <w:tcW w:w="1559" w:type="dxa"/>
            <w:tcBorders>
              <w:top w:val="single" w:sz="4" w:space="0" w:color="auto"/>
              <w:left w:val="single" w:sz="4" w:space="0" w:color="auto"/>
              <w:bottom w:val="single" w:sz="4" w:space="0" w:color="auto"/>
              <w:right w:val="single" w:sz="4" w:space="0" w:color="auto"/>
            </w:tcBorders>
            <w:noWrap/>
          </w:tcPr>
          <w:p w14:paraId="574F9F66" w14:textId="3B0C52B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24A2F81A" w14:textId="419E0F74"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1B14D471"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0926A21C" w14:textId="673AD8B0"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07-23 to 12-27</w:t>
            </w:r>
          </w:p>
        </w:tc>
        <w:tc>
          <w:tcPr>
            <w:tcW w:w="1276" w:type="dxa"/>
            <w:tcBorders>
              <w:top w:val="single" w:sz="4" w:space="0" w:color="auto"/>
              <w:left w:val="single" w:sz="4" w:space="0" w:color="auto"/>
              <w:bottom w:val="single" w:sz="4" w:space="0" w:color="auto"/>
            </w:tcBorders>
            <w:noWrap/>
          </w:tcPr>
          <w:p w14:paraId="2A25C259" w14:textId="5797BD2A"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59372616" w14:textId="77777777" w:rsidTr="00B05D82">
        <w:trPr>
          <w:cantSplit/>
        </w:trPr>
        <w:tc>
          <w:tcPr>
            <w:tcW w:w="1080" w:type="dxa"/>
            <w:vMerge/>
            <w:shd w:val="clear" w:color="auto" w:fill="EAEAEA"/>
            <w:noWrap/>
          </w:tcPr>
          <w:p w14:paraId="2BC2189D"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0370491" w14:textId="365D833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4</w:t>
            </w:r>
          </w:p>
        </w:tc>
        <w:tc>
          <w:tcPr>
            <w:tcW w:w="1418" w:type="dxa"/>
            <w:tcBorders>
              <w:top w:val="single" w:sz="4" w:space="0" w:color="auto"/>
              <w:left w:val="single" w:sz="4" w:space="0" w:color="auto"/>
              <w:bottom w:val="single" w:sz="4" w:space="0" w:color="auto"/>
              <w:right w:val="single" w:sz="6" w:space="0" w:color="auto"/>
            </w:tcBorders>
            <w:noWrap/>
          </w:tcPr>
          <w:p w14:paraId="69B71E18" w14:textId="3C7F0EB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hAnsi="Arial" w:cs="Arial"/>
                <w:sz w:val="18"/>
                <w:szCs w:val="18"/>
              </w:rPr>
              <w:t>Co-</w:t>
            </w: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310A5C61" w14:textId="7163B454"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Cultural Beliefs and Political </w:t>
            </w:r>
            <w:proofErr w:type="spellStart"/>
            <w:r w:rsidRPr="000A1305">
              <w:rPr>
                <w:rFonts w:ascii="Arial" w:eastAsia="Calibri" w:hAnsi="Arial" w:cs="Arial"/>
                <w:sz w:val="18"/>
                <w:szCs w:val="18"/>
              </w:rPr>
              <w:t>Behavior</w:t>
            </w:r>
            <w:proofErr w:type="spellEnd"/>
            <w:r w:rsidRPr="000A1305">
              <w:rPr>
                <w:rFonts w:ascii="Arial" w:eastAsia="Calibri" w:hAnsi="Arial" w:cs="Arial"/>
                <w:sz w:val="18"/>
                <w:szCs w:val="18"/>
              </w:rPr>
              <w:t xml:space="preserve"> in China</w:t>
            </w:r>
          </w:p>
        </w:tc>
        <w:tc>
          <w:tcPr>
            <w:tcW w:w="1559" w:type="dxa"/>
            <w:tcBorders>
              <w:top w:val="single" w:sz="4" w:space="0" w:color="auto"/>
              <w:left w:val="single" w:sz="4" w:space="0" w:color="auto"/>
              <w:bottom w:val="single" w:sz="4" w:space="0" w:color="auto"/>
              <w:right w:val="single" w:sz="4" w:space="0" w:color="auto"/>
            </w:tcBorders>
            <w:noWrap/>
          </w:tcPr>
          <w:p w14:paraId="7586D106" w14:textId="1909E96A"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500DC093" w14:textId="0ED038F7"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3AA1A8BC"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66D30C43" w14:textId="6B602461"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07-23 to 06-28</w:t>
            </w:r>
          </w:p>
        </w:tc>
        <w:tc>
          <w:tcPr>
            <w:tcW w:w="1276" w:type="dxa"/>
            <w:tcBorders>
              <w:top w:val="single" w:sz="4" w:space="0" w:color="auto"/>
              <w:left w:val="single" w:sz="4" w:space="0" w:color="auto"/>
              <w:bottom w:val="single" w:sz="4" w:space="0" w:color="auto"/>
            </w:tcBorders>
            <w:noWrap/>
          </w:tcPr>
          <w:p w14:paraId="498A499F" w14:textId="6260A070"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5%</w:t>
            </w:r>
          </w:p>
        </w:tc>
      </w:tr>
      <w:tr w:rsidR="000A1305" w:rsidRPr="000D5CF2" w14:paraId="25E239EC" w14:textId="77777777" w:rsidTr="00B05D82">
        <w:trPr>
          <w:cantSplit/>
        </w:trPr>
        <w:tc>
          <w:tcPr>
            <w:tcW w:w="1080" w:type="dxa"/>
            <w:vMerge/>
            <w:shd w:val="clear" w:color="auto" w:fill="EAEAEA"/>
            <w:noWrap/>
          </w:tcPr>
          <w:p w14:paraId="08B67847" w14:textId="77777777" w:rsidR="000A1305" w:rsidRPr="000D5CF2" w:rsidRDefault="000A1305" w:rsidP="000A1305">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noWrap/>
          </w:tcPr>
          <w:p w14:paraId="5B30F124" w14:textId="77777777" w:rsidR="000A1305" w:rsidRPr="000D5CF2" w:rsidRDefault="000A1305" w:rsidP="000A1305">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noWrap/>
          </w:tcPr>
          <w:p w14:paraId="7F9FD880" w14:textId="77777777" w:rsidR="000A1305" w:rsidRPr="000D5CF2" w:rsidRDefault="000A1305" w:rsidP="000A1305">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noWrap/>
          </w:tcPr>
          <w:p w14:paraId="3241B251" w14:textId="77777777" w:rsidR="000A1305" w:rsidRPr="000D5CF2" w:rsidRDefault="000A1305" w:rsidP="000A1305">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noWrap/>
          </w:tcPr>
          <w:p w14:paraId="1D62A505" w14:textId="77777777" w:rsidR="000A1305" w:rsidRPr="000D5CF2" w:rsidRDefault="000A1305" w:rsidP="000A1305">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noWrap/>
          </w:tcPr>
          <w:p w14:paraId="6C617141" w14:textId="77777777" w:rsidR="000A1305" w:rsidRPr="000D5CF2" w:rsidRDefault="000A1305" w:rsidP="000A1305">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noWrap/>
          </w:tcPr>
          <w:p w14:paraId="7142AC8B" w14:textId="77777777" w:rsidR="000A1305" w:rsidRPr="000D5CF2" w:rsidRDefault="000A1305" w:rsidP="000A1305">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 xml:space="preserve">il address, </w:t>
            </w:r>
            <w:proofErr w:type="spellStart"/>
            <w:r w:rsidR="005E0CBC" w:rsidRPr="00772E3C">
              <w:rPr>
                <w:rFonts w:ascii="Arial" w:hAnsi="Arial" w:cs="Arial"/>
                <w:szCs w:val="22"/>
              </w:rPr>
              <w:t>tel</w:t>
            </w:r>
            <w:proofErr w:type="spellEnd"/>
            <w:r w:rsidR="005E0CBC" w:rsidRPr="00772E3C">
              <w:rPr>
                <w:rFonts w:ascii="Arial" w:hAnsi="Arial" w:cs="Arial"/>
                <w:szCs w:val="22"/>
              </w:rPr>
              <w:t xml:space="preserve">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27"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28"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526B6939"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DF6074A" w:rsidR="00306BB6" w:rsidRPr="00D029D3" w:rsidRDefault="00306BB6" w:rsidP="00306BB6">
            <w:pPr>
              <w:pStyle w:val="CommentText"/>
              <w:rPr>
                <w:rFonts w:ascii="Arial" w:hAnsi="Arial" w:cs="Arial"/>
                <w:sz w:val="22"/>
                <w:szCs w:val="22"/>
              </w:rPr>
            </w:pPr>
          </w:p>
          <w:p w14:paraId="188890A4" w14:textId="4460DEAE"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030E6157" w14:textId="1863AFAB" w:rsidR="0012442A" w:rsidRDefault="0012442A" w:rsidP="00306BB6">
            <w:pPr>
              <w:pStyle w:val="CommentText"/>
              <w:rPr>
                <w:rFonts w:ascii="Arial" w:hAnsi="Arial" w:cs="Arial"/>
                <w:sz w:val="22"/>
                <w:szCs w:val="22"/>
              </w:rPr>
            </w:pPr>
            <w:r>
              <w:rPr>
                <w:rFonts w:ascii="Gentium Plus" w:hAnsi="Gentium Plus" w:cs="Gentium Plus"/>
                <w:noProof/>
                <w:sz w:val="22"/>
                <w:szCs w:val="22"/>
              </w:rPr>
              <w:drawing>
                <wp:anchor distT="0" distB="0" distL="0" distR="114300" simplePos="0" relativeHeight="251676672" behindDoc="0" locked="0" layoutInCell="0" allowOverlap="1" wp14:anchorId="782C894E" wp14:editId="1B6A4AE8">
                  <wp:simplePos x="0" y="0"/>
                  <wp:positionH relativeFrom="margin">
                    <wp:posOffset>4073727</wp:posOffset>
                  </wp:positionH>
                  <wp:positionV relativeFrom="paragraph">
                    <wp:posOffset>156534</wp:posOffset>
                  </wp:positionV>
                  <wp:extent cx="1257300" cy="988695"/>
                  <wp:effectExtent l="0" t="0" r="0" b="0"/>
                  <wp:wrapSquare wrapText="bothSides"/>
                  <wp:docPr id="1" name="Picture 2" descr="2006-Signature-D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2006-Signature-DQ"/>
                          <pic:cNvPicPr>
                            <a:picLocks noChangeAspect="1" noChangeArrowheads="1"/>
                          </pic:cNvPicPr>
                        </pic:nvPicPr>
                        <pic:blipFill>
                          <a:blip r:embed="rId29"/>
                          <a:stretch>
                            <a:fillRect/>
                          </a:stretch>
                        </pic:blipFill>
                        <pic:spPr bwMode="auto">
                          <a:xfrm>
                            <a:off x="0" y="0"/>
                            <a:ext cx="1257300" cy="988695"/>
                          </a:xfrm>
                          <a:prstGeom prst="rect">
                            <a:avLst/>
                          </a:prstGeom>
                        </pic:spPr>
                      </pic:pic>
                    </a:graphicData>
                  </a:graphic>
                </wp:anchor>
              </w:drawing>
            </w:r>
          </w:p>
          <w:p w14:paraId="2916C107" w14:textId="4BE2E441" w:rsidR="0012442A" w:rsidRDefault="0012442A" w:rsidP="00306BB6">
            <w:pPr>
              <w:pStyle w:val="CommentText"/>
              <w:rPr>
                <w:rFonts w:ascii="Arial" w:hAnsi="Arial" w:cs="Arial"/>
                <w:sz w:val="22"/>
                <w:szCs w:val="22"/>
              </w:rPr>
            </w:pPr>
          </w:p>
          <w:p w14:paraId="0C000B4A" w14:textId="09CEE77D" w:rsidR="0012442A" w:rsidRDefault="0012442A" w:rsidP="00306BB6">
            <w:pPr>
              <w:pStyle w:val="CommentText"/>
              <w:rPr>
                <w:rFonts w:ascii="Arial" w:hAnsi="Arial" w:cs="Arial"/>
                <w:sz w:val="22"/>
                <w:szCs w:val="22"/>
              </w:rPr>
            </w:pPr>
          </w:p>
          <w:p w14:paraId="0A1ECEA2" w14:textId="77777777" w:rsidR="00BB565D"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5859E7A2" w14:textId="77777777" w:rsidR="00BB565D" w:rsidRDefault="00BB565D" w:rsidP="00306BB6">
            <w:pPr>
              <w:pStyle w:val="CommentText"/>
              <w:rPr>
                <w:rFonts w:ascii="Arial" w:hAnsi="Arial" w:cs="Arial"/>
                <w:sz w:val="22"/>
                <w:szCs w:val="22"/>
              </w:rPr>
            </w:pPr>
          </w:p>
          <w:p w14:paraId="4A219C99" w14:textId="5AE9D9EB" w:rsidR="00306BB6" w:rsidRPr="00D029D3" w:rsidRDefault="00990C71" w:rsidP="00306BB6">
            <w:pPr>
              <w:pStyle w:val="CommentText"/>
              <w:rPr>
                <w:rFonts w:ascii="Arial" w:hAnsi="Arial" w:cs="Arial"/>
                <w:sz w:val="22"/>
                <w:szCs w:val="22"/>
              </w:rPr>
            </w:pPr>
            <w:r>
              <w:rPr>
                <w:rFonts w:ascii="Arial" w:hAnsi="Arial" w:cs="Arial"/>
                <w:sz w:val="22"/>
                <w:szCs w:val="22"/>
              </w:rPr>
              <w:t xml:space="preserve">Danny QUAH </w:t>
            </w:r>
          </w:p>
          <w:p w14:paraId="06817C31" w14:textId="3FCED31E"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r w:rsidR="00990C71">
              <w:rPr>
                <w:rFonts w:ascii="Arial" w:hAnsi="Arial" w:cs="Arial"/>
                <w:sz w:val="22"/>
                <w:szCs w:val="22"/>
              </w:rPr>
              <w:t xml:space="preserve"> 03 July 2026</w:t>
            </w:r>
          </w:p>
          <w:p w14:paraId="308618C7" w14:textId="2E3B185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Default="0020091E">
            <w:pPr>
              <w:pStyle w:val="CommentText"/>
              <w:rPr>
                <w:rFonts w:ascii="Arial" w:hAnsi="Arial" w:cs="Arial"/>
                <w:sz w:val="22"/>
                <w:szCs w:val="22"/>
              </w:rPr>
            </w:pPr>
          </w:p>
          <w:p w14:paraId="4E3E2714" w14:textId="77777777" w:rsidR="0012442A" w:rsidRDefault="0012442A">
            <w:pPr>
              <w:pStyle w:val="CommentText"/>
              <w:rPr>
                <w:rFonts w:ascii="Arial" w:hAnsi="Arial" w:cs="Arial"/>
                <w:sz w:val="22"/>
                <w:szCs w:val="22"/>
              </w:rPr>
            </w:pPr>
          </w:p>
          <w:p w14:paraId="3032F6B4" w14:textId="77777777" w:rsidR="006A1731" w:rsidRDefault="006A1731">
            <w:pPr>
              <w:pStyle w:val="CommentText"/>
              <w:rPr>
                <w:rFonts w:ascii="Arial" w:hAnsi="Arial" w:cs="Arial"/>
                <w:sz w:val="22"/>
                <w:szCs w:val="22"/>
              </w:rPr>
            </w:pPr>
          </w:p>
          <w:p w14:paraId="04F58CA9" w14:textId="40524BCE" w:rsidR="00304AE0" w:rsidRPr="00D029D3" w:rsidRDefault="0012442A">
            <w:pPr>
              <w:pStyle w:val="CommentText"/>
              <w:rPr>
                <w:rFonts w:ascii="Arial" w:hAnsi="Arial" w:cs="Arial"/>
                <w:sz w:val="22"/>
                <w:szCs w:val="22"/>
              </w:rPr>
            </w:pPr>
            <w:r>
              <w:rPr>
                <w:rFonts w:ascii="Arial" w:hAnsi="Arial" w:cs="Arial"/>
                <w:sz w:val="22"/>
                <w:szCs w:val="22"/>
              </w:rPr>
              <w:t>David Jacks</w:t>
            </w:r>
          </w:p>
          <w:p w14:paraId="50766C0B" w14:textId="654582C3" w:rsidR="0020091E" w:rsidRPr="00D029D3" w:rsidRDefault="0012442A">
            <w:pPr>
              <w:pStyle w:val="CommentText"/>
              <w:rPr>
                <w:rFonts w:ascii="Arial" w:hAnsi="Arial" w:cs="Arial"/>
                <w:sz w:val="22"/>
                <w:szCs w:val="22"/>
              </w:rPr>
            </w:pPr>
            <w:r>
              <w:rPr>
                <w:rFonts w:ascii="Arial" w:hAnsi="Arial" w:cs="Arial"/>
                <w:sz w:val="22"/>
                <w:szCs w:val="22"/>
              </w:rPr>
              <w:t xml:space="preserve">03 July 2026  </w:t>
            </w: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00BFE229"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10834E68"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45E29DF0" w:rsidR="0020091E" w:rsidRPr="00D029D3" w:rsidRDefault="001060B9">
            <w:pPr>
              <w:pStyle w:val="CommentText"/>
              <w:rPr>
                <w:rFonts w:ascii="Arial" w:hAnsi="Arial" w:cs="Arial"/>
                <w:sz w:val="22"/>
                <w:szCs w:val="22"/>
              </w:rPr>
            </w:pPr>
            <w:r w:rsidRPr="001060B9">
              <w:rPr>
                <w:rFonts w:ascii="Arial" w:hAnsi="Arial" w:cs="Arial"/>
                <w:noProof/>
                <w:sz w:val="22"/>
                <w:szCs w:val="22"/>
              </w:rPr>
              <w:drawing>
                <wp:inline distT="0" distB="0" distL="0" distR="0" wp14:anchorId="21D1CFB1" wp14:editId="09197912">
                  <wp:extent cx="2948940" cy="747395"/>
                  <wp:effectExtent l="0" t="0" r="0" b="1905"/>
                  <wp:docPr id="12633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5470" name=""/>
                          <pic:cNvPicPr/>
                        </pic:nvPicPr>
                        <pic:blipFill>
                          <a:blip r:embed="rId30"/>
                          <a:stretch>
                            <a:fillRect/>
                          </a:stretch>
                        </pic:blipFill>
                        <pic:spPr>
                          <a:xfrm>
                            <a:off x="0" y="0"/>
                            <a:ext cx="2948940" cy="747395"/>
                          </a:xfrm>
                          <a:prstGeom prst="rect">
                            <a:avLst/>
                          </a:prstGeom>
                        </pic:spPr>
                      </pic:pic>
                    </a:graphicData>
                  </a:graphic>
                </wp:inline>
              </w:drawing>
            </w:r>
          </w:p>
        </w:tc>
      </w:tr>
      <w:tr w:rsidR="0020091E" w:rsidRPr="00D029D3" w14:paraId="1BE386B9" w14:textId="77777777">
        <w:trPr>
          <w:cantSplit/>
        </w:trPr>
        <w:tc>
          <w:tcPr>
            <w:tcW w:w="4608" w:type="dxa"/>
          </w:tcPr>
          <w:p w14:paraId="4FCF5FF5" w14:textId="77777777" w:rsidR="0020091E" w:rsidRDefault="0020091E">
            <w:pPr>
              <w:pStyle w:val="CommentText"/>
              <w:rPr>
                <w:rFonts w:ascii="Arial" w:hAnsi="Arial" w:cs="Arial"/>
                <w:sz w:val="22"/>
                <w:szCs w:val="22"/>
              </w:rPr>
            </w:pPr>
          </w:p>
          <w:p w14:paraId="6CB058DF" w14:textId="4CD2D2C0" w:rsidR="001060B9" w:rsidRDefault="006A1731">
            <w:pPr>
              <w:pStyle w:val="CommentText"/>
              <w:rPr>
                <w:rFonts w:ascii="Arial" w:hAnsi="Arial" w:cs="Arial"/>
                <w:sz w:val="22"/>
                <w:szCs w:val="22"/>
              </w:rPr>
            </w:pPr>
            <w:r>
              <w:rPr>
                <w:rFonts w:ascii="Arial" w:hAnsi="Arial" w:cs="Arial"/>
                <w:sz w:val="22"/>
                <w:szCs w:val="22"/>
              </w:rPr>
              <w:t xml:space="preserve">Stefanie Kam  </w:t>
            </w:r>
          </w:p>
          <w:p w14:paraId="397A3A0E" w14:textId="187E4835" w:rsidR="0012442A" w:rsidRDefault="006A1731">
            <w:pPr>
              <w:pStyle w:val="CommentText"/>
              <w:rPr>
                <w:rFonts w:ascii="Arial" w:hAnsi="Arial" w:cs="Arial"/>
                <w:sz w:val="22"/>
                <w:szCs w:val="22"/>
              </w:rPr>
            </w:pPr>
            <w:r>
              <w:rPr>
                <w:rFonts w:ascii="Arial" w:hAnsi="Arial" w:cs="Arial"/>
                <w:sz w:val="22"/>
                <w:szCs w:val="22"/>
              </w:rPr>
              <w:t xml:space="preserve">03 July 2026  </w:t>
            </w:r>
          </w:p>
          <w:p w14:paraId="20291CBA" w14:textId="77777777" w:rsidR="001060B9" w:rsidRDefault="001060B9" w:rsidP="001060B9">
            <w:pPr>
              <w:pStyle w:val="CommentText"/>
              <w:rPr>
                <w:rFonts w:ascii="Arial" w:hAnsi="Arial" w:cs="Arial"/>
                <w:sz w:val="22"/>
                <w:szCs w:val="22"/>
              </w:rPr>
            </w:pPr>
            <w:r w:rsidRPr="00D029D3">
              <w:rPr>
                <w:rFonts w:ascii="Arial" w:hAnsi="Arial" w:cs="Arial"/>
                <w:sz w:val="22"/>
                <w:szCs w:val="22"/>
              </w:rPr>
              <w:t>-----------------------------------------------</w:t>
            </w:r>
          </w:p>
          <w:p w14:paraId="5A78B88A" w14:textId="77777777" w:rsidR="003E3910" w:rsidRPr="00D029D3" w:rsidRDefault="003E3910" w:rsidP="001060B9">
            <w:pPr>
              <w:pStyle w:val="CommentText"/>
              <w:rPr>
                <w:rFonts w:ascii="Arial" w:hAnsi="Arial" w:cs="Arial"/>
                <w:sz w:val="22"/>
                <w:szCs w:val="22"/>
              </w:rPr>
            </w:pPr>
          </w:p>
          <w:p w14:paraId="643FDD51" w14:textId="0C4CFE2E" w:rsidR="001060B9" w:rsidRPr="00D029D3" w:rsidRDefault="001060B9" w:rsidP="001060B9">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5E158D7F" w14:textId="5C540241" w:rsidR="00750FFD" w:rsidRDefault="001060B9">
            <w:pPr>
              <w:pStyle w:val="CommentText"/>
              <w:rPr>
                <w:rFonts w:ascii="Arial" w:hAnsi="Arial" w:cs="Arial"/>
                <w:sz w:val="22"/>
                <w:szCs w:val="22"/>
              </w:rPr>
            </w:pPr>
            <w:r w:rsidRPr="00D029D3">
              <w:rPr>
                <w:rFonts w:ascii="Arial" w:hAnsi="Arial" w:cs="Arial"/>
                <w:sz w:val="22"/>
                <w:szCs w:val="22"/>
              </w:rPr>
              <w:t>Date:</w:t>
            </w:r>
          </w:p>
          <w:p w14:paraId="1AACE1B2" w14:textId="61DDDE5D" w:rsidR="006A1731" w:rsidRDefault="006A1731">
            <w:pPr>
              <w:pStyle w:val="CommentText"/>
              <w:rPr>
                <w:rFonts w:ascii="Arial" w:hAnsi="Arial" w:cs="Arial"/>
                <w:sz w:val="22"/>
                <w:szCs w:val="22"/>
              </w:rPr>
            </w:pPr>
            <w:r>
              <w:rPr>
                <w:rFonts w:ascii="Arial" w:hAnsi="Arial" w:cs="Arial"/>
                <w:sz w:val="22"/>
                <w:szCs w:val="22"/>
              </w:rPr>
              <w:t>Adam Liu</w:t>
            </w:r>
            <w:r w:rsidR="00750FFD">
              <w:rPr>
                <w:rFonts w:ascii="Arial" w:hAnsi="Arial" w:cs="Arial"/>
                <w:sz w:val="22"/>
                <w:szCs w:val="22"/>
              </w:rPr>
              <w:t xml:space="preserve">                         </w:t>
            </w:r>
            <w:r w:rsidR="00132AB6" w:rsidRPr="00132AB6">
              <w:rPr>
                <w:rFonts w:ascii="Arial" w:hAnsi="Arial" w:cs="Arial"/>
                <w:noProof/>
                <w:sz w:val="22"/>
                <w:szCs w:val="22"/>
              </w:rPr>
              <w:drawing>
                <wp:inline distT="0" distB="0" distL="0" distR="0" wp14:anchorId="17A88CD9" wp14:editId="38302C5C">
                  <wp:extent cx="1155700" cy="622300"/>
                  <wp:effectExtent l="0" t="0" r="0" b="0"/>
                  <wp:docPr id="139618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86255" name=""/>
                          <pic:cNvPicPr/>
                        </pic:nvPicPr>
                        <pic:blipFill>
                          <a:blip r:embed="rId31"/>
                          <a:stretch>
                            <a:fillRect/>
                          </a:stretch>
                        </pic:blipFill>
                        <pic:spPr>
                          <a:xfrm>
                            <a:off x="0" y="0"/>
                            <a:ext cx="1155700" cy="622300"/>
                          </a:xfrm>
                          <a:prstGeom prst="rect">
                            <a:avLst/>
                          </a:prstGeom>
                        </pic:spPr>
                      </pic:pic>
                    </a:graphicData>
                  </a:graphic>
                </wp:inline>
              </w:drawing>
            </w:r>
          </w:p>
          <w:p w14:paraId="7D318F25" w14:textId="53872E07" w:rsidR="006A1731" w:rsidRDefault="006A1731">
            <w:pPr>
              <w:pStyle w:val="CommentText"/>
              <w:rPr>
                <w:rFonts w:ascii="Arial" w:hAnsi="Arial" w:cs="Arial"/>
                <w:sz w:val="22"/>
                <w:szCs w:val="22"/>
              </w:rPr>
            </w:pPr>
            <w:r>
              <w:rPr>
                <w:rFonts w:ascii="Arial" w:hAnsi="Arial" w:cs="Arial"/>
                <w:sz w:val="22"/>
                <w:szCs w:val="22"/>
              </w:rPr>
              <w:t>03 July 2026</w:t>
            </w:r>
          </w:p>
          <w:p w14:paraId="0DA9A602" w14:textId="77777777" w:rsidR="006A1731" w:rsidRDefault="006A1731">
            <w:pPr>
              <w:pStyle w:val="CommentText"/>
              <w:rPr>
                <w:rFonts w:ascii="Arial" w:hAnsi="Arial" w:cs="Arial"/>
                <w:sz w:val="22"/>
                <w:szCs w:val="22"/>
              </w:rPr>
            </w:pPr>
          </w:p>
          <w:p w14:paraId="6900851F" w14:textId="77777777" w:rsidR="001060B9" w:rsidRPr="00D029D3" w:rsidRDefault="001060B9" w:rsidP="001060B9">
            <w:pPr>
              <w:pStyle w:val="CommentText"/>
              <w:rPr>
                <w:rFonts w:ascii="Arial" w:hAnsi="Arial" w:cs="Arial"/>
                <w:sz w:val="22"/>
                <w:szCs w:val="22"/>
              </w:rPr>
            </w:pPr>
            <w:r w:rsidRPr="00D029D3">
              <w:rPr>
                <w:rFonts w:ascii="Arial" w:hAnsi="Arial" w:cs="Arial"/>
                <w:sz w:val="22"/>
                <w:szCs w:val="22"/>
              </w:rPr>
              <w:t>-----------------------------------------------</w:t>
            </w:r>
          </w:p>
          <w:p w14:paraId="53FFE8C1" w14:textId="53E17B88" w:rsidR="001060B9" w:rsidRPr="00D029D3" w:rsidRDefault="001060B9" w:rsidP="001060B9">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40892FD7" w14:textId="1B910809" w:rsidR="0012442A" w:rsidRDefault="001060B9" w:rsidP="001060B9">
            <w:pPr>
              <w:pStyle w:val="CommentText"/>
              <w:rPr>
                <w:rFonts w:ascii="Arial" w:hAnsi="Arial" w:cs="Arial"/>
                <w:sz w:val="22"/>
                <w:szCs w:val="22"/>
              </w:rPr>
            </w:pPr>
            <w:r w:rsidRPr="00D029D3">
              <w:rPr>
                <w:rFonts w:ascii="Arial" w:hAnsi="Arial" w:cs="Arial"/>
                <w:sz w:val="22"/>
                <w:szCs w:val="22"/>
              </w:rPr>
              <w:t>Date:</w:t>
            </w:r>
          </w:p>
          <w:p w14:paraId="2DBBDDE4" w14:textId="77777777" w:rsidR="0012442A" w:rsidRDefault="0012442A">
            <w:pPr>
              <w:pStyle w:val="CommentText"/>
              <w:rPr>
                <w:rFonts w:ascii="Arial" w:hAnsi="Arial" w:cs="Arial"/>
                <w:sz w:val="22"/>
                <w:szCs w:val="22"/>
              </w:rPr>
            </w:pPr>
          </w:p>
          <w:p w14:paraId="3DC86785" w14:textId="77777777" w:rsidR="003E3910" w:rsidRDefault="003E3910">
            <w:pPr>
              <w:pStyle w:val="CommentText"/>
              <w:rPr>
                <w:rFonts w:ascii="Arial" w:hAnsi="Arial" w:cs="Arial"/>
                <w:sz w:val="22"/>
                <w:szCs w:val="22"/>
              </w:rPr>
            </w:pPr>
          </w:p>
          <w:p w14:paraId="20714743" w14:textId="77777777" w:rsidR="003E3910" w:rsidRDefault="003E3910">
            <w:pPr>
              <w:pStyle w:val="CommentText"/>
              <w:rPr>
                <w:rFonts w:ascii="Arial" w:hAnsi="Arial" w:cs="Arial"/>
                <w:sz w:val="22"/>
                <w:szCs w:val="22"/>
              </w:rPr>
            </w:pPr>
          </w:p>
          <w:p w14:paraId="6645C6AE" w14:textId="77777777" w:rsidR="003E3910" w:rsidRDefault="003E3910">
            <w:pPr>
              <w:pStyle w:val="CommentText"/>
              <w:rPr>
                <w:rFonts w:ascii="Arial" w:hAnsi="Arial" w:cs="Arial"/>
                <w:sz w:val="22"/>
                <w:szCs w:val="22"/>
              </w:rPr>
            </w:pPr>
          </w:p>
          <w:p w14:paraId="4E8D1763" w14:textId="77777777" w:rsidR="003E3910" w:rsidRDefault="003E3910">
            <w:pPr>
              <w:pStyle w:val="CommentText"/>
              <w:rPr>
                <w:rFonts w:ascii="Arial" w:hAnsi="Arial" w:cs="Arial"/>
                <w:sz w:val="22"/>
                <w:szCs w:val="22"/>
              </w:rPr>
            </w:pPr>
          </w:p>
          <w:p w14:paraId="5C7DD654" w14:textId="77777777" w:rsidR="0012442A" w:rsidRDefault="0012442A">
            <w:pPr>
              <w:pStyle w:val="CommentText"/>
              <w:rPr>
                <w:rFonts w:ascii="Arial" w:hAnsi="Arial" w:cs="Arial"/>
                <w:sz w:val="22"/>
                <w:szCs w:val="22"/>
              </w:rPr>
            </w:pPr>
          </w:p>
          <w:p w14:paraId="0DBBEF62" w14:textId="77777777" w:rsidR="003E3910" w:rsidRDefault="003E3910">
            <w:pPr>
              <w:pStyle w:val="CommentText"/>
              <w:rPr>
                <w:rFonts w:ascii="Arial" w:hAnsi="Arial" w:cs="Arial"/>
                <w:sz w:val="22"/>
                <w:szCs w:val="22"/>
              </w:rPr>
            </w:pPr>
          </w:p>
          <w:p w14:paraId="5D5A7313" w14:textId="77777777" w:rsidR="003E3910" w:rsidRDefault="003E3910">
            <w:pPr>
              <w:pStyle w:val="CommentText"/>
              <w:rPr>
                <w:rFonts w:ascii="Arial" w:hAnsi="Arial" w:cs="Arial"/>
                <w:sz w:val="22"/>
                <w:szCs w:val="22"/>
              </w:rPr>
            </w:pPr>
          </w:p>
          <w:p w14:paraId="26A6E381" w14:textId="77777777" w:rsidR="003E3910" w:rsidRDefault="003E3910">
            <w:pPr>
              <w:pStyle w:val="CommentText"/>
              <w:rPr>
                <w:rFonts w:ascii="Arial" w:hAnsi="Arial" w:cs="Arial"/>
                <w:sz w:val="22"/>
                <w:szCs w:val="22"/>
              </w:rPr>
            </w:pPr>
          </w:p>
          <w:p w14:paraId="25D35884" w14:textId="77777777" w:rsidR="003E3910" w:rsidRDefault="003E3910">
            <w:pPr>
              <w:pStyle w:val="CommentText"/>
              <w:rPr>
                <w:rFonts w:ascii="Arial" w:hAnsi="Arial" w:cs="Arial"/>
                <w:sz w:val="22"/>
                <w:szCs w:val="22"/>
              </w:rPr>
            </w:pPr>
          </w:p>
          <w:p w14:paraId="2EA62B82" w14:textId="77777777" w:rsidR="003E3910" w:rsidRDefault="003E3910">
            <w:pPr>
              <w:pStyle w:val="CommentText"/>
              <w:rPr>
                <w:rFonts w:ascii="Arial" w:hAnsi="Arial" w:cs="Arial"/>
                <w:sz w:val="22"/>
                <w:szCs w:val="22"/>
              </w:rPr>
            </w:pPr>
          </w:p>
          <w:p w14:paraId="24A60D3B" w14:textId="77777777" w:rsidR="003E3910" w:rsidRDefault="003E3910">
            <w:pPr>
              <w:pStyle w:val="CommentText"/>
              <w:rPr>
                <w:rFonts w:ascii="Arial" w:hAnsi="Arial" w:cs="Arial"/>
                <w:sz w:val="22"/>
                <w:szCs w:val="22"/>
              </w:rPr>
            </w:pPr>
          </w:p>
          <w:p w14:paraId="3801B617" w14:textId="77777777" w:rsidR="003E3910" w:rsidRDefault="003E3910">
            <w:pPr>
              <w:pStyle w:val="CommentText"/>
              <w:rPr>
                <w:rFonts w:ascii="Arial" w:hAnsi="Arial" w:cs="Arial"/>
                <w:sz w:val="22"/>
                <w:szCs w:val="22"/>
              </w:rPr>
            </w:pPr>
          </w:p>
          <w:p w14:paraId="4D79725C" w14:textId="6B336D5E" w:rsidR="0020091E" w:rsidRPr="00D029D3" w:rsidRDefault="0020091E">
            <w:pPr>
              <w:pStyle w:val="CommentText"/>
              <w:rPr>
                <w:rFonts w:ascii="Arial" w:hAnsi="Arial" w:cs="Arial"/>
                <w:sz w:val="22"/>
                <w:szCs w:val="22"/>
              </w:rPr>
            </w:pPr>
          </w:p>
        </w:tc>
        <w:tc>
          <w:tcPr>
            <w:tcW w:w="4860" w:type="dxa"/>
          </w:tcPr>
          <w:p w14:paraId="3670AE82" w14:textId="4CD50A00" w:rsidR="0020091E" w:rsidRPr="00D029D3" w:rsidRDefault="006A1731">
            <w:pPr>
              <w:pStyle w:val="CommentText"/>
              <w:rPr>
                <w:rFonts w:ascii="Arial" w:hAnsi="Arial" w:cs="Arial"/>
                <w:sz w:val="22"/>
                <w:szCs w:val="22"/>
              </w:rPr>
            </w:pPr>
            <w:r w:rsidRPr="006A1731">
              <w:rPr>
                <w:rFonts w:ascii="Arial" w:hAnsi="Arial" w:cs="Arial"/>
                <w:noProof/>
                <w:sz w:val="22"/>
                <w:szCs w:val="22"/>
              </w:rPr>
              <w:drawing>
                <wp:inline distT="0" distB="0" distL="0" distR="0" wp14:anchorId="7D364E70" wp14:editId="095997FD">
                  <wp:extent cx="1282700" cy="381000"/>
                  <wp:effectExtent l="0" t="0" r="0" b="0"/>
                  <wp:docPr id="163313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8388" name=""/>
                          <pic:cNvPicPr/>
                        </pic:nvPicPr>
                        <pic:blipFill>
                          <a:blip r:embed="rId32"/>
                          <a:stretch>
                            <a:fillRect/>
                          </a:stretch>
                        </pic:blipFill>
                        <pic:spPr>
                          <a:xfrm>
                            <a:off x="0" y="0"/>
                            <a:ext cx="1282700" cy="381000"/>
                          </a:xfrm>
                          <a:prstGeom prst="rect">
                            <a:avLst/>
                          </a:prstGeom>
                        </pic:spPr>
                      </pic:pic>
                    </a:graphicData>
                  </a:graphic>
                </wp:inline>
              </w:drawing>
            </w:r>
          </w:p>
        </w:tc>
      </w:tr>
      <w:tr w:rsidR="00C1208E" w:rsidRPr="00D029D3" w14:paraId="7269761C" w14:textId="77777777">
        <w:trPr>
          <w:cantSplit/>
        </w:trPr>
        <w:tc>
          <w:tcPr>
            <w:tcW w:w="4608" w:type="dxa"/>
          </w:tcPr>
          <w:p w14:paraId="78544CBE" w14:textId="77777777" w:rsidR="00C1208E" w:rsidRDefault="00C1208E" w:rsidP="00C1208E">
            <w:pPr>
              <w:pStyle w:val="CommentText"/>
              <w:rPr>
                <w:rFonts w:ascii="Arial" w:hAnsi="Arial" w:cs="Arial"/>
                <w:sz w:val="22"/>
                <w:szCs w:val="22"/>
              </w:rPr>
            </w:pPr>
          </w:p>
          <w:p w14:paraId="53B6871D" w14:textId="77777777" w:rsidR="00C1208E" w:rsidRDefault="00C1208E" w:rsidP="00C1208E">
            <w:pPr>
              <w:pStyle w:val="CommentText"/>
              <w:rPr>
                <w:rFonts w:ascii="Arial" w:hAnsi="Arial" w:cs="Arial"/>
                <w:sz w:val="22"/>
                <w:szCs w:val="22"/>
              </w:rPr>
            </w:pPr>
          </w:p>
          <w:p w14:paraId="605464F9" w14:textId="77777777" w:rsidR="003E3910" w:rsidRDefault="003E3910" w:rsidP="00C1208E">
            <w:pPr>
              <w:pStyle w:val="CommentText"/>
              <w:rPr>
                <w:rFonts w:ascii="Arial" w:hAnsi="Arial" w:cs="Arial"/>
                <w:sz w:val="22"/>
                <w:szCs w:val="22"/>
              </w:rPr>
            </w:pPr>
          </w:p>
          <w:p w14:paraId="7FBD0090" w14:textId="77777777" w:rsidR="003E3910" w:rsidRDefault="003E3910" w:rsidP="00C1208E">
            <w:pPr>
              <w:pStyle w:val="CommentText"/>
              <w:rPr>
                <w:rFonts w:ascii="Arial" w:hAnsi="Arial" w:cs="Arial"/>
                <w:sz w:val="22"/>
                <w:szCs w:val="22"/>
              </w:rPr>
            </w:pPr>
          </w:p>
          <w:p w14:paraId="6E4F4F37" w14:textId="77777777" w:rsidR="003E3910" w:rsidRDefault="003E3910" w:rsidP="00C1208E">
            <w:pPr>
              <w:pStyle w:val="CommentText"/>
              <w:rPr>
                <w:rFonts w:ascii="Arial" w:hAnsi="Arial" w:cs="Arial"/>
                <w:sz w:val="22"/>
                <w:szCs w:val="22"/>
              </w:rPr>
            </w:pPr>
          </w:p>
          <w:p w14:paraId="2EA3C2C8" w14:textId="77777777" w:rsidR="003E3910" w:rsidRDefault="003E3910" w:rsidP="00C1208E">
            <w:pPr>
              <w:pStyle w:val="CommentText"/>
              <w:rPr>
                <w:rFonts w:ascii="Arial" w:hAnsi="Arial" w:cs="Arial"/>
                <w:sz w:val="22"/>
                <w:szCs w:val="22"/>
              </w:rPr>
            </w:pPr>
          </w:p>
          <w:p w14:paraId="2EF7AC5B" w14:textId="77777777" w:rsidR="003E3910" w:rsidRDefault="003E3910" w:rsidP="003E3910">
            <w:pPr>
              <w:pStyle w:val="CommentText"/>
              <w:rPr>
                <w:rFonts w:ascii="Arial" w:hAnsi="Arial" w:cs="Arial"/>
                <w:sz w:val="22"/>
                <w:szCs w:val="22"/>
              </w:rPr>
            </w:pPr>
            <w:r>
              <w:rPr>
                <w:rFonts w:ascii="Arial" w:hAnsi="Arial" w:cs="Arial"/>
                <w:sz w:val="22"/>
                <w:szCs w:val="22"/>
              </w:rPr>
              <w:t xml:space="preserve">Shiro Armstrong  </w:t>
            </w:r>
          </w:p>
          <w:p w14:paraId="6E9BE69D" w14:textId="77777777" w:rsidR="003E3910" w:rsidRPr="00D029D3" w:rsidRDefault="003E3910" w:rsidP="003E3910">
            <w:pPr>
              <w:pStyle w:val="CommentText"/>
              <w:rPr>
                <w:rFonts w:ascii="Arial" w:hAnsi="Arial" w:cs="Arial"/>
                <w:sz w:val="22"/>
                <w:szCs w:val="22"/>
              </w:rPr>
            </w:pPr>
            <w:r>
              <w:rPr>
                <w:rFonts w:ascii="Arial" w:hAnsi="Arial" w:cs="Arial"/>
                <w:sz w:val="22"/>
                <w:szCs w:val="22"/>
              </w:rPr>
              <w:t>03 July 2026</w:t>
            </w:r>
          </w:p>
          <w:p w14:paraId="6DEB00C8" w14:textId="77777777" w:rsidR="003E3910" w:rsidRPr="00D029D3" w:rsidRDefault="003E3910" w:rsidP="003E3910">
            <w:pPr>
              <w:pStyle w:val="CommentText"/>
              <w:rPr>
                <w:rFonts w:ascii="Arial" w:hAnsi="Arial" w:cs="Arial"/>
                <w:sz w:val="22"/>
                <w:szCs w:val="22"/>
              </w:rPr>
            </w:pPr>
            <w:r w:rsidRPr="00D029D3">
              <w:rPr>
                <w:rFonts w:ascii="Arial" w:hAnsi="Arial" w:cs="Arial"/>
                <w:sz w:val="22"/>
                <w:szCs w:val="22"/>
              </w:rPr>
              <w:t>-----------------------------------------------</w:t>
            </w:r>
          </w:p>
          <w:p w14:paraId="6B89DA23" w14:textId="77777777" w:rsidR="003E3910" w:rsidRPr="00D029D3" w:rsidRDefault="003E3910" w:rsidP="003E3910">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13FE5FF9" w14:textId="228256B2" w:rsidR="003E3910" w:rsidRDefault="003E3910" w:rsidP="003E3910">
            <w:pPr>
              <w:pStyle w:val="CommentText"/>
              <w:rPr>
                <w:rFonts w:ascii="Arial" w:hAnsi="Arial" w:cs="Arial"/>
                <w:sz w:val="22"/>
                <w:szCs w:val="22"/>
              </w:rPr>
            </w:pPr>
            <w:r w:rsidRPr="00D029D3">
              <w:rPr>
                <w:rFonts w:ascii="Arial" w:hAnsi="Arial" w:cs="Arial"/>
                <w:sz w:val="22"/>
                <w:szCs w:val="22"/>
              </w:rPr>
              <w:t>Date:</w:t>
            </w:r>
          </w:p>
          <w:p w14:paraId="48B4CFFB" w14:textId="77777777" w:rsidR="003E3910" w:rsidRDefault="003E3910" w:rsidP="00C1208E">
            <w:pPr>
              <w:pStyle w:val="CommentText"/>
              <w:rPr>
                <w:rFonts w:ascii="Arial" w:hAnsi="Arial" w:cs="Arial"/>
                <w:sz w:val="22"/>
                <w:szCs w:val="22"/>
              </w:rPr>
            </w:pPr>
          </w:p>
          <w:p w14:paraId="33E3B07C" w14:textId="5C828329" w:rsidR="00C1208E" w:rsidRDefault="00C1208E" w:rsidP="00C1208E">
            <w:pPr>
              <w:pStyle w:val="CommentText"/>
              <w:rPr>
                <w:rFonts w:ascii="Arial" w:hAnsi="Arial" w:cs="Arial"/>
                <w:sz w:val="22"/>
                <w:szCs w:val="22"/>
              </w:rPr>
            </w:pPr>
            <w:r>
              <w:rPr>
                <w:rFonts w:ascii="Arial" w:hAnsi="Arial" w:cs="Arial"/>
                <w:sz w:val="22"/>
                <w:szCs w:val="22"/>
              </w:rPr>
              <w:t>Siddharth George</w:t>
            </w:r>
            <w:r w:rsidR="00684113">
              <w:rPr>
                <w:rFonts w:ascii="Arial" w:hAnsi="Arial" w:cs="Arial"/>
                <w:sz w:val="22"/>
                <w:szCs w:val="22"/>
              </w:rPr>
              <w:t xml:space="preserve">     </w:t>
            </w:r>
          </w:p>
          <w:p w14:paraId="3E17DC8F" w14:textId="1C6A44F2" w:rsidR="00C1208E" w:rsidRDefault="00C1208E" w:rsidP="00C1208E">
            <w:pPr>
              <w:pStyle w:val="CommentText"/>
              <w:rPr>
                <w:rFonts w:ascii="Arial" w:hAnsi="Arial" w:cs="Arial"/>
                <w:sz w:val="22"/>
                <w:szCs w:val="22"/>
              </w:rPr>
            </w:pPr>
            <w:r>
              <w:rPr>
                <w:rFonts w:ascii="Arial" w:hAnsi="Arial" w:cs="Arial"/>
                <w:sz w:val="22"/>
                <w:szCs w:val="22"/>
              </w:rPr>
              <w:t xml:space="preserve">03 July 2026  </w:t>
            </w:r>
          </w:p>
          <w:p w14:paraId="347530A4"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0ED7E37D"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0B3EF912"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2F35B8A4" w14:textId="77777777" w:rsidR="00C1208E" w:rsidRDefault="00C1208E" w:rsidP="00C1208E">
            <w:pPr>
              <w:pStyle w:val="CommentText"/>
              <w:rPr>
                <w:rFonts w:ascii="Arial" w:hAnsi="Arial" w:cs="Arial"/>
                <w:sz w:val="22"/>
                <w:szCs w:val="22"/>
              </w:rPr>
            </w:pPr>
          </w:p>
          <w:p w14:paraId="032062A4" w14:textId="77777777" w:rsidR="00C1208E" w:rsidRDefault="00C1208E" w:rsidP="00C1208E">
            <w:pPr>
              <w:pStyle w:val="CommentText"/>
              <w:rPr>
                <w:rFonts w:ascii="Arial" w:hAnsi="Arial" w:cs="Arial"/>
                <w:sz w:val="22"/>
                <w:szCs w:val="22"/>
              </w:rPr>
            </w:pPr>
          </w:p>
          <w:p w14:paraId="07FC3F55" w14:textId="77777777" w:rsidR="00C1208E" w:rsidRDefault="00C1208E" w:rsidP="00C1208E">
            <w:pPr>
              <w:pStyle w:val="CommentText"/>
              <w:rPr>
                <w:rFonts w:ascii="Arial" w:hAnsi="Arial" w:cs="Arial"/>
                <w:sz w:val="22"/>
                <w:szCs w:val="22"/>
              </w:rPr>
            </w:pPr>
          </w:p>
          <w:p w14:paraId="3888F2C0" w14:textId="77777777" w:rsidR="00C1208E" w:rsidRDefault="00C1208E" w:rsidP="00C1208E">
            <w:pPr>
              <w:pStyle w:val="CommentText"/>
              <w:rPr>
                <w:rFonts w:ascii="Arial" w:hAnsi="Arial" w:cs="Arial"/>
                <w:sz w:val="22"/>
                <w:szCs w:val="22"/>
              </w:rPr>
            </w:pPr>
          </w:p>
          <w:p w14:paraId="55110EA2" w14:textId="3D82BCF2" w:rsidR="00C1208E" w:rsidRDefault="00C1208E" w:rsidP="00C1208E">
            <w:pPr>
              <w:pStyle w:val="CommentText"/>
              <w:rPr>
                <w:rFonts w:ascii="Arial" w:hAnsi="Arial" w:cs="Arial"/>
                <w:sz w:val="22"/>
                <w:szCs w:val="22"/>
              </w:rPr>
            </w:pPr>
            <w:proofErr w:type="spellStart"/>
            <w:r>
              <w:rPr>
                <w:rFonts w:ascii="Arial" w:hAnsi="Arial" w:cs="Arial"/>
                <w:sz w:val="22"/>
                <w:szCs w:val="22"/>
              </w:rPr>
              <w:t>Tomoo</w:t>
            </w:r>
            <w:proofErr w:type="spellEnd"/>
            <w:r>
              <w:rPr>
                <w:rFonts w:ascii="Arial" w:hAnsi="Arial" w:cs="Arial"/>
                <w:sz w:val="22"/>
                <w:szCs w:val="22"/>
              </w:rPr>
              <w:t xml:space="preserve"> Kikuchi</w:t>
            </w:r>
            <w:r w:rsidR="002330F5">
              <w:rPr>
                <w:rFonts w:ascii="Arial" w:hAnsi="Arial" w:cs="Arial"/>
                <w:sz w:val="22"/>
                <w:szCs w:val="22"/>
              </w:rPr>
              <w:t xml:space="preserve">    </w:t>
            </w:r>
          </w:p>
          <w:p w14:paraId="0A6B2F34" w14:textId="77777777" w:rsidR="00C1208E" w:rsidRDefault="00C1208E" w:rsidP="00C1208E">
            <w:pPr>
              <w:pStyle w:val="CommentText"/>
              <w:rPr>
                <w:rFonts w:ascii="Arial" w:hAnsi="Arial" w:cs="Arial"/>
                <w:sz w:val="22"/>
                <w:szCs w:val="22"/>
              </w:rPr>
            </w:pPr>
            <w:r>
              <w:rPr>
                <w:rFonts w:ascii="Arial" w:hAnsi="Arial" w:cs="Arial"/>
                <w:sz w:val="22"/>
                <w:szCs w:val="22"/>
              </w:rPr>
              <w:t xml:space="preserve">03 July 2026  </w:t>
            </w:r>
          </w:p>
          <w:p w14:paraId="4CFE82E8"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5AF0CDC7"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1D9FD150" w14:textId="172DA5A2" w:rsidR="00C367EC" w:rsidRDefault="00C1208E" w:rsidP="00C1208E">
            <w:pPr>
              <w:pStyle w:val="CommentText"/>
              <w:rPr>
                <w:rFonts w:ascii="Arial" w:hAnsi="Arial" w:cs="Arial"/>
                <w:sz w:val="22"/>
                <w:szCs w:val="22"/>
              </w:rPr>
            </w:pPr>
            <w:r w:rsidRPr="00D029D3">
              <w:rPr>
                <w:rFonts w:ascii="Arial" w:hAnsi="Arial" w:cs="Arial"/>
                <w:sz w:val="22"/>
                <w:szCs w:val="22"/>
              </w:rPr>
              <w:t>Date:</w:t>
            </w:r>
          </w:p>
          <w:p w14:paraId="354B0F35" w14:textId="77777777" w:rsidR="00C1208E" w:rsidRDefault="00C1208E" w:rsidP="00C1208E">
            <w:pPr>
              <w:pStyle w:val="CommentText"/>
              <w:rPr>
                <w:rFonts w:ascii="Arial" w:hAnsi="Arial" w:cs="Arial"/>
                <w:sz w:val="22"/>
                <w:szCs w:val="22"/>
              </w:rPr>
            </w:pPr>
          </w:p>
          <w:p w14:paraId="74A90B4D" w14:textId="54480F84" w:rsidR="00C1208E" w:rsidRDefault="00C1208E" w:rsidP="00C1208E">
            <w:pPr>
              <w:pStyle w:val="CommentText"/>
              <w:rPr>
                <w:rFonts w:ascii="Arial" w:hAnsi="Arial" w:cs="Arial"/>
                <w:sz w:val="22"/>
                <w:szCs w:val="22"/>
              </w:rPr>
            </w:pPr>
            <w:r>
              <w:rPr>
                <w:rFonts w:ascii="Arial" w:hAnsi="Arial" w:cs="Arial"/>
                <w:sz w:val="22"/>
                <w:szCs w:val="22"/>
              </w:rPr>
              <w:t xml:space="preserve">Sooyeon Kim                         </w:t>
            </w:r>
          </w:p>
          <w:p w14:paraId="1423703A" w14:textId="0C0E4216" w:rsidR="00C1208E" w:rsidRDefault="00C1208E" w:rsidP="00C1208E">
            <w:pPr>
              <w:pStyle w:val="CommentText"/>
              <w:rPr>
                <w:rFonts w:ascii="Arial" w:hAnsi="Arial" w:cs="Arial"/>
                <w:sz w:val="22"/>
                <w:szCs w:val="22"/>
              </w:rPr>
            </w:pPr>
            <w:r>
              <w:rPr>
                <w:rFonts w:ascii="Arial" w:hAnsi="Arial" w:cs="Arial"/>
                <w:sz w:val="22"/>
                <w:szCs w:val="22"/>
              </w:rPr>
              <w:t>03 July 2026</w:t>
            </w:r>
            <w:r w:rsidR="00C367EC">
              <w:rPr>
                <w:rFonts w:ascii="Arial" w:hAnsi="Arial" w:cs="Arial"/>
                <w:sz w:val="22"/>
                <w:szCs w:val="22"/>
              </w:rPr>
              <w:t xml:space="preserve">             </w:t>
            </w:r>
          </w:p>
          <w:p w14:paraId="2E952016" w14:textId="77777777" w:rsidR="00C1208E" w:rsidRDefault="00C1208E" w:rsidP="00C1208E">
            <w:pPr>
              <w:pStyle w:val="CommentText"/>
              <w:rPr>
                <w:rFonts w:ascii="Arial" w:hAnsi="Arial" w:cs="Arial"/>
                <w:sz w:val="22"/>
                <w:szCs w:val="22"/>
              </w:rPr>
            </w:pPr>
          </w:p>
          <w:p w14:paraId="29FCBC9E"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5FDCBDF5"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 xml:space="preserve">Name and Signature of Co-Investigator </w:t>
            </w:r>
          </w:p>
          <w:p w14:paraId="32704190"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178FF7D3" w14:textId="77777777" w:rsidR="00C1208E" w:rsidRDefault="00C1208E" w:rsidP="00C1208E">
            <w:pPr>
              <w:pStyle w:val="CommentText"/>
              <w:rPr>
                <w:rFonts w:ascii="Arial" w:hAnsi="Arial" w:cs="Arial"/>
                <w:sz w:val="22"/>
                <w:szCs w:val="22"/>
              </w:rPr>
            </w:pPr>
          </w:p>
          <w:p w14:paraId="09230A36" w14:textId="77777777" w:rsidR="00C1208E" w:rsidRDefault="00C1208E" w:rsidP="00C1208E">
            <w:pPr>
              <w:pStyle w:val="CommentText"/>
              <w:rPr>
                <w:rFonts w:ascii="Arial" w:hAnsi="Arial" w:cs="Arial"/>
                <w:sz w:val="22"/>
                <w:szCs w:val="22"/>
              </w:rPr>
            </w:pPr>
          </w:p>
          <w:p w14:paraId="204B61B5" w14:textId="77777777" w:rsidR="00C1208E" w:rsidRDefault="00C1208E" w:rsidP="00C1208E">
            <w:pPr>
              <w:pStyle w:val="CommentText"/>
              <w:rPr>
                <w:rFonts w:ascii="Arial" w:hAnsi="Arial" w:cs="Arial"/>
                <w:sz w:val="22"/>
                <w:szCs w:val="22"/>
              </w:rPr>
            </w:pPr>
          </w:p>
          <w:p w14:paraId="06F0170D" w14:textId="77777777" w:rsidR="00C1208E" w:rsidRDefault="00C1208E" w:rsidP="00C1208E">
            <w:pPr>
              <w:pStyle w:val="CommentText"/>
              <w:rPr>
                <w:rFonts w:ascii="Arial" w:hAnsi="Arial" w:cs="Arial"/>
                <w:sz w:val="22"/>
                <w:szCs w:val="22"/>
              </w:rPr>
            </w:pPr>
          </w:p>
          <w:p w14:paraId="43B10D56" w14:textId="276D8FCB" w:rsidR="00C1208E" w:rsidRDefault="00C1208E" w:rsidP="00C1208E">
            <w:pPr>
              <w:pStyle w:val="CommentText"/>
              <w:rPr>
                <w:rFonts w:ascii="Arial" w:hAnsi="Arial" w:cs="Arial"/>
                <w:sz w:val="22"/>
                <w:szCs w:val="22"/>
              </w:rPr>
            </w:pPr>
            <w:proofErr w:type="spellStart"/>
            <w:r>
              <w:rPr>
                <w:rFonts w:ascii="Arial" w:hAnsi="Arial" w:cs="Arial"/>
                <w:sz w:val="22"/>
                <w:szCs w:val="22"/>
              </w:rPr>
              <w:t>Hyungjin</w:t>
            </w:r>
            <w:proofErr w:type="spellEnd"/>
            <w:r>
              <w:rPr>
                <w:rFonts w:ascii="Arial" w:hAnsi="Arial" w:cs="Arial"/>
                <w:sz w:val="22"/>
                <w:szCs w:val="22"/>
              </w:rPr>
              <w:t xml:space="preserve"> Kim</w:t>
            </w:r>
            <w:r w:rsidR="000A4EB3">
              <w:rPr>
                <w:rFonts w:ascii="Arial" w:hAnsi="Arial" w:cs="Arial"/>
                <w:sz w:val="22"/>
                <w:szCs w:val="22"/>
              </w:rPr>
              <w:t xml:space="preserve">                          </w:t>
            </w:r>
            <w:r w:rsidR="00B44AD1">
              <w:rPr>
                <w:rFonts w:ascii="Arial" w:hAnsi="Arial" w:cs="Arial"/>
                <w:noProof/>
                <w:sz w:val="22"/>
                <w:szCs w:val="22"/>
              </w:rPr>
              <w:drawing>
                <wp:inline distT="0" distB="0" distL="0" distR="0" wp14:anchorId="31323824" wp14:editId="1DBFB59A">
                  <wp:extent cx="2298700" cy="927100"/>
                  <wp:effectExtent l="0" t="0" r="0" b="0"/>
                  <wp:docPr id="1882386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8645" name="Picture 188238645"/>
                          <pic:cNvPicPr/>
                        </pic:nvPicPr>
                        <pic:blipFill>
                          <a:blip r:embed="rId33">
                            <a:extLst>
                              <a:ext uri="{28A0092B-C50C-407E-A947-70E740481C1C}">
                                <a14:useLocalDpi xmlns:a14="http://schemas.microsoft.com/office/drawing/2010/main" val="0"/>
                              </a:ext>
                            </a:extLst>
                          </a:blip>
                          <a:stretch>
                            <a:fillRect/>
                          </a:stretch>
                        </pic:blipFill>
                        <pic:spPr>
                          <a:xfrm>
                            <a:off x="0" y="0"/>
                            <a:ext cx="2298700" cy="927100"/>
                          </a:xfrm>
                          <a:prstGeom prst="rect">
                            <a:avLst/>
                          </a:prstGeom>
                        </pic:spPr>
                      </pic:pic>
                    </a:graphicData>
                  </a:graphic>
                </wp:inline>
              </w:drawing>
            </w:r>
          </w:p>
          <w:p w14:paraId="7A597E3F"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564D2734"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68E5DA84"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3BF97F78" w14:textId="54FCF7FB" w:rsidR="00C1208E" w:rsidRPr="00D029D3" w:rsidRDefault="00C1208E" w:rsidP="00C1208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C1208E" w:rsidRPr="00D029D3" w:rsidRDefault="00C1208E" w:rsidP="00C1208E">
            <w:pPr>
              <w:pStyle w:val="CommentText"/>
              <w:rPr>
                <w:rFonts w:ascii="Arial" w:hAnsi="Arial" w:cs="Arial"/>
                <w:sz w:val="22"/>
                <w:szCs w:val="22"/>
              </w:rPr>
            </w:pPr>
          </w:p>
          <w:p w14:paraId="0FFEB562" w14:textId="20AB1E46" w:rsidR="00C1208E" w:rsidRPr="00D029D3" w:rsidRDefault="004A30A0" w:rsidP="00C1208E">
            <w:pPr>
              <w:pStyle w:val="CommentText"/>
              <w:rPr>
                <w:rFonts w:ascii="Arial" w:hAnsi="Arial" w:cs="Arial"/>
                <w:sz w:val="22"/>
                <w:szCs w:val="22"/>
              </w:rPr>
            </w:pPr>
            <w:r>
              <w:rPr>
                <w:rFonts w:ascii="Arial" w:hAnsi="Arial" w:cs="Arial"/>
                <w:noProof/>
                <w:sz w:val="22"/>
                <w:szCs w:val="22"/>
              </w:rPr>
              <w:drawing>
                <wp:inline distT="0" distB="0" distL="0" distR="0" wp14:anchorId="5FB5163B" wp14:editId="4122B51E">
                  <wp:extent cx="2788920" cy="1257300"/>
                  <wp:effectExtent l="0" t="0" r="5080" b="0"/>
                  <wp:docPr id="15984764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6432" name="Picture 1598476432"/>
                          <pic:cNvPicPr/>
                        </pic:nvPicPr>
                        <pic:blipFill>
                          <a:blip r:embed="rId34">
                            <a:extLst>
                              <a:ext uri="{28A0092B-C50C-407E-A947-70E740481C1C}">
                                <a14:useLocalDpi xmlns:a14="http://schemas.microsoft.com/office/drawing/2010/main" val="0"/>
                              </a:ext>
                            </a:extLst>
                          </a:blip>
                          <a:stretch>
                            <a:fillRect/>
                          </a:stretch>
                        </pic:blipFill>
                        <pic:spPr>
                          <a:xfrm>
                            <a:off x="0" y="0"/>
                            <a:ext cx="2788920" cy="1257300"/>
                          </a:xfrm>
                          <a:prstGeom prst="rect">
                            <a:avLst/>
                          </a:prstGeom>
                        </pic:spPr>
                      </pic:pic>
                    </a:graphicData>
                  </a:graphic>
                </wp:inline>
              </w:drawing>
            </w:r>
          </w:p>
          <w:p w14:paraId="73E116FD" w14:textId="77777777" w:rsidR="002330F5" w:rsidRDefault="004A30A0" w:rsidP="00C1208E">
            <w:pPr>
              <w:pStyle w:val="CommentText"/>
              <w:rPr>
                <w:rFonts w:ascii="Arial" w:hAnsi="Arial" w:cs="Arial"/>
                <w:sz w:val="22"/>
                <w:szCs w:val="22"/>
              </w:rPr>
            </w:pPr>
            <w:r>
              <w:rPr>
                <w:rFonts w:ascii="Arial" w:hAnsi="Arial" w:cs="Arial"/>
                <w:noProof/>
                <w:sz w:val="22"/>
                <w:szCs w:val="22"/>
              </w:rPr>
              <w:drawing>
                <wp:inline distT="0" distB="0" distL="0" distR="0" wp14:anchorId="5FA16F21" wp14:editId="4F31390D">
                  <wp:extent cx="1866900" cy="1092200"/>
                  <wp:effectExtent l="0" t="0" r="0" b="0"/>
                  <wp:docPr id="549761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61956" name="Picture 549761956"/>
                          <pic:cNvPicPr/>
                        </pic:nvPicPr>
                        <pic:blipFill>
                          <a:blip r:embed="rId35">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1F0DA93B" w14:textId="77777777" w:rsidR="002330F5" w:rsidRDefault="002330F5" w:rsidP="00C1208E">
            <w:pPr>
              <w:pStyle w:val="CommentText"/>
              <w:rPr>
                <w:rFonts w:ascii="Arial" w:hAnsi="Arial" w:cs="Arial"/>
                <w:sz w:val="22"/>
                <w:szCs w:val="22"/>
              </w:rPr>
            </w:pPr>
          </w:p>
          <w:p w14:paraId="36BAC440" w14:textId="77777777" w:rsidR="002330F5" w:rsidRDefault="002330F5" w:rsidP="00C1208E">
            <w:pPr>
              <w:pStyle w:val="CommentText"/>
              <w:rPr>
                <w:rFonts w:ascii="Arial" w:hAnsi="Arial" w:cs="Arial"/>
                <w:sz w:val="22"/>
                <w:szCs w:val="22"/>
              </w:rPr>
            </w:pPr>
          </w:p>
          <w:p w14:paraId="5F9446AC" w14:textId="77777777" w:rsidR="002330F5" w:rsidRDefault="002330F5" w:rsidP="00C1208E">
            <w:pPr>
              <w:pStyle w:val="CommentText"/>
              <w:rPr>
                <w:rFonts w:ascii="Arial" w:hAnsi="Arial" w:cs="Arial"/>
                <w:sz w:val="22"/>
                <w:szCs w:val="22"/>
              </w:rPr>
            </w:pPr>
          </w:p>
          <w:p w14:paraId="7159338E" w14:textId="77777777" w:rsidR="002330F5" w:rsidRDefault="002330F5" w:rsidP="00C1208E">
            <w:pPr>
              <w:pStyle w:val="CommentText"/>
              <w:rPr>
                <w:rFonts w:ascii="Arial" w:hAnsi="Arial" w:cs="Arial"/>
                <w:sz w:val="22"/>
                <w:szCs w:val="22"/>
              </w:rPr>
            </w:pPr>
          </w:p>
          <w:p w14:paraId="70A5B1E9" w14:textId="77777777" w:rsidR="002330F5" w:rsidRDefault="002330F5" w:rsidP="00C1208E">
            <w:pPr>
              <w:pStyle w:val="CommentText"/>
              <w:rPr>
                <w:rFonts w:ascii="Arial" w:hAnsi="Arial" w:cs="Arial"/>
                <w:sz w:val="22"/>
                <w:szCs w:val="22"/>
              </w:rPr>
            </w:pPr>
          </w:p>
          <w:p w14:paraId="1E7E6806" w14:textId="56ABF511" w:rsidR="00C1208E" w:rsidRPr="00D029D3" w:rsidRDefault="002330F5" w:rsidP="00C1208E">
            <w:pPr>
              <w:pStyle w:val="CommentText"/>
              <w:rPr>
                <w:rFonts w:ascii="Arial" w:hAnsi="Arial" w:cs="Arial"/>
                <w:sz w:val="22"/>
                <w:szCs w:val="22"/>
              </w:rPr>
            </w:pPr>
            <w:r>
              <w:rPr>
                <w:rFonts w:ascii="Arial" w:hAnsi="Arial" w:cs="Arial"/>
                <w:noProof/>
                <w:sz w:val="22"/>
                <w:szCs w:val="22"/>
              </w:rPr>
              <w:drawing>
                <wp:inline distT="0" distB="0" distL="0" distR="0" wp14:anchorId="601474A8" wp14:editId="0BCC451A">
                  <wp:extent cx="2788920" cy="684530"/>
                  <wp:effectExtent l="0" t="0" r="5080" b="1270"/>
                  <wp:docPr id="7786770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77090" name="Picture 778677090"/>
                          <pic:cNvPicPr/>
                        </pic:nvPicPr>
                        <pic:blipFill>
                          <a:blip r:embed="rId36">
                            <a:extLst>
                              <a:ext uri="{28A0092B-C50C-407E-A947-70E740481C1C}">
                                <a14:useLocalDpi xmlns:a14="http://schemas.microsoft.com/office/drawing/2010/main" val="0"/>
                              </a:ext>
                            </a:extLst>
                          </a:blip>
                          <a:stretch>
                            <a:fillRect/>
                          </a:stretch>
                        </pic:blipFill>
                        <pic:spPr>
                          <a:xfrm>
                            <a:off x="0" y="0"/>
                            <a:ext cx="2788920" cy="684530"/>
                          </a:xfrm>
                          <a:prstGeom prst="rect">
                            <a:avLst/>
                          </a:prstGeom>
                        </pic:spPr>
                      </pic:pic>
                    </a:graphicData>
                  </a:graphic>
                </wp:inline>
              </w:drawing>
            </w:r>
            <w:r w:rsidR="00C367EC">
              <w:rPr>
                <w:rFonts w:ascii="Arial" w:hAnsi="Arial" w:cs="Arial"/>
                <w:noProof/>
                <w:sz w:val="22"/>
                <w:szCs w:val="22"/>
              </w:rPr>
              <w:drawing>
                <wp:inline distT="0" distB="0" distL="0" distR="0" wp14:anchorId="1DE561C6" wp14:editId="03E4AAA5">
                  <wp:extent cx="2788920" cy="989965"/>
                  <wp:effectExtent l="0" t="0" r="5080" b="635"/>
                  <wp:docPr id="17446254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25457" name="Picture 1744625457"/>
                          <pic:cNvPicPr/>
                        </pic:nvPicPr>
                        <pic:blipFill>
                          <a:blip r:embed="rId37">
                            <a:extLst>
                              <a:ext uri="{28A0092B-C50C-407E-A947-70E740481C1C}">
                                <a14:useLocalDpi xmlns:a14="http://schemas.microsoft.com/office/drawing/2010/main" val="0"/>
                              </a:ext>
                            </a:extLst>
                          </a:blip>
                          <a:stretch>
                            <a:fillRect/>
                          </a:stretch>
                        </pic:blipFill>
                        <pic:spPr>
                          <a:xfrm>
                            <a:off x="0" y="0"/>
                            <a:ext cx="2788920" cy="989965"/>
                          </a:xfrm>
                          <a:prstGeom prst="rect">
                            <a:avLst/>
                          </a:prstGeom>
                        </pic:spPr>
                      </pic:pic>
                    </a:graphicData>
                  </a:graphic>
                </wp:inline>
              </w:drawing>
            </w:r>
          </w:p>
        </w:tc>
      </w:tr>
      <w:tr w:rsidR="00C1208E" w:rsidRPr="00D029D3" w14:paraId="5F1C73EA" w14:textId="77777777">
        <w:trPr>
          <w:cantSplit/>
        </w:trPr>
        <w:tc>
          <w:tcPr>
            <w:tcW w:w="4608" w:type="dxa"/>
          </w:tcPr>
          <w:p w14:paraId="1D26CB37" w14:textId="77777777" w:rsidR="00C1208E" w:rsidRPr="00D029D3" w:rsidRDefault="00C1208E" w:rsidP="00C1208E">
            <w:pPr>
              <w:pStyle w:val="CommentText"/>
              <w:rPr>
                <w:rFonts w:ascii="Arial" w:hAnsi="Arial" w:cs="Arial"/>
                <w:sz w:val="22"/>
                <w:szCs w:val="22"/>
              </w:rPr>
            </w:pPr>
          </w:p>
          <w:p w14:paraId="744EC85B" w14:textId="77777777" w:rsidR="00C1208E" w:rsidRDefault="00C1208E" w:rsidP="00C1208E">
            <w:pPr>
              <w:pStyle w:val="CommentText"/>
              <w:rPr>
                <w:rFonts w:ascii="Arial" w:hAnsi="Arial" w:cs="Arial"/>
                <w:sz w:val="22"/>
                <w:szCs w:val="22"/>
              </w:rPr>
            </w:pPr>
          </w:p>
          <w:p w14:paraId="0D6940ED" w14:textId="77777777" w:rsidR="00C1208E" w:rsidRDefault="00C1208E" w:rsidP="00C1208E">
            <w:pPr>
              <w:pStyle w:val="CommentText"/>
              <w:rPr>
                <w:rFonts w:ascii="Arial" w:hAnsi="Arial" w:cs="Arial"/>
                <w:sz w:val="22"/>
                <w:szCs w:val="22"/>
              </w:rPr>
            </w:pPr>
          </w:p>
          <w:p w14:paraId="19EC6CF0" w14:textId="25C82A3F" w:rsidR="00C1208E" w:rsidRDefault="00C1208E" w:rsidP="00C1208E">
            <w:pPr>
              <w:pStyle w:val="CommentText"/>
              <w:rPr>
                <w:rFonts w:ascii="Arial" w:hAnsi="Arial" w:cs="Arial"/>
                <w:sz w:val="22"/>
                <w:szCs w:val="22"/>
              </w:rPr>
            </w:pPr>
            <w:r>
              <w:rPr>
                <w:rFonts w:ascii="Arial" w:hAnsi="Arial" w:cs="Arial"/>
                <w:sz w:val="22"/>
                <w:szCs w:val="22"/>
              </w:rPr>
              <w:t>Ng Kuang Jong Joel</w:t>
            </w:r>
            <w:r w:rsidR="00B44AD1">
              <w:rPr>
                <w:rFonts w:ascii="Arial" w:hAnsi="Arial" w:cs="Arial"/>
                <w:sz w:val="22"/>
                <w:szCs w:val="22"/>
              </w:rPr>
              <w:t xml:space="preserve">  </w:t>
            </w:r>
            <w:r w:rsidR="00B44AD1">
              <w:rPr>
                <w:rFonts w:ascii="Arial" w:hAnsi="Arial" w:cs="Arial"/>
                <w:noProof/>
                <w:sz w:val="22"/>
                <w:szCs w:val="22"/>
              </w:rPr>
              <w:drawing>
                <wp:inline distT="0" distB="0" distL="0" distR="0" wp14:anchorId="0B097D98" wp14:editId="24151804">
                  <wp:extent cx="2788920" cy="889000"/>
                  <wp:effectExtent l="0" t="0" r="5080" b="0"/>
                  <wp:docPr id="7036035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03535" name="Picture 703603535"/>
                          <pic:cNvPicPr/>
                        </pic:nvPicPr>
                        <pic:blipFill>
                          <a:blip r:embed="rId38">
                            <a:extLst>
                              <a:ext uri="{28A0092B-C50C-407E-A947-70E740481C1C}">
                                <a14:useLocalDpi xmlns:a14="http://schemas.microsoft.com/office/drawing/2010/main" val="0"/>
                              </a:ext>
                            </a:extLst>
                          </a:blip>
                          <a:stretch>
                            <a:fillRect/>
                          </a:stretch>
                        </pic:blipFill>
                        <pic:spPr>
                          <a:xfrm>
                            <a:off x="0" y="0"/>
                            <a:ext cx="2788920" cy="889000"/>
                          </a:xfrm>
                          <a:prstGeom prst="rect">
                            <a:avLst/>
                          </a:prstGeom>
                        </pic:spPr>
                      </pic:pic>
                    </a:graphicData>
                  </a:graphic>
                </wp:inline>
              </w:drawing>
            </w:r>
          </w:p>
          <w:p w14:paraId="1E1BE671"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2F6439D2"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330AECAE"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4D39D076"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7D38B6DF" w14:textId="77777777" w:rsidR="00C1208E" w:rsidRDefault="00C1208E" w:rsidP="00C1208E">
            <w:pPr>
              <w:pStyle w:val="CommentText"/>
              <w:rPr>
                <w:rFonts w:ascii="Arial" w:hAnsi="Arial" w:cs="Arial"/>
                <w:sz w:val="22"/>
                <w:szCs w:val="22"/>
              </w:rPr>
            </w:pPr>
          </w:p>
          <w:p w14:paraId="59A48A1F" w14:textId="77777777" w:rsidR="00C1208E" w:rsidRDefault="00C1208E" w:rsidP="00C1208E">
            <w:pPr>
              <w:pStyle w:val="CommentText"/>
              <w:rPr>
                <w:rFonts w:ascii="Arial" w:hAnsi="Arial" w:cs="Arial"/>
                <w:sz w:val="22"/>
                <w:szCs w:val="22"/>
              </w:rPr>
            </w:pPr>
          </w:p>
          <w:p w14:paraId="5D6BFC31" w14:textId="77777777" w:rsidR="00C1208E" w:rsidRDefault="00C1208E" w:rsidP="00C1208E">
            <w:pPr>
              <w:pStyle w:val="CommentText"/>
              <w:rPr>
                <w:rFonts w:ascii="Arial" w:hAnsi="Arial" w:cs="Arial"/>
                <w:sz w:val="22"/>
                <w:szCs w:val="22"/>
              </w:rPr>
            </w:pPr>
          </w:p>
          <w:p w14:paraId="083FA6A0" w14:textId="2725E23E" w:rsidR="00C1208E" w:rsidRDefault="007B748E" w:rsidP="00C1208E">
            <w:pPr>
              <w:pStyle w:val="CommentText"/>
              <w:rPr>
                <w:rFonts w:ascii="Arial" w:hAnsi="Arial" w:cs="Arial"/>
                <w:sz w:val="22"/>
                <w:szCs w:val="22"/>
              </w:rPr>
            </w:pPr>
            <w:r>
              <w:rPr>
                <w:rFonts w:ascii="Arial" w:hAnsi="Arial" w:cs="Arial"/>
                <w:sz w:val="22"/>
                <w:szCs w:val="22"/>
              </w:rPr>
              <w:t xml:space="preserve">Wen-Qing </w:t>
            </w:r>
            <w:proofErr w:type="spellStart"/>
            <w:r>
              <w:rPr>
                <w:rFonts w:ascii="Arial" w:hAnsi="Arial" w:cs="Arial"/>
                <w:sz w:val="22"/>
                <w:szCs w:val="22"/>
              </w:rPr>
              <w:t>Ngoei</w:t>
            </w:r>
            <w:proofErr w:type="spellEnd"/>
            <w:r>
              <w:rPr>
                <w:rFonts w:ascii="Arial" w:hAnsi="Arial" w:cs="Arial"/>
                <w:sz w:val="22"/>
                <w:szCs w:val="22"/>
              </w:rPr>
              <w:t xml:space="preserve">  </w:t>
            </w:r>
            <w:r w:rsidR="00B44AD1">
              <w:rPr>
                <w:rFonts w:ascii="Arial" w:hAnsi="Arial" w:cs="Arial"/>
                <w:sz w:val="22"/>
                <w:szCs w:val="22"/>
              </w:rPr>
              <w:t xml:space="preserve">  </w:t>
            </w:r>
            <w:r w:rsidR="00B44AD1">
              <w:rPr>
                <w:rFonts w:ascii="Arial" w:hAnsi="Arial" w:cs="Arial"/>
                <w:noProof/>
                <w:sz w:val="22"/>
                <w:szCs w:val="22"/>
              </w:rPr>
              <w:drawing>
                <wp:inline distT="0" distB="0" distL="0" distR="0" wp14:anchorId="73652376" wp14:editId="66EC080B">
                  <wp:extent cx="2788920" cy="916940"/>
                  <wp:effectExtent l="0" t="0" r="5080" b="0"/>
                  <wp:docPr id="1640364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4971" name="Picture 1640364971"/>
                          <pic:cNvPicPr/>
                        </pic:nvPicPr>
                        <pic:blipFill>
                          <a:blip r:embed="rId39">
                            <a:extLst>
                              <a:ext uri="{28A0092B-C50C-407E-A947-70E740481C1C}">
                                <a14:useLocalDpi xmlns:a14="http://schemas.microsoft.com/office/drawing/2010/main" val="0"/>
                              </a:ext>
                            </a:extLst>
                          </a:blip>
                          <a:stretch>
                            <a:fillRect/>
                          </a:stretch>
                        </pic:blipFill>
                        <pic:spPr>
                          <a:xfrm>
                            <a:off x="0" y="0"/>
                            <a:ext cx="2788920" cy="916940"/>
                          </a:xfrm>
                          <a:prstGeom prst="rect">
                            <a:avLst/>
                          </a:prstGeom>
                        </pic:spPr>
                      </pic:pic>
                    </a:graphicData>
                  </a:graphic>
                </wp:inline>
              </w:drawing>
            </w:r>
          </w:p>
          <w:p w14:paraId="38A98BC4" w14:textId="77777777" w:rsidR="00C1208E" w:rsidRDefault="00C1208E" w:rsidP="00C1208E">
            <w:pPr>
              <w:pStyle w:val="CommentText"/>
              <w:rPr>
                <w:rFonts w:ascii="Arial" w:hAnsi="Arial" w:cs="Arial"/>
                <w:sz w:val="22"/>
                <w:szCs w:val="22"/>
              </w:rPr>
            </w:pPr>
          </w:p>
          <w:p w14:paraId="5B63C05C" w14:textId="77777777" w:rsidR="00C1208E" w:rsidRPr="00D029D3" w:rsidRDefault="00C1208E" w:rsidP="00C1208E">
            <w:pPr>
              <w:pStyle w:val="CommentText"/>
              <w:rPr>
                <w:rFonts w:ascii="Arial" w:hAnsi="Arial" w:cs="Arial"/>
                <w:sz w:val="22"/>
                <w:szCs w:val="22"/>
              </w:rPr>
            </w:pPr>
            <w:r>
              <w:rPr>
                <w:rFonts w:ascii="Arial" w:hAnsi="Arial" w:cs="Arial"/>
                <w:sz w:val="22"/>
                <w:szCs w:val="22"/>
              </w:rPr>
              <w:t>03 July 2026</w:t>
            </w:r>
          </w:p>
          <w:p w14:paraId="1CD76151" w14:textId="77777777" w:rsidR="00C1208E" w:rsidRPr="00D029D3" w:rsidRDefault="00C1208E" w:rsidP="00C1208E">
            <w:pPr>
              <w:pStyle w:val="CommentText"/>
              <w:rPr>
                <w:rFonts w:ascii="Arial" w:hAnsi="Arial" w:cs="Arial"/>
                <w:sz w:val="22"/>
                <w:szCs w:val="22"/>
              </w:rPr>
            </w:pPr>
            <w:r w:rsidRPr="00D029D3">
              <w:rPr>
                <w:rFonts w:ascii="Arial" w:hAnsi="Arial" w:cs="Arial"/>
                <w:sz w:val="22"/>
                <w:szCs w:val="22"/>
              </w:rPr>
              <w:t>-----------------------------------------------</w:t>
            </w:r>
          </w:p>
          <w:p w14:paraId="0DBD1661" w14:textId="77777777" w:rsidR="00C1208E" w:rsidRPr="00D029D3" w:rsidRDefault="00C1208E" w:rsidP="00C1208E">
            <w:pPr>
              <w:pStyle w:val="CommentText"/>
              <w:rPr>
                <w:rFonts w:ascii="Arial" w:hAnsi="Arial" w:cs="Arial"/>
                <w:sz w:val="22"/>
                <w:szCs w:val="22"/>
                <w:vertAlign w:val="superscript"/>
              </w:rPr>
            </w:pPr>
            <w:r w:rsidRPr="00D029D3">
              <w:rPr>
                <w:rFonts w:ascii="Arial" w:hAnsi="Arial" w:cs="Arial"/>
                <w:sz w:val="22"/>
                <w:szCs w:val="22"/>
              </w:rPr>
              <w:t>Name and Signature of Collaborator</w:t>
            </w:r>
            <w:r w:rsidRPr="00D029D3">
              <w:rPr>
                <w:rFonts w:ascii="Arial" w:hAnsi="Arial" w:cs="Arial"/>
                <w:sz w:val="22"/>
                <w:szCs w:val="22"/>
                <w:vertAlign w:val="superscript"/>
              </w:rPr>
              <w:t>*</w:t>
            </w:r>
          </w:p>
          <w:p w14:paraId="7AA66DCD" w14:textId="77777777" w:rsidR="00C1208E" w:rsidRDefault="00C1208E" w:rsidP="00C1208E">
            <w:pPr>
              <w:pStyle w:val="CommentText"/>
              <w:rPr>
                <w:rFonts w:ascii="Arial" w:hAnsi="Arial" w:cs="Arial"/>
                <w:sz w:val="22"/>
                <w:szCs w:val="22"/>
              </w:rPr>
            </w:pPr>
            <w:r w:rsidRPr="00D029D3">
              <w:rPr>
                <w:rFonts w:ascii="Arial" w:hAnsi="Arial" w:cs="Arial"/>
                <w:sz w:val="22"/>
                <w:szCs w:val="22"/>
              </w:rPr>
              <w:t>Date:</w:t>
            </w:r>
          </w:p>
          <w:p w14:paraId="7335A5C5" w14:textId="77777777" w:rsidR="00C1208E" w:rsidRDefault="00C1208E" w:rsidP="00C1208E">
            <w:pPr>
              <w:pStyle w:val="CommentText"/>
              <w:rPr>
                <w:rFonts w:ascii="Arial" w:hAnsi="Arial" w:cs="Arial"/>
                <w:sz w:val="22"/>
                <w:szCs w:val="22"/>
              </w:rPr>
            </w:pPr>
          </w:p>
          <w:p w14:paraId="731C62D1" w14:textId="77777777" w:rsidR="00C1208E" w:rsidRDefault="00C1208E" w:rsidP="00C1208E">
            <w:pPr>
              <w:pStyle w:val="CommentText"/>
              <w:rPr>
                <w:rFonts w:ascii="Arial" w:hAnsi="Arial" w:cs="Arial"/>
                <w:sz w:val="22"/>
                <w:szCs w:val="22"/>
              </w:rPr>
            </w:pPr>
          </w:p>
          <w:p w14:paraId="7DC77019" w14:textId="77777777" w:rsidR="00C1208E" w:rsidRDefault="00C1208E" w:rsidP="00C1208E">
            <w:pPr>
              <w:pStyle w:val="CommentText"/>
              <w:rPr>
                <w:rFonts w:ascii="Arial" w:hAnsi="Arial" w:cs="Arial"/>
                <w:sz w:val="22"/>
                <w:szCs w:val="22"/>
              </w:rPr>
            </w:pPr>
          </w:p>
          <w:p w14:paraId="7DCADE4C" w14:textId="77777777" w:rsidR="00C1208E" w:rsidRDefault="00C1208E" w:rsidP="00C1208E">
            <w:pPr>
              <w:pStyle w:val="CommentText"/>
              <w:rPr>
                <w:rFonts w:ascii="Arial" w:hAnsi="Arial" w:cs="Arial"/>
                <w:sz w:val="22"/>
                <w:szCs w:val="22"/>
              </w:rPr>
            </w:pPr>
          </w:p>
          <w:p w14:paraId="3DC2E3EB" w14:textId="77777777" w:rsidR="00C1208E" w:rsidRDefault="00C1208E" w:rsidP="00C1208E">
            <w:pPr>
              <w:pStyle w:val="CommentText"/>
              <w:rPr>
                <w:rFonts w:ascii="Arial" w:hAnsi="Arial" w:cs="Arial"/>
                <w:sz w:val="22"/>
                <w:szCs w:val="22"/>
              </w:rPr>
            </w:pPr>
          </w:p>
          <w:p w14:paraId="5722DA07" w14:textId="77777777" w:rsidR="00C1208E" w:rsidRDefault="00C1208E" w:rsidP="00C1208E">
            <w:pPr>
              <w:pStyle w:val="CommentText"/>
              <w:rPr>
                <w:rFonts w:ascii="Arial" w:hAnsi="Arial" w:cs="Arial"/>
                <w:sz w:val="22"/>
                <w:szCs w:val="22"/>
              </w:rPr>
            </w:pPr>
          </w:p>
          <w:p w14:paraId="4EDF57C0" w14:textId="30C8272C" w:rsidR="00C1208E" w:rsidRPr="003E3910" w:rsidRDefault="00C1208E" w:rsidP="00C1208E">
            <w:pPr>
              <w:pStyle w:val="CommentText"/>
              <w:rPr>
                <w:rFonts w:ascii="Arial" w:hAnsi="Arial" w:cs="Arial"/>
                <w:sz w:val="22"/>
                <w:szCs w:val="22"/>
              </w:rPr>
            </w:pPr>
          </w:p>
        </w:tc>
        <w:tc>
          <w:tcPr>
            <w:tcW w:w="4860" w:type="dxa"/>
          </w:tcPr>
          <w:p w14:paraId="693631AC" w14:textId="77777777" w:rsidR="00C1208E" w:rsidRPr="00D029D3" w:rsidRDefault="00C1208E" w:rsidP="00C1208E">
            <w:pPr>
              <w:pStyle w:val="CommentText"/>
              <w:rPr>
                <w:rFonts w:ascii="Arial" w:hAnsi="Arial" w:cs="Arial"/>
                <w:sz w:val="22"/>
                <w:szCs w:val="22"/>
              </w:rPr>
            </w:pP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The opening paragraph of the letter should identify the name of the PI/co-PI/collaborator, and to state the exact role in the project (i.e. as (</w:t>
      </w:r>
      <w:proofErr w:type="spellStart"/>
      <w:r w:rsidRPr="00D029D3">
        <w:rPr>
          <w:rFonts w:ascii="Arial" w:hAnsi="Arial" w:cs="Arial"/>
          <w:sz w:val="22"/>
          <w:szCs w:val="22"/>
        </w:rPr>
        <w:t>i</w:t>
      </w:r>
      <w:proofErr w:type="spellEnd"/>
      <w:r w:rsidRPr="00D029D3">
        <w:rPr>
          <w:rFonts w:ascii="Arial" w:hAnsi="Arial" w:cs="Arial"/>
          <w:sz w:val="22"/>
          <w:szCs w:val="22"/>
        </w:rPr>
        <w:t xml:space="preserve">)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in the proposed project.  It should list the appropriate skills and/or resources that he/she will bring to the proposed </w:t>
      </w:r>
      <w:proofErr w:type="gramStart"/>
      <w:r w:rsidRPr="00D029D3">
        <w:rPr>
          <w:rFonts w:ascii="Arial" w:hAnsi="Arial" w:cs="Arial"/>
          <w:sz w:val="22"/>
          <w:szCs w:val="22"/>
        </w:rPr>
        <w:t>project, and</w:t>
      </w:r>
      <w:proofErr w:type="gramEnd"/>
      <w:r w:rsidRPr="00D029D3">
        <w:rPr>
          <w:rFonts w:ascii="Arial" w:hAnsi="Arial" w:cs="Arial"/>
          <w:sz w:val="22"/>
          <w:szCs w:val="22"/>
        </w:rPr>
        <w:t xml:space="preserve"> explain how he/she </w:t>
      </w:r>
      <w:proofErr w:type="gramStart"/>
      <w:r w:rsidRPr="00D029D3">
        <w:rPr>
          <w:rFonts w:ascii="Arial" w:hAnsi="Arial" w:cs="Arial"/>
          <w:sz w:val="22"/>
          <w:szCs w:val="22"/>
        </w:rPr>
        <w:t>intend</w:t>
      </w:r>
      <w:proofErr w:type="gramEnd"/>
      <w:r w:rsidRPr="00D029D3">
        <w:rPr>
          <w:rFonts w:ascii="Arial" w:hAnsi="Arial" w:cs="Arial"/>
          <w:sz w:val="22"/>
          <w:szCs w:val="22"/>
        </w:rPr>
        <w:t xml:space="preserve"> to fulfil his/her commitment to the project.  </w:t>
      </w:r>
      <w:proofErr w:type="gramStart"/>
      <w:r w:rsidRPr="00D029D3">
        <w:rPr>
          <w:rFonts w:ascii="Arial" w:hAnsi="Arial" w:cs="Arial"/>
          <w:sz w:val="22"/>
          <w:szCs w:val="22"/>
        </w:rPr>
        <w:t>In particular, prior</w:t>
      </w:r>
      <w:proofErr w:type="gramEnd"/>
      <w:r w:rsidRPr="00D029D3">
        <w:rPr>
          <w:rFonts w:ascii="Arial" w:hAnsi="Arial" w:cs="Arial"/>
          <w:sz w:val="22"/>
          <w:szCs w:val="22"/>
        </w:rPr>
        <w:t xml:space="preserve">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p w14:paraId="47362A24" w14:textId="77777777" w:rsidR="000A1305" w:rsidRDefault="000A1305">
      <w:pPr>
        <w:ind w:left="7740"/>
      </w:pPr>
    </w:p>
    <w:sectPr w:rsidR="000A1305" w:rsidSect="00F65AC0">
      <w:headerReference w:type="default" r:id="rId40"/>
      <w:footerReference w:type="default" r:id="rId41"/>
      <w:headerReference w:type="first" r:id="rId42"/>
      <w:footerReference w:type="first" r:id="rId43"/>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E4453B" w14:textId="77777777" w:rsidR="001A3714" w:rsidRDefault="001A3714">
      <w:r>
        <w:separator/>
      </w:r>
    </w:p>
  </w:endnote>
  <w:endnote w:type="continuationSeparator" w:id="0">
    <w:p w14:paraId="6AEF0836" w14:textId="77777777" w:rsidR="001A3714" w:rsidRDefault="001A37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Gentium Plus">
    <w:panose1 w:val="02000503060000020004"/>
    <w:charset w:val="00"/>
    <w:family w:val="auto"/>
    <w:pitch w:val="variable"/>
    <w:sig w:usb0="E00002FF" w:usb1="5200A1FB" w:usb2="02000009"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0DC17B" w14:textId="77777777" w:rsidR="001A3714" w:rsidRDefault="001A3714">
      <w:r>
        <w:separator/>
      </w:r>
    </w:p>
  </w:footnote>
  <w:footnote w:type="continuationSeparator" w:id="0">
    <w:p w14:paraId="56210436" w14:textId="77777777" w:rsidR="001A3714" w:rsidRDefault="001A3714">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0EF74006"/>
    <w:multiLevelType w:val="hybridMultilevel"/>
    <w:tmpl w:val="F0A47D9C"/>
    <w:lvl w:ilvl="0" w:tplc="2A961A44">
      <w:start w:val="1"/>
      <w:numFmt w:val="bullet"/>
      <w:lvlText w:val="•"/>
      <w:lvlJc w:val="left"/>
      <w:pPr>
        <w:ind w:left="5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0647E9C">
      <w:start w:val="1"/>
      <w:numFmt w:val="bullet"/>
      <w:lvlText w:val="o"/>
      <w:lvlJc w:val="left"/>
      <w:pPr>
        <w:ind w:left="14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F080D00">
      <w:start w:val="1"/>
      <w:numFmt w:val="bullet"/>
      <w:lvlText w:val="▪"/>
      <w:lvlJc w:val="left"/>
      <w:pPr>
        <w:ind w:left="22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7D661AE">
      <w:start w:val="1"/>
      <w:numFmt w:val="bullet"/>
      <w:lvlText w:val="•"/>
      <w:lvlJc w:val="left"/>
      <w:pPr>
        <w:ind w:left="29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B500D92">
      <w:start w:val="1"/>
      <w:numFmt w:val="bullet"/>
      <w:lvlText w:val="o"/>
      <w:lvlJc w:val="left"/>
      <w:pPr>
        <w:ind w:left="36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04E5EB8">
      <w:start w:val="1"/>
      <w:numFmt w:val="bullet"/>
      <w:lvlText w:val="▪"/>
      <w:lvlJc w:val="left"/>
      <w:pPr>
        <w:ind w:left="43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094C9AA">
      <w:start w:val="1"/>
      <w:numFmt w:val="bullet"/>
      <w:lvlText w:val="•"/>
      <w:lvlJc w:val="left"/>
      <w:pPr>
        <w:ind w:left="50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EA4C36A">
      <w:start w:val="1"/>
      <w:numFmt w:val="bullet"/>
      <w:lvlText w:val="o"/>
      <w:lvlJc w:val="left"/>
      <w:pPr>
        <w:ind w:left="58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AFED6D0">
      <w:start w:val="1"/>
      <w:numFmt w:val="bullet"/>
      <w:lvlText w:val="▪"/>
      <w:lvlJc w:val="left"/>
      <w:pPr>
        <w:ind w:left="65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2E7572D"/>
    <w:multiLevelType w:val="hybridMultilevel"/>
    <w:tmpl w:val="4B661050"/>
    <w:lvl w:ilvl="0" w:tplc="449690A8">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D929E32">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2097EA">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086BECC">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8FE0716">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20081A4">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3CE1C90">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A0C4414">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A828F98">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1"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2"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4"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5"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6"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7" w15:restartNumberingAfterBreak="0">
    <w:nsid w:val="32424E58"/>
    <w:multiLevelType w:val="hybridMultilevel"/>
    <w:tmpl w:val="BAC6B45C"/>
    <w:lvl w:ilvl="0" w:tplc="BA862488">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D89D22">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7DA0090">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CC27534">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6AC02C0">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35E7CA0">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C962A9A">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388B3DE">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418F08C">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0"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1" w15:restartNumberingAfterBreak="0">
    <w:nsid w:val="3BF0382B"/>
    <w:multiLevelType w:val="hybridMultilevel"/>
    <w:tmpl w:val="239C68B2"/>
    <w:lvl w:ilvl="0" w:tplc="094E3B42">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E6C959C">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624839E">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DEE9360">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8C2B9E2">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0282D0">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6A6F66C">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CB22052">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8D6C68C">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23"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6"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7"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8"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9"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0"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4"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5"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6"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15F3E1D"/>
    <w:multiLevelType w:val="hybridMultilevel"/>
    <w:tmpl w:val="37680D22"/>
    <w:lvl w:ilvl="0" w:tplc="0C66F622">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EFCBDCA">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9A23DD2">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6B06B50">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9262200">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58E9A2E">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6EA6F82">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024A2FE">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8D6AE52">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9" w15:restartNumberingAfterBreak="0">
    <w:nsid w:val="6BB84C0B"/>
    <w:multiLevelType w:val="hybridMultilevel"/>
    <w:tmpl w:val="25D47F3E"/>
    <w:lvl w:ilvl="0" w:tplc="D9DED860">
      <w:start w:val="1"/>
      <w:numFmt w:val="bullet"/>
      <w:lvlText w:val="•"/>
      <w:lvlJc w:val="left"/>
      <w:pPr>
        <w:ind w:left="5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3B03D94">
      <w:start w:val="1"/>
      <w:numFmt w:val="bullet"/>
      <w:lvlText w:val="o"/>
      <w:lvlJc w:val="left"/>
      <w:pPr>
        <w:ind w:left="14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C288AA4">
      <w:start w:val="1"/>
      <w:numFmt w:val="bullet"/>
      <w:lvlText w:val="▪"/>
      <w:lvlJc w:val="left"/>
      <w:pPr>
        <w:ind w:left="22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36C6F16">
      <w:start w:val="1"/>
      <w:numFmt w:val="bullet"/>
      <w:lvlText w:val="•"/>
      <w:lvlJc w:val="left"/>
      <w:pPr>
        <w:ind w:left="29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3B43172">
      <w:start w:val="1"/>
      <w:numFmt w:val="bullet"/>
      <w:lvlText w:val="o"/>
      <w:lvlJc w:val="left"/>
      <w:pPr>
        <w:ind w:left="36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24C9D80">
      <w:start w:val="1"/>
      <w:numFmt w:val="bullet"/>
      <w:lvlText w:val="▪"/>
      <w:lvlJc w:val="left"/>
      <w:pPr>
        <w:ind w:left="43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204FE68">
      <w:start w:val="1"/>
      <w:numFmt w:val="bullet"/>
      <w:lvlText w:val="•"/>
      <w:lvlJc w:val="left"/>
      <w:pPr>
        <w:ind w:left="50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5104232">
      <w:start w:val="1"/>
      <w:numFmt w:val="bullet"/>
      <w:lvlText w:val="o"/>
      <w:lvlJc w:val="left"/>
      <w:pPr>
        <w:ind w:left="58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BF60B92">
      <w:start w:val="1"/>
      <w:numFmt w:val="bullet"/>
      <w:lvlText w:val="▪"/>
      <w:lvlJc w:val="left"/>
      <w:pPr>
        <w:ind w:left="65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33395A"/>
    <w:multiLevelType w:val="hybridMultilevel"/>
    <w:tmpl w:val="DE6C5BAC"/>
    <w:lvl w:ilvl="0" w:tplc="7312D600">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E34BB74">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9C884E0">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0B420F6">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E786E9A">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A26DCF8">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AEBDB8">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33C7ECA">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CD87302">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43" w15:restartNumberingAfterBreak="0">
    <w:nsid w:val="7435577C"/>
    <w:multiLevelType w:val="hybridMultilevel"/>
    <w:tmpl w:val="E1446F6E"/>
    <w:lvl w:ilvl="0" w:tplc="57584DF4">
      <w:start w:val="1"/>
      <w:numFmt w:val="decimal"/>
      <w:lvlText w:val="%1."/>
      <w:lvlJc w:val="left"/>
      <w:pPr>
        <w:ind w:left="5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57C3FE8">
      <w:start w:val="1"/>
      <w:numFmt w:val="lowerLetter"/>
      <w:lvlText w:val="%2"/>
      <w:lvlJc w:val="left"/>
      <w:pPr>
        <w:ind w:left="13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E4021F2">
      <w:start w:val="1"/>
      <w:numFmt w:val="lowerRoman"/>
      <w:lvlText w:val="%3"/>
      <w:lvlJc w:val="left"/>
      <w:pPr>
        <w:ind w:left="21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5AF21E">
      <w:start w:val="1"/>
      <w:numFmt w:val="decimal"/>
      <w:lvlText w:val="%4"/>
      <w:lvlJc w:val="left"/>
      <w:pPr>
        <w:ind w:left="28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CCCB600">
      <w:start w:val="1"/>
      <w:numFmt w:val="lowerLetter"/>
      <w:lvlText w:val="%5"/>
      <w:lvlJc w:val="left"/>
      <w:pPr>
        <w:ind w:left="3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986F572">
      <w:start w:val="1"/>
      <w:numFmt w:val="lowerRoman"/>
      <w:lvlText w:val="%6"/>
      <w:lvlJc w:val="left"/>
      <w:pPr>
        <w:ind w:left="42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A38C904">
      <w:start w:val="1"/>
      <w:numFmt w:val="decimal"/>
      <w:lvlText w:val="%7"/>
      <w:lvlJc w:val="left"/>
      <w:pPr>
        <w:ind w:left="49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488CCFC">
      <w:start w:val="1"/>
      <w:numFmt w:val="lowerLetter"/>
      <w:lvlText w:val="%8"/>
      <w:lvlJc w:val="left"/>
      <w:pPr>
        <w:ind w:left="57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336B3D6">
      <w:start w:val="1"/>
      <w:numFmt w:val="lowerRoman"/>
      <w:lvlText w:val="%9"/>
      <w:lvlJc w:val="left"/>
      <w:pPr>
        <w:ind w:left="6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5"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46"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8"/>
  </w:num>
  <w:num w:numId="2" w16cid:durableId="1897201762">
    <w:abstractNumId w:val="29"/>
  </w:num>
  <w:num w:numId="3" w16cid:durableId="119499454">
    <w:abstractNumId w:val="13"/>
  </w:num>
  <w:num w:numId="4" w16cid:durableId="833686795">
    <w:abstractNumId w:val="14"/>
  </w:num>
  <w:num w:numId="5" w16cid:durableId="847674827">
    <w:abstractNumId w:val="42"/>
  </w:num>
  <w:num w:numId="6" w16cid:durableId="819035009">
    <w:abstractNumId w:val="45"/>
  </w:num>
  <w:num w:numId="7" w16cid:durableId="677120538">
    <w:abstractNumId w:val="20"/>
  </w:num>
  <w:num w:numId="8" w16cid:durableId="953097783">
    <w:abstractNumId w:val="33"/>
  </w:num>
  <w:num w:numId="9" w16cid:durableId="1508982875">
    <w:abstractNumId w:val="34"/>
  </w:num>
  <w:num w:numId="10" w16cid:durableId="1344479025">
    <w:abstractNumId w:val="22"/>
  </w:num>
  <w:num w:numId="11" w16cid:durableId="929506974">
    <w:abstractNumId w:val="15"/>
  </w:num>
  <w:num w:numId="12" w16cid:durableId="1172647400">
    <w:abstractNumId w:val="28"/>
  </w:num>
  <w:num w:numId="13" w16cid:durableId="444615871">
    <w:abstractNumId w:val="35"/>
  </w:num>
  <w:num w:numId="14" w16cid:durableId="1455909316">
    <w:abstractNumId w:val="26"/>
  </w:num>
  <w:num w:numId="15" w16cid:durableId="828909628">
    <w:abstractNumId w:val="27"/>
  </w:num>
  <w:num w:numId="16" w16cid:durableId="228153316">
    <w:abstractNumId w:val="24"/>
  </w:num>
  <w:num w:numId="17" w16cid:durableId="367268031">
    <w:abstractNumId w:val="2"/>
  </w:num>
  <w:num w:numId="18" w16cid:durableId="912543618">
    <w:abstractNumId w:val="30"/>
  </w:num>
  <w:num w:numId="19" w16cid:durableId="1865053206">
    <w:abstractNumId w:val="36"/>
  </w:num>
  <w:num w:numId="20" w16cid:durableId="449521122">
    <w:abstractNumId w:val="4"/>
  </w:num>
  <w:num w:numId="21" w16cid:durableId="814026147">
    <w:abstractNumId w:val="46"/>
  </w:num>
  <w:num w:numId="22" w16cid:durableId="136999838">
    <w:abstractNumId w:val="31"/>
  </w:num>
  <w:num w:numId="23" w16cid:durableId="1795979974">
    <w:abstractNumId w:val="32"/>
  </w:num>
  <w:num w:numId="24" w16cid:durableId="1146043086">
    <w:abstractNumId w:val="48"/>
  </w:num>
  <w:num w:numId="25" w16cid:durableId="975379547">
    <w:abstractNumId w:val="3"/>
  </w:num>
  <w:num w:numId="26" w16cid:durableId="735590386">
    <w:abstractNumId w:val="9"/>
  </w:num>
  <w:num w:numId="27" w16cid:durableId="1359502944">
    <w:abstractNumId w:val="44"/>
  </w:num>
  <w:num w:numId="28" w16cid:durableId="1954094628">
    <w:abstractNumId w:val="19"/>
  </w:num>
  <w:num w:numId="29" w16cid:durableId="1300648291">
    <w:abstractNumId w:val="18"/>
  </w:num>
  <w:num w:numId="30" w16cid:durableId="638923107">
    <w:abstractNumId w:val="10"/>
  </w:num>
  <w:num w:numId="31" w16cid:durableId="1255164737">
    <w:abstractNumId w:val="40"/>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5"/>
  </w:num>
  <w:num w:numId="35" w16cid:durableId="232399309">
    <w:abstractNumId w:val="0"/>
  </w:num>
  <w:num w:numId="36" w16cid:durableId="523713861">
    <w:abstractNumId w:val="12"/>
  </w:num>
  <w:num w:numId="37" w16cid:durableId="583338599">
    <w:abstractNumId w:val="11"/>
  </w:num>
  <w:num w:numId="38" w16cid:durableId="384137493">
    <w:abstractNumId w:val="47"/>
  </w:num>
  <w:num w:numId="39" w16cid:durableId="570384485">
    <w:abstractNumId w:val="16"/>
  </w:num>
  <w:num w:numId="40" w16cid:durableId="1835099087">
    <w:abstractNumId w:val="23"/>
  </w:num>
  <w:num w:numId="41" w16cid:durableId="529873837">
    <w:abstractNumId w:val="8"/>
  </w:num>
  <w:num w:numId="42" w16cid:durableId="1729301834">
    <w:abstractNumId w:val="41"/>
  </w:num>
  <w:num w:numId="43" w16cid:durableId="413626281">
    <w:abstractNumId w:val="43"/>
  </w:num>
  <w:num w:numId="44" w16cid:durableId="1834642650">
    <w:abstractNumId w:val="7"/>
  </w:num>
  <w:num w:numId="45" w16cid:durableId="1540819212">
    <w:abstractNumId w:val="39"/>
  </w:num>
  <w:num w:numId="46" w16cid:durableId="582379994">
    <w:abstractNumId w:val="17"/>
  </w:num>
  <w:num w:numId="47" w16cid:durableId="1651668054">
    <w:abstractNumId w:val="6"/>
  </w:num>
  <w:num w:numId="48" w16cid:durableId="1574854445">
    <w:abstractNumId w:val="37"/>
  </w:num>
  <w:num w:numId="49" w16cid:durableId="118706283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305"/>
    <w:rsid w:val="000A1CBD"/>
    <w:rsid w:val="000A344D"/>
    <w:rsid w:val="000A4EB3"/>
    <w:rsid w:val="000A5307"/>
    <w:rsid w:val="000A6E77"/>
    <w:rsid w:val="000A76E0"/>
    <w:rsid w:val="000B3AA9"/>
    <w:rsid w:val="000B47E7"/>
    <w:rsid w:val="000B5D7E"/>
    <w:rsid w:val="000C2480"/>
    <w:rsid w:val="000C2635"/>
    <w:rsid w:val="000C4855"/>
    <w:rsid w:val="000C76F6"/>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0B9"/>
    <w:rsid w:val="00106BA7"/>
    <w:rsid w:val="0011151C"/>
    <w:rsid w:val="00114884"/>
    <w:rsid w:val="00114F77"/>
    <w:rsid w:val="00117120"/>
    <w:rsid w:val="00121CA2"/>
    <w:rsid w:val="001233EC"/>
    <w:rsid w:val="0012442A"/>
    <w:rsid w:val="0012493B"/>
    <w:rsid w:val="00125C8D"/>
    <w:rsid w:val="00132AB6"/>
    <w:rsid w:val="00134EC5"/>
    <w:rsid w:val="00135DC3"/>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714"/>
    <w:rsid w:val="001A3AEF"/>
    <w:rsid w:val="001A3F0F"/>
    <w:rsid w:val="001B1612"/>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0F5"/>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D6EB5"/>
    <w:rsid w:val="002E4C52"/>
    <w:rsid w:val="002E6984"/>
    <w:rsid w:val="002F4840"/>
    <w:rsid w:val="00300D7D"/>
    <w:rsid w:val="00303002"/>
    <w:rsid w:val="00304AE0"/>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A5680"/>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3910"/>
    <w:rsid w:val="003E5329"/>
    <w:rsid w:val="003F0408"/>
    <w:rsid w:val="003F1BCF"/>
    <w:rsid w:val="003F49B6"/>
    <w:rsid w:val="003F7138"/>
    <w:rsid w:val="00403292"/>
    <w:rsid w:val="0040381B"/>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A30A0"/>
    <w:rsid w:val="004B6121"/>
    <w:rsid w:val="004B7913"/>
    <w:rsid w:val="004C3A6E"/>
    <w:rsid w:val="004C4B8D"/>
    <w:rsid w:val="004C54F7"/>
    <w:rsid w:val="004C711B"/>
    <w:rsid w:val="004D09B0"/>
    <w:rsid w:val="004D14E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156A"/>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37058"/>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2212"/>
    <w:rsid w:val="006835EA"/>
    <w:rsid w:val="00683B7E"/>
    <w:rsid w:val="00684113"/>
    <w:rsid w:val="00684154"/>
    <w:rsid w:val="006848D7"/>
    <w:rsid w:val="00685105"/>
    <w:rsid w:val="006856AB"/>
    <w:rsid w:val="00685F84"/>
    <w:rsid w:val="00687418"/>
    <w:rsid w:val="00687DE0"/>
    <w:rsid w:val="006921B1"/>
    <w:rsid w:val="006A09F1"/>
    <w:rsid w:val="006A173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E781E"/>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8FD"/>
    <w:rsid w:val="00733C1A"/>
    <w:rsid w:val="00736700"/>
    <w:rsid w:val="007368FF"/>
    <w:rsid w:val="00740937"/>
    <w:rsid w:val="00741824"/>
    <w:rsid w:val="00741C8D"/>
    <w:rsid w:val="00750FF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6D71"/>
    <w:rsid w:val="00787265"/>
    <w:rsid w:val="00794FD7"/>
    <w:rsid w:val="007A024F"/>
    <w:rsid w:val="007A0955"/>
    <w:rsid w:val="007A197D"/>
    <w:rsid w:val="007A1A07"/>
    <w:rsid w:val="007A4345"/>
    <w:rsid w:val="007B21EA"/>
    <w:rsid w:val="007B692E"/>
    <w:rsid w:val="007B748E"/>
    <w:rsid w:val="007B7793"/>
    <w:rsid w:val="007C0F76"/>
    <w:rsid w:val="007C7960"/>
    <w:rsid w:val="007D0614"/>
    <w:rsid w:val="007D091F"/>
    <w:rsid w:val="007D0FE8"/>
    <w:rsid w:val="007D2E97"/>
    <w:rsid w:val="007D37E5"/>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0C71"/>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05D82"/>
    <w:rsid w:val="00B11003"/>
    <w:rsid w:val="00B1109C"/>
    <w:rsid w:val="00B13073"/>
    <w:rsid w:val="00B14764"/>
    <w:rsid w:val="00B156DF"/>
    <w:rsid w:val="00B16C88"/>
    <w:rsid w:val="00B22C8B"/>
    <w:rsid w:val="00B231F4"/>
    <w:rsid w:val="00B24FCB"/>
    <w:rsid w:val="00B25D4F"/>
    <w:rsid w:val="00B25E6D"/>
    <w:rsid w:val="00B34E90"/>
    <w:rsid w:val="00B404D8"/>
    <w:rsid w:val="00B42EE9"/>
    <w:rsid w:val="00B436F6"/>
    <w:rsid w:val="00B438E1"/>
    <w:rsid w:val="00B44743"/>
    <w:rsid w:val="00B44AD1"/>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565D"/>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3288"/>
    <w:rsid w:val="00C05026"/>
    <w:rsid w:val="00C05FAA"/>
    <w:rsid w:val="00C108F8"/>
    <w:rsid w:val="00C11509"/>
    <w:rsid w:val="00C1208E"/>
    <w:rsid w:val="00C16CAB"/>
    <w:rsid w:val="00C20FE8"/>
    <w:rsid w:val="00C2105E"/>
    <w:rsid w:val="00C21190"/>
    <w:rsid w:val="00C218E8"/>
    <w:rsid w:val="00C22F47"/>
    <w:rsid w:val="00C23F93"/>
    <w:rsid w:val="00C27276"/>
    <w:rsid w:val="00C347A7"/>
    <w:rsid w:val="00C34F34"/>
    <w:rsid w:val="00C367EC"/>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4521"/>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E70F3"/>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6BC0"/>
    <w:rsid w:val="00D5709B"/>
    <w:rsid w:val="00D64CA4"/>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AF9"/>
    <w:rsid w:val="00E96DFF"/>
    <w:rsid w:val="00EA1628"/>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footer" Target="footer6.xml"/><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header" Target="head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egeorge@nus.edu.sg" TargetMode="External"/><Relationship Id="rId24" Type="http://schemas.openxmlformats.org/officeDocument/2006/relationships/footer" Target="footer5.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header" Target="header6.xm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4.xml"/><Relationship Id="rId28" Type="http://schemas.openxmlformats.org/officeDocument/2006/relationships/hyperlink" Target="mailto:plchang@smu.edu.sg" TargetMode="External"/><Relationship Id="rId36"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7.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hyperlink" Target="mailto:APosen@PIIE.COM" TargetMode="Externa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footer" Target="footer8.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header" Target="header5.xml"/><Relationship Id="rId33" Type="http://schemas.openxmlformats.org/officeDocument/2006/relationships/image" Target="media/image9.png"/><Relationship Id="rId38" Type="http://schemas.openxmlformats.org/officeDocument/2006/relationships/image" Target="media/image14.png"/><Relationship Id="rId20" Type="http://schemas.openxmlformats.org/officeDocument/2006/relationships/image" Target="media/image2.png"/><Relationship Id="rId41"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customXml/itemProps2.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3.xml><?xml version="1.0" encoding="utf-8"?>
<ds:datastoreItem xmlns:ds="http://schemas.openxmlformats.org/officeDocument/2006/customXml" ds:itemID="{D163878F-38BB-4EAA-AFAE-4A66ED5650F4}">
  <ds:schemaRefs>
    <ds:schemaRef ds:uri="http://schemas.microsoft.com/office/2006/metadata/properties"/>
  </ds:schemaRefs>
</ds:datastoreItem>
</file>

<file path=customXml/itemProps4.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105</TotalTime>
  <Pages>38</Pages>
  <Words>6206</Words>
  <Characters>35377</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41501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44</cp:revision>
  <cp:lastPrinted>2016-05-06T00:05:00Z</cp:lastPrinted>
  <dcterms:created xsi:type="dcterms:W3CDTF">2026-07-01T09:14:00Z</dcterms:created>
  <dcterms:modified xsi:type="dcterms:W3CDTF">2026-07-08T05:31:00Z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