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75660C" w14:textId="13A52858" w:rsidR="00D6158A" w:rsidRDefault="00D6158A" w:rsidP="0086174C">
      <w:pPr>
        <w:jc w:val="both"/>
        <w:rPr>
          <w:lang w:val="en-US"/>
        </w:rPr>
      </w:pPr>
      <w:r>
        <w:rPr>
          <w:lang w:val="en-US"/>
        </w:rPr>
        <w:t xml:space="preserve">To: </w:t>
      </w:r>
      <w:r w:rsidR="0031476E">
        <w:rPr>
          <w:lang w:val="en-US"/>
        </w:rPr>
        <w:t xml:space="preserve">The </w:t>
      </w:r>
      <w:r>
        <w:rPr>
          <w:lang w:val="en-US"/>
        </w:rPr>
        <w:t xml:space="preserve">Minister for Trade and Industry (Energy and Industry) </w:t>
      </w:r>
      <w:r w:rsidR="0031476E">
        <w:rPr>
          <w:lang w:val="en-US"/>
        </w:rPr>
        <w:t>in Singapore</w:t>
      </w:r>
    </w:p>
    <w:p w14:paraId="6A9F9752" w14:textId="0FF857E6" w:rsidR="00D6158A" w:rsidRDefault="00D6158A" w:rsidP="0086174C">
      <w:pPr>
        <w:jc w:val="both"/>
        <w:rPr>
          <w:lang w:val="en-US"/>
        </w:rPr>
      </w:pPr>
      <w:r>
        <w:rPr>
          <w:lang w:val="en-US"/>
        </w:rPr>
        <w:t xml:space="preserve">From: </w:t>
      </w:r>
      <w:r w:rsidR="0031476E">
        <w:rPr>
          <w:lang w:val="en-US"/>
        </w:rPr>
        <w:t>MTI’s energy division</w:t>
      </w:r>
    </w:p>
    <w:p w14:paraId="63D4CDD2" w14:textId="35FB9EF8" w:rsidR="00D6158A" w:rsidRDefault="00D6158A" w:rsidP="0086174C">
      <w:pPr>
        <w:pBdr>
          <w:bottom w:val="double" w:sz="6" w:space="1" w:color="auto"/>
        </w:pBdr>
        <w:jc w:val="both"/>
        <w:rPr>
          <w:lang w:val="en-US"/>
        </w:rPr>
      </w:pPr>
      <w:r>
        <w:rPr>
          <w:lang w:val="en-US"/>
        </w:rPr>
        <w:t xml:space="preserve">Subject: Mitigating risk of Singapore’s renewable energy import plans </w:t>
      </w:r>
    </w:p>
    <w:p w14:paraId="2F08E0C6" w14:textId="00D8B01C" w:rsidR="00231CD5" w:rsidRPr="00231CD5" w:rsidRDefault="002379DF" w:rsidP="0086174C">
      <w:pPr>
        <w:jc w:val="both"/>
        <w:rPr>
          <w:lang w:val="en-US"/>
        </w:rPr>
      </w:pPr>
      <w:r>
        <w:rPr>
          <w:lang w:val="en-US"/>
        </w:rPr>
        <w:br/>
      </w:r>
      <w:r w:rsidR="00D6158A">
        <w:rPr>
          <w:lang w:val="en-US"/>
        </w:rPr>
        <w:t>Minister,</w:t>
      </w:r>
      <w:r w:rsidR="00502E0C">
        <w:rPr>
          <w:lang w:val="en-US"/>
        </w:rPr>
        <w:t xml:space="preserve"> </w:t>
      </w:r>
    </w:p>
    <w:p w14:paraId="1A392912" w14:textId="680EB3A7" w:rsidR="00380E5E" w:rsidRDefault="00F062DC" w:rsidP="0086174C">
      <w:pPr>
        <w:jc w:val="both"/>
        <w:rPr>
          <w:lang w:val="en-US"/>
        </w:rPr>
      </w:pPr>
      <w:r>
        <w:rPr>
          <w:lang w:val="en-US"/>
        </w:rPr>
        <w:tab/>
        <w:t xml:space="preserve">This email </w:t>
      </w:r>
      <w:r w:rsidR="003A63FD">
        <w:rPr>
          <w:lang w:val="en-US"/>
        </w:rPr>
        <w:t xml:space="preserve">identifies </w:t>
      </w:r>
      <w:r>
        <w:rPr>
          <w:lang w:val="en-US"/>
        </w:rPr>
        <w:t xml:space="preserve">key </w:t>
      </w:r>
      <w:r w:rsidR="0031476E">
        <w:rPr>
          <w:lang w:val="en-US"/>
        </w:rPr>
        <w:t xml:space="preserve">vulnerability in </w:t>
      </w:r>
      <w:r>
        <w:rPr>
          <w:lang w:val="en-US"/>
        </w:rPr>
        <w:t>Singapore’s plans to import renewable energy (RE) from Indonesia and Malaysia</w:t>
      </w:r>
      <w:r w:rsidR="00D93660">
        <w:rPr>
          <w:lang w:val="en-US"/>
        </w:rPr>
        <w:t xml:space="preserve"> </w:t>
      </w:r>
      <w:r>
        <w:rPr>
          <w:lang w:val="en-US"/>
        </w:rPr>
        <w:t xml:space="preserve">and </w:t>
      </w:r>
      <w:r w:rsidR="00720041">
        <w:rPr>
          <w:lang w:val="en-US"/>
        </w:rPr>
        <w:t xml:space="preserve">lays out </w:t>
      </w:r>
      <w:r w:rsidR="00380E5E">
        <w:rPr>
          <w:lang w:val="en-US"/>
        </w:rPr>
        <w:t xml:space="preserve">three broad </w:t>
      </w:r>
      <w:r>
        <w:rPr>
          <w:lang w:val="en-US"/>
        </w:rPr>
        <w:t xml:space="preserve">options to mitigate </w:t>
      </w:r>
      <w:r w:rsidR="00380E5E">
        <w:rPr>
          <w:lang w:val="en-US"/>
        </w:rPr>
        <w:t>this risk</w:t>
      </w:r>
      <w:r>
        <w:rPr>
          <w:lang w:val="en-US"/>
        </w:rPr>
        <w:t>.</w:t>
      </w:r>
      <w:r w:rsidR="00380E5E">
        <w:rPr>
          <w:lang w:val="en-US"/>
        </w:rPr>
        <w:t xml:space="preserve"> </w:t>
      </w:r>
    </w:p>
    <w:p w14:paraId="33D2AA7D" w14:textId="77777777" w:rsidR="00380E5E" w:rsidRDefault="00380E5E" w:rsidP="0086174C">
      <w:pPr>
        <w:jc w:val="both"/>
        <w:rPr>
          <w:lang w:val="en-US"/>
        </w:rPr>
      </w:pPr>
    </w:p>
    <w:p w14:paraId="26A1F70D" w14:textId="07CAFF7B" w:rsidR="00F062DC" w:rsidRPr="003A63FD" w:rsidRDefault="00F062DC" w:rsidP="0086174C">
      <w:pPr>
        <w:shd w:val="clear" w:color="auto" w:fill="000000" w:themeFill="text1"/>
        <w:jc w:val="both"/>
        <w:rPr>
          <w:lang w:val="en-US"/>
        </w:rPr>
      </w:pPr>
      <w:r w:rsidRPr="003A63FD">
        <w:rPr>
          <w:lang w:val="en-US"/>
        </w:rPr>
        <w:t>Summary</w:t>
      </w:r>
    </w:p>
    <w:p w14:paraId="0CF1EFE2" w14:textId="1B7E7E6E" w:rsidR="0040098F" w:rsidRPr="00231CD5" w:rsidRDefault="00231CD5" w:rsidP="00231CD5">
      <w:pPr>
        <w:jc w:val="both"/>
        <w:rPr>
          <w:lang w:val="en-US"/>
        </w:rPr>
      </w:pPr>
      <w:r>
        <w:rPr>
          <w:lang w:val="en-US"/>
        </w:rPr>
        <w:t>1.</w:t>
      </w:r>
      <w:r>
        <w:rPr>
          <w:lang w:val="en-US"/>
        </w:rPr>
        <w:tab/>
      </w:r>
      <w:r w:rsidRPr="00231CD5">
        <w:rPr>
          <w:lang w:val="en-US"/>
        </w:rPr>
        <w:t xml:space="preserve">Singapore plans to diversify its electricity mix by 2035 </w:t>
      </w:r>
      <w:r w:rsidR="005F0B3E">
        <w:rPr>
          <w:lang w:val="en-US"/>
        </w:rPr>
        <w:t xml:space="preserve">by </w:t>
      </w:r>
      <w:r w:rsidRPr="00231CD5">
        <w:rPr>
          <w:lang w:val="en-US"/>
        </w:rPr>
        <w:t>reducing its reliance on natural gas and transitioning to RE. RE imports form a key part of that strategy</w:t>
      </w:r>
      <w:r>
        <w:rPr>
          <w:lang w:val="en-US"/>
        </w:rPr>
        <w:t xml:space="preserve"> </w:t>
      </w:r>
      <w:r w:rsidR="005F0B3E">
        <w:rPr>
          <w:lang w:val="en-US"/>
        </w:rPr>
        <w:t xml:space="preserve">– </w:t>
      </w:r>
      <w:r w:rsidRPr="00231CD5">
        <w:rPr>
          <w:lang w:val="en-US"/>
        </w:rPr>
        <w:t>compris</w:t>
      </w:r>
      <w:r w:rsidR="005F0B3E">
        <w:rPr>
          <w:lang w:val="en-US"/>
        </w:rPr>
        <w:t>ing one-</w:t>
      </w:r>
      <w:r w:rsidRPr="00231CD5">
        <w:rPr>
          <w:lang w:val="en-US"/>
        </w:rPr>
        <w:t xml:space="preserve">third of electricity supply by 2035. </w:t>
      </w:r>
      <w:r w:rsidRPr="00231CD5">
        <w:rPr>
          <w:b/>
          <w:bCs/>
          <w:lang w:val="en-US"/>
        </w:rPr>
        <w:t>But that strategy has a key vulnerability.</w:t>
      </w:r>
      <w:r>
        <w:rPr>
          <w:b/>
          <w:bCs/>
          <w:lang w:val="en-US"/>
        </w:rPr>
        <w:t xml:space="preserve"> </w:t>
      </w:r>
      <w:hyperlink r:id="rId8" w:anchor="accordion-fdc429675a-item-91c088a632" w:history="1">
        <w:r w:rsidR="002379DF" w:rsidRPr="00A264A6">
          <w:rPr>
            <w:rStyle w:val="Hyperlink"/>
            <w:b/>
            <w:bCs/>
            <w:lang w:val="en-US"/>
          </w:rPr>
          <w:t>88</w:t>
        </w:r>
        <w:r w:rsidR="0031476E" w:rsidRPr="00A264A6">
          <w:rPr>
            <w:rStyle w:val="Hyperlink"/>
            <w:b/>
            <w:bCs/>
            <w:lang w:val="en-US"/>
          </w:rPr>
          <w:t>%</w:t>
        </w:r>
      </w:hyperlink>
      <w:r w:rsidR="0031476E" w:rsidRPr="005F0B3E">
        <w:rPr>
          <w:b/>
          <w:bCs/>
          <w:lang w:val="en-US"/>
        </w:rPr>
        <w:t xml:space="preserve"> of </w:t>
      </w:r>
      <w:r w:rsidRPr="005F0B3E">
        <w:rPr>
          <w:b/>
          <w:bCs/>
          <w:lang w:val="en-US"/>
        </w:rPr>
        <w:t xml:space="preserve">Singapore’s targeted </w:t>
      </w:r>
      <w:r w:rsidR="0031476E" w:rsidRPr="005F0B3E">
        <w:rPr>
          <w:b/>
          <w:bCs/>
          <w:lang w:val="en-US"/>
        </w:rPr>
        <w:t>6GW of RE</w:t>
      </w:r>
      <w:r w:rsidRPr="005F0B3E">
        <w:rPr>
          <w:b/>
          <w:bCs/>
          <w:lang w:val="en-US"/>
        </w:rPr>
        <w:t xml:space="preserve"> imports will come from Indonesia and Malaysia</w:t>
      </w:r>
      <w:r w:rsidR="00A264A6">
        <w:rPr>
          <w:b/>
          <w:bCs/>
          <w:lang w:val="en-US"/>
        </w:rPr>
        <w:t>.</w:t>
      </w:r>
      <w:r w:rsidR="002D0A79" w:rsidRPr="00231CD5">
        <w:rPr>
          <w:lang w:val="en-US"/>
        </w:rPr>
        <w:t xml:space="preserve"> </w:t>
      </w:r>
      <w:r w:rsidR="0031476E" w:rsidRPr="00380E5E">
        <w:rPr>
          <w:b/>
          <w:bCs/>
          <w:lang w:val="en-US"/>
        </w:rPr>
        <w:t xml:space="preserve">This </w:t>
      </w:r>
      <w:r w:rsidRPr="00380E5E">
        <w:rPr>
          <w:b/>
          <w:bCs/>
          <w:lang w:val="en-US"/>
        </w:rPr>
        <w:t xml:space="preserve">leaves </w:t>
      </w:r>
      <w:r w:rsidR="0031476E" w:rsidRPr="00380E5E">
        <w:rPr>
          <w:b/>
          <w:bCs/>
          <w:lang w:val="en-US"/>
        </w:rPr>
        <w:t>Singapore</w:t>
      </w:r>
      <w:r w:rsidR="005D09BA" w:rsidRPr="00380E5E">
        <w:rPr>
          <w:b/>
          <w:bCs/>
          <w:lang w:val="en-US"/>
        </w:rPr>
        <w:t>’s long-term energy security</w:t>
      </w:r>
      <w:r w:rsidR="0031476E" w:rsidRPr="00380E5E">
        <w:rPr>
          <w:b/>
          <w:bCs/>
          <w:lang w:val="en-US"/>
        </w:rPr>
        <w:t xml:space="preserve"> </w:t>
      </w:r>
      <w:r w:rsidRPr="00380E5E">
        <w:rPr>
          <w:b/>
          <w:bCs/>
          <w:lang w:val="en-US"/>
        </w:rPr>
        <w:t xml:space="preserve">vulnerable to </w:t>
      </w:r>
      <w:r w:rsidR="0031476E" w:rsidRPr="00380E5E">
        <w:rPr>
          <w:b/>
          <w:bCs/>
          <w:lang w:val="en-US"/>
        </w:rPr>
        <w:t>Indonesia</w:t>
      </w:r>
      <w:r w:rsidR="005F0B3E" w:rsidRPr="00380E5E">
        <w:rPr>
          <w:b/>
          <w:bCs/>
          <w:lang w:val="en-US"/>
        </w:rPr>
        <w:t>’s</w:t>
      </w:r>
      <w:r w:rsidR="0031476E" w:rsidRPr="00380E5E">
        <w:rPr>
          <w:b/>
          <w:bCs/>
          <w:lang w:val="en-US"/>
        </w:rPr>
        <w:t xml:space="preserve"> and Malaysia</w:t>
      </w:r>
      <w:r w:rsidRPr="00380E5E">
        <w:rPr>
          <w:b/>
          <w:bCs/>
          <w:lang w:val="en-US"/>
        </w:rPr>
        <w:t xml:space="preserve">’s decisions on whether to allow </w:t>
      </w:r>
      <w:r w:rsidR="00D6158A" w:rsidRPr="00380E5E">
        <w:rPr>
          <w:b/>
          <w:bCs/>
          <w:lang w:val="en-US"/>
        </w:rPr>
        <w:t xml:space="preserve">or block </w:t>
      </w:r>
      <w:r w:rsidR="0040098F" w:rsidRPr="00380E5E">
        <w:rPr>
          <w:b/>
          <w:bCs/>
          <w:lang w:val="en-US"/>
        </w:rPr>
        <w:t xml:space="preserve">RE </w:t>
      </w:r>
      <w:r w:rsidR="00D6158A" w:rsidRPr="00380E5E">
        <w:rPr>
          <w:b/>
          <w:bCs/>
          <w:lang w:val="en-US"/>
        </w:rPr>
        <w:t>exports</w:t>
      </w:r>
      <w:r w:rsidRPr="00380E5E">
        <w:rPr>
          <w:b/>
          <w:bCs/>
          <w:lang w:val="en-US"/>
        </w:rPr>
        <w:t>.</w:t>
      </w:r>
      <w:r w:rsidR="00D6158A" w:rsidRPr="00231CD5">
        <w:rPr>
          <w:lang w:val="en-US"/>
        </w:rPr>
        <w:t xml:space="preserve"> </w:t>
      </w:r>
    </w:p>
    <w:p w14:paraId="263A283F" w14:textId="7DB98495" w:rsidR="00720041" w:rsidRDefault="00231CD5" w:rsidP="00231CD5">
      <w:pPr>
        <w:jc w:val="both"/>
        <w:rPr>
          <w:lang w:val="en-US"/>
        </w:rPr>
      </w:pPr>
      <w:r>
        <w:rPr>
          <w:lang w:val="en-US"/>
        </w:rPr>
        <w:t>2.</w:t>
      </w:r>
      <w:r>
        <w:rPr>
          <w:lang w:val="en-US"/>
        </w:rPr>
        <w:tab/>
      </w:r>
      <w:r w:rsidR="0040098F" w:rsidRPr="00231CD5">
        <w:rPr>
          <w:lang w:val="en-US"/>
        </w:rPr>
        <w:t xml:space="preserve">To mitigate </w:t>
      </w:r>
      <w:r w:rsidR="00D94659">
        <w:rPr>
          <w:lang w:val="en-US"/>
        </w:rPr>
        <w:t>against this vulnerability</w:t>
      </w:r>
      <w:r w:rsidR="0040098F" w:rsidRPr="00231CD5">
        <w:rPr>
          <w:lang w:val="en-US"/>
        </w:rPr>
        <w:t xml:space="preserve">, </w:t>
      </w:r>
      <w:r>
        <w:rPr>
          <w:lang w:val="en-US"/>
        </w:rPr>
        <w:t xml:space="preserve">it is </w:t>
      </w:r>
      <w:r w:rsidR="0040098F" w:rsidRPr="00231CD5">
        <w:rPr>
          <w:lang w:val="en-US"/>
        </w:rPr>
        <w:t>recommend</w:t>
      </w:r>
      <w:r>
        <w:rPr>
          <w:lang w:val="en-US"/>
        </w:rPr>
        <w:t>ed</w:t>
      </w:r>
      <w:r w:rsidR="0040098F" w:rsidRPr="00231CD5">
        <w:rPr>
          <w:lang w:val="en-US"/>
        </w:rPr>
        <w:t xml:space="preserve"> that Singapore: </w:t>
      </w:r>
      <w:r w:rsidR="002042A5">
        <w:rPr>
          <w:lang w:val="en-US"/>
        </w:rPr>
        <w:t>(</w:t>
      </w:r>
      <w:r w:rsidR="00310AA5">
        <w:rPr>
          <w:lang w:val="en-US"/>
        </w:rPr>
        <w:t>a</w:t>
      </w:r>
      <w:r w:rsidR="002042A5">
        <w:rPr>
          <w:lang w:val="en-US"/>
        </w:rPr>
        <w:t>) invest more in Indonesia’s and Malaysia’s RE-related sectors</w:t>
      </w:r>
      <w:r w:rsidR="00310AA5">
        <w:rPr>
          <w:lang w:val="en-US"/>
        </w:rPr>
        <w:t xml:space="preserve"> to secure the bilateral RE deals</w:t>
      </w:r>
      <w:r w:rsidR="002042A5">
        <w:rPr>
          <w:lang w:val="en-US"/>
        </w:rPr>
        <w:t xml:space="preserve">; </w:t>
      </w:r>
      <w:r w:rsidR="0040098F" w:rsidRPr="00231CD5">
        <w:rPr>
          <w:lang w:val="en-US"/>
        </w:rPr>
        <w:t>(</w:t>
      </w:r>
      <w:r w:rsidR="00310AA5">
        <w:rPr>
          <w:lang w:val="en-US"/>
        </w:rPr>
        <w:t>b</w:t>
      </w:r>
      <w:r w:rsidR="0040098F" w:rsidRPr="00231CD5">
        <w:rPr>
          <w:lang w:val="en-US"/>
        </w:rPr>
        <w:t>) diversify sources of RE imports; (</w:t>
      </w:r>
      <w:r w:rsidR="00310AA5">
        <w:rPr>
          <w:lang w:val="en-US"/>
        </w:rPr>
        <w:t>c</w:t>
      </w:r>
      <w:r w:rsidR="0040098F" w:rsidRPr="00231CD5">
        <w:rPr>
          <w:lang w:val="en-US"/>
        </w:rPr>
        <w:t xml:space="preserve">) </w:t>
      </w:r>
      <w:r w:rsidR="002D0A79" w:rsidRPr="00231CD5">
        <w:rPr>
          <w:lang w:val="en-US"/>
        </w:rPr>
        <w:t xml:space="preserve">leverage </w:t>
      </w:r>
      <w:r w:rsidR="0040098F" w:rsidRPr="00231CD5">
        <w:rPr>
          <w:lang w:val="en-US"/>
        </w:rPr>
        <w:t xml:space="preserve">ASEAN </w:t>
      </w:r>
      <w:r w:rsidR="002D0A79" w:rsidRPr="00231CD5">
        <w:rPr>
          <w:lang w:val="en-US"/>
        </w:rPr>
        <w:t>commitments on regional connectivity; and (</w:t>
      </w:r>
      <w:r w:rsidR="00310AA5">
        <w:rPr>
          <w:lang w:val="en-US"/>
        </w:rPr>
        <w:t>d</w:t>
      </w:r>
      <w:r w:rsidR="002D0A79" w:rsidRPr="00231CD5">
        <w:rPr>
          <w:lang w:val="en-US"/>
        </w:rPr>
        <w:t xml:space="preserve">) use big powers to </w:t>
      </w:r>
      <w:r w:rsidR="0040098F" w:rsidRPr="00231CD5">
        <w:rPr>
          <w:lang w:val="en-US"/>
        </w:rPr>
        <w:t xml:space="preserve">pressure Indonesia and Malaysia to </w:t>
      </w:r>
      <w:r w:rsidR="005F0B3E">
        <w:rPr>
          <w:lang w:val="en-US"/>
        </w:rPr>
        <w:t>expedite the RE projects.</w:t>
      </w:r>
    </w:p>
    <w:p w14:paraId="23C841BB" w14:textId="77777777" w:rsidR="005F0B3E" w:rsidRPr="00231CD5" w:rsidRDefault="005F0B3E" w:rsidP="00231CD5">
      <w:pPr>
        <w:jc w:val="both"/>
        <w:rPr>
          <w:lang w:val="en-US"/>
        </w:rPr>
      </w:pPr>
    </w:p>
    <w:p w14:paraId="4AB245A4" w14:textId="60320470" w:rsidR="00F062DC" w:rsidRPr="003A63FD" w:rsidRDefault="00F062DC" w:rsidP="0086174C">
      <w:pPr>
        <w:shd w:val="clear" w:color="auto" w:fill="000000" w:themeFill="text1"/>
        <w:jc w:val="both"/>
        <w:rPr>
          <w:lang w:val="en-US"/>
        </w:rPr>
      </w:pPr>
      <w:r w:rsidRPr="003A63FD">
        <w:rPr>
          <w:lang w:val="en-US"/>
        </w:rPr>
        <w:t>Background</w:t>
      </w:r>
    </w:p>
    <w:p w14:paraId="44F2A7AE" w14:textId="198102D2" w:rsidR="00231CD5" w:rsidRDefault="00231CD5" w:rsidP="00231CD5">
      <w:pPr>
        <w:jc w:val="both"/>
        <w:rPr>
          <w:lang w:val="en-US"/>
        </w:rPr>
      </w:pPr>
      <w:r>
        <w:rPr>
          <w:lang w:val="en-US"/>
        </w:rPr>
        <w:t>3.</w:t>
      </w:r>
      <w:r>
        <w:rPr>
          <w:lang w:val="en-US"/>
        </w:rPr>
        <w:tab/>
        <w:t xml:space="preserve">Although 2035 seems some time away, there is a pressing need to mitigate </w:t>
      </w:r>
      <w:r w:rsidR="00C17EA6">
        <w:rPr>
          <w:lang w:val="en-US"/>
        </w:rPr>
        <w:t xml:space="preserve">against </w:t>
      </w:r>
      <w:r>
        <w:rPr>
          <w:lang w:val="en-US"/>
        </w:rPr>
        <w:t xml:space="preserve">these risks now, </w:t>
      </w:r>
      <w:r w:rsidR="00C17EA6">
        <w:rPr>
          <w:lang w:val="en-US"/>
        </w:rPr>
        <w:t xml:space="preserve">for </w:t>
      </w:r>
      <w:r>
        <w:rPr>
          <w:lang w:val="en-US"/>
        </w:rPr>
        <w:t>the following reasons:</w:t>
      </w:r>
    </w:p>
    <w:p w14:paraId="40F3FC09" w14:textId="75C91250" w:rsidR="00231CD5" w:rsidRPr="00231CD5" w:rsidRDefault="00231CD5" w:rsidP="00231CD5">
      <w:pPr>
        <w:pStyle w:val="ListParagraph"/>
        <w:numPr>
          <w:ilvl w:val="0"/>
          <w:numId w:val="11"/>
        </w:numPr>
        <w:jc w:val="both"/>
        <w:rPr>
          <w:lang w:val="en-US"/>
        </w:rPr>
      </w:pPr>
      <w:r w:rsidRPr="00705D7B">
        <w:rPr>
          <w:b/>
          <w:bCs/>
          <w:lang w:val="en-US"/>
        </w:rPr>
        <w:t xml:space="preserve">Singapore’s piped natural gas (PNG) contracts will </w:t>
      </w:r>
      <w:hyperlink r:id="rId9" w:history="1">
        <w:r w:rsidRPr="00A264A6">
          <w:rPr>
            <w:rStyle w:val="Hyperlink"/>
            <w:b/>
            <w:bCs/>
            <w:lang w:val="en-US"/>
          </w:rPr>
          <w:t>expire by 2028</w:t>
        </w:r>
      </w:hyperlink>
      <w:r w:rsidRPr="00705D7B">
        <w:rPr>
          <w:b/>
          <w:bCs/>
          <w:lang w:val="en-US"/>
        </w:rPr>
        <w:t>.</w:t>
      </w:r>
      <w:r>
        <w:rPr>
          <w:lang w:val="en-US"/>
        </w:rPr>
        <w:t xml:space="preserve"> PNG imports from Indonesia and Malaysia accounted for </w:t>
      </w:r>
      <w:hyperlink r:id="rId10" w:history="1">
        <w:r w:rsidRPr="00A264A6">
          <w:rPr>
            <w:rStyle w:val="Hyperlink"/>
            <w:lang w:val="en-US"/>
          </w:rPr>
          <w:t>43% of Singapore’s gas imports</w:t>
        </w:r>
      </w:hyperlink>
      <w:r>
        <w:rPr>
          <w:lang w:val="en-US"/>
        </w:rPr>
        <w:t xml:space="preserve">, and Singapore remains </w:t>
      </w:r>
      <w:r w:rsidR="003F23B3">
        <w:rPr>
          <w:lang w:val="en-US"/>
        </w:rPr>
        <w:t xml:space="preserve">heavily </w:t>
      </w:r>
      <w:r>
        <w:rPr>
          <w:lang w:val="en-US"/>
        </w:rPr>
        <w:t>reliant on gas for electricity generation</w:t>
      </w:r>
      <w:r w:rsidR="003F23B3">
        <w:rPr>
          <w:lang w:val="en-US"/>
        </w:rPr>
        <w:t xml:space="preserve"> (gas forms </w:t>
      </w:r>
      <w:r w:rsidR="0034427B">
        <w:rPr>
          <w:lang w:val="en-US"/>
        </w:rPr>
        <w:t xml:space="preserve">more than </w:t>
      </w:r>
      <w:hyperlink r:id="rId11" w:history="1">
        <w:r w:rsidR="0034427B" w:rsidRPr="0034427B">
          <w:rPr>
            <w:rStyle w:val="Hyperlink"/>
            <w:lang w:val="en-US"/>
          </w:rPr>
          <w:t>92</w:t>
        </w:r>
        <w:r w:rsidR="003F23B3" w:rsidRPr="0034427B">
          <w:rPr>
            <w:rStyle w:val="Hyperlink"/>
            <w:lang w:val="en-US"/>
          </w:rPr>
          <w:t>%</w:t>
        </w:r>
      </w:hyperlink>
      <w:r w:rsidR="003F23B3">
        <w:rPr>
          <w:lang w:val="en-US"/>
        </w:rPr>
        <w:t xml:space="preserve"> of our electricity mix)</w:t>
      </w:r>
      <w:r>
        <w:rPr>
          <w:lang w:val="en-US"/>
        </w:rPr>
        <w:t xml:space="preserve">. RE is thus an important </w:t>
      </w:r>
      <w:r w:rsidR="003F23B3">
        <w:rPr>
          <w:lang w:val="en-US"/>
        </w:rPr>
        <w:t xml:space="preserve">alternative </w:t>
      </w:r>
      <w:r w:rsidR="00705D7B">
        <w:rPr>
          <w:lang w:val="en-US"/>
        </w:rPr>
        <w:t>to reduce Singapore’s reliance on gas.</w:t>
      </w:r>
    </w:p>
    <w:p w14:paraId="135304EC" w14:textId="77777777" w:rsidR="005D09BA" w:rsidRDefault="005D09BA" w:rsidP="005D09BA">
      <w:pPr>
        <w:pStyle w:val="ListParagraph"/>
        <w:ind w:left="1440"/>
        <w:jc w:val="both"/>
        <w:rPr>
          <w:lang w:val="en-US"/>
        </w:rPr>
      </w:pPr>
    </w:p>
    <w:p w14:paraId="67CF3FFD" w14:textId="67935B9F" w:rsidR="006B267C" w:rsidRPr="00AF2D6B" w:rsidRDefault="005D09BA" w:rsidP="00AF2D6B">
      <w:pPr>
        <w:pStyle w:val="ListParagraph"/>
        <w:numPr>
          <w:ilvl w:val="0"/>
          <w:numId w:val="18"/>
        </w:numPr>
        <w:jc w:val="both"/>
        <w:rPr>
          <w:lang w:val="en-US"/>
        </w:rPr>
      </w:pPr>
      <w:r w:rsidRPr="00AF2D6B">
        <w:rPr>
          <w:b/>
          <w:bCs/>
          <w:lang w:val="en-US"/>
        </w:rPr>
        <w:t xml:space="preserve">However, </w:t>
      </w:r>
      <w:r w:rsidR="0040098F" w:rsidRPr="00AF2D6B">
        <w:rPr>
          <w:b/>
          <w:bCs/>
          <w:lang w:val="en-US"/>
        </w:rPr>
        <w:t xml:space="preserve">RE </w:t>
      </w:r>
      <w:r w:rsidRPr="00AF2D6B">
        <w:rPr>
          <w:b/>
          <w:bCs/>
          <w:lang w:val="en-US"/>
        </w:rPr>
        <w:t xml:space="preserve">imports from Indonesia and Malaysia </w:t>
      </w:r>
      <w:r w:rsidR="0040098F" w:rsidRPr="00AF2D6B">
        <w:rPr>
          <w:b/>
          <w:bCs/>
          <w:lang w:val="en-US"/>
        </w:rPr>
        <w:t xml:space="preserve">might not materialize </w:t>
      </w:r>
      <w:r w:rsidR="00705D7B" w:rsidRPr="00AF2D6B">
        <w:rPr>
          <w:b/>
          <w:bCs/>
          <w:lang w:val="en-US"/>
        </w:rPr>
        <w:t xml:space="preserve">in time </w:t>
      </w:r>
      <w:r w:rsidR="0040098F" w:rsidRPr="00AF2D6B">
        <w:rPr>
          <w:b/>
          <w:bCs/>
          <w:lang w:val="en-US"/>
        </w:rPr>
        <w:t>by 2035.</w:t>
      </w:r>
      <w:r w:rsidR="0040098F" w:rsidRPr="00AF2D6B">
        <w:rPr>
          <w:lang w:val="en-US"/>
        </w:rPr>
        <w:t xml:space="preserve"> </w:t>
      </w:r>
      <w:r w:rsidR="00AA03D2" w:rsidRPr="00AF2D6B">
        <w:rPr>
          <w:lang w:val="en-US"/>
        </w:rPr>
        <w:t>While the Indonesian and Malaysian governments have given their in-</w:t>
      </w:r>
      <w:proofErr w:type="gramStart"/>
      <w:r w:rsidR="00AA03D2" w:rsidRPr="00AF2D6B">
        <w:rPr>
          <w:lang w:val="en-US"/>
        </w:rPr>
        <w:t>principle</w:t>
      </w:r>
      <w:proofErr w:type="gramEnd"/>
      <w:r w:rsidR="00AA03D2" w:rsidRPr="00AF2D6B">
        <w:rPr>
          <w:lang w:val="en-US"/>
        </w:rPr>
        <w:t xml:space="preserve"> approval to export RE, no </w:t>
      </w:r>
      <w:proofErr w:type="gramStart"/>
      <w:r w:rsidR="00AA03D2" w:rsidRPr="00AF2D6B">
        <w:rPr>
          <w:lang w:val="en-US"/>
        </w:rPr>
        <w:t>legally-binding</w:t>
      </w:r>
      <w:proofErr w:type="gramEnd"/>
      <w:r w:rsidR="00AA03D2" w:rsidRPr="00AF2D6B">
        <w:rPr>
          <w:lang w:val="en-US"/>
        </w:rPr>
        <w:t xml:space="preserve"> purchase power agreements </w:t>
      </w:r>
      <w:r w:rsidR="00AA03D2" w:rsidRPr="00AF2D6B">
        <w:rPr>
          <w:lang w:val="en-US"/>
        </w:rPr>
        <w:lastRenderedPageBreak/>
        <w:t>have been signed</w:t>
      </w:r>
      <w:r w:rsidRPr="00AF2D6B">
        <w:rPr>
          <w:lang w:val="en-US"/>
        </w:rPr>
        <w:t xml:space="preserve"> to date</w:t>
      </w:r>
      <w:r w:rsidR="00AA03D2" w:rsidRPr="00AF2D6B">
        <w:rPr>
          <w:lang w:val="en-US"/>
        </w:rPr>
        <w:t xml:space="preserve">. </w:t>
      </w:r>
      <w:r w:rsidR="00705D7B" w:rsidRPr="00AF2D6B">
        <w:rPr>
          <w:lang w:val="en-US"/>
        </w:rPr>
        <w:t xml:space="preserve">Developing a subsea interconnector to transmit the electricity also takes time. For instance, </w:t>
      </w:r>
      <w:r w:rsidR="0040098F" w:rsidRPr="00AF2D6B">
        <w:rPr>
          <w:lang w:val="en-US"/>
        </w:rPr>
        <w:t>the</w:t>
      </w:r>
      <w:r w:rsidR="003F23B3" w:rsidRPr="00AF2D6B">
        <w:rPr>
          <w:lang w:val="en-US"/>
        </w:rPr>
        <w:t xml:space="preserve"> 150km</w:t>
      </w:r>
      <w:r w:rsidR="0040098F" w:rsidRPr="00AF2D6B">
        <w:rPr>
          <w:lang w:val="en-US"/>
        </w:rPr>
        <w:t xml:space="preserve"> </w:t>
      </w:r>
      <w:hyperlink r:id="rId12" w:history="1">
        <w:r w:rsidR="0040098F" w:rsidRPr="00AF2D6B">
          <w:rPr>
            <w:rStyle w:val="Hyperlink"/>
            <w:lang w:val="en-US"/>
          </w:rPr>
          <w:t xml:space="preserve">UK-France </w:t>
        </w:r>
        <w:proofErr w:type="spellStart"/>
        <w:r w:rsidR="0040098F" w:rsidRPr="00AF2D6B">
          <w:rPr>
            <w:rStyle w:val="Hyperlink"/>
            <w:lang w:val="en-US"/>
          </w:rPr>
          <w:t>GridLink</w:t>
        </w:r>
        <w:proofErr w:type="spellEnd"/>
      </w:hyperlink>
      <w:r w:rsidR="0040098F" w:rsidRPr="00AF2D6B">
        <w:rPr>
          <w:lang w:val="en-US"/>
        </w:rPr>
        <w:t xml:space="preserve"> </w:t>
      </w:r>
      <w:r w:rsidR="003F23B3" w:rsidRPr="00AF2D6B">
        <w:rPr>
          <w:lang w:val="en-US"/>
        </w:rPr>
        <w:t xml:space="preserve">interconnector </w:t>
      </w:r>
      <w:r w:rsidR="00705D7B" w:rsidRPr="00AF2D6B">
        <w:rPr>
          <w:lang w:val="en-US"/>
        </w:rPr>
        <w:t xml:space="preserve">has been in conception since </w:t>
      </w:r>
      <w:proofErr w:type="gramStart"/>
      <w:r w:rsidR="00705D7B" w:rsidRPr="00AF2D6B">
        <w:rPr>
          <w:lang w:val="en-US"/>
        </w:rPr>
        <w:t>2017</w:t>
      </w:r>
      <w:r w:rsidR="00A72125" w:rsidRPr="00AF2D6B">
        <w:rPr>
          <w:lang w:val="en-US"/>
        </w:rPr>
        <w:t xml:space="preserve">, </w:t>
      </w:r>
      <w:r w:rsidR="00705D7B" w:rsidRPr="00AF2D6B">
        <w:rPr>
          <w:lang w:val="en-US"/>
        </w:rPr>
        <w:t>but</w:t>
      </w:r>
      <w:proofErr w:type="gramEnd"/>
      <w:r w:rsidR="00705D7B" w:rsidRPr="00AF2D6B">
        <w:rPr>
          <w:lang w:val="en-US"/>
        </w:rPr>
        <w:t xml:space="preserve"> is only projected to finish in 2030</w:t>
      </w:r>
      <w:r w:rsidR="006B267C" w:rsidRPr="00AF2D6B">
        <w:rPr>
          <w:lang w:val="en-US"/>
        </w:rPr>
        <w:t xml:space="preserve">. </w:t>
      </w:r>
    </w:p>
    <w:p w14:paraId="2F595F16" w14:textId="77777777" w:rsidR="00AF2D6B" w:rsidRDefault="00AF2D6B" w:rsidP="00AF2D6B">
      <w:pPr>
        <w:jc w:val="both"/>
        <w:rPr>
          <w:b/>
          <w:bCs/>
          <w:lang w:val="en-US"/>
        </w:rPr>
      </w:pPr>
    </w:p>
    <w:p w14:paraId="1F141EF8" w14:textId="4FA1A5BE" w:rsidR="00705D7B" w:rsidRPr="00AF2D6B" w:rsidRDefault="00CC179C" w:rsidP="00AF2D6B">
      <w:pPr>
        <w:pStyle w:val="ListParagraph"/>
        <w:numPr>
          <w:ilvl w:val="0"/>
          <w:numId w:val="18"/>
        </w:numPr>
        <w:jc w:val="both"/>
        <w:rPr>
          <w:lang w:val="en-US"/>
        </w:rPr>
      </w:pPr>
      <w:r w:rsidRPr="00AF2D6B">
        <w:rPr>
          <w:b/>
          <w:bCs/>
          <w:lang w:val="en-US"/>
        </w:rPr>
        <w:t xml:space="preserve">Indonesia and Malaysia </w:t>
      </w:r>
      <w:r w:rsidR="00D53A20" w:rsidRPr="00AF2D6B">
        <w:rPr>
          <w:b/>
          <w:bCs/>
          <w:lang w:val="en-US"/>
        </w:rPr>
        <w:t xml:space="preserve">may </w:t>
      </w:r>
      <w:r w:rsidR="00127982" w:rsidRPr="00AF2D6B">
        <w:rPr>
          <w:b/>
          <w:bCs/>
          <w:lang w:val="en-US"/>
        </w:rPr>
        <w:t>resort to</w:t>
      </w:r>
      <w:r w:rsidR="00FF371C" w:rsidRPr="00AF2D6B">
        <w:rPr>
          <w:b/>
          <w:bCs/>
          <w:lang w:val="en-US"/>
        </w:rPr>
        <w:t xml:space="preserve"> </w:t>
      </w:r>
      <w:r w:rsidR="00A10B33" w:rsidRPr="00AF2D6B">
        <w:rPr>
          <w:b/>
          <w:bCs/>
          <w:lang w:val="en-US"/>
        </w:rPr>
        <w:t xml:space="preserve">protectionist measures </w:t>
      </w:r>
      <w:r w:rsidR="00FF371C" w:rsidRPr="00AF2D6B">
        <w:rPr>
          <w:b/>
          <w:bCs/>
          <w:lang w:val="en-US"/>
        </w:rPr>
        <w:t>on energy exports</w:t>
      </w:r>
      <w:r w:rsidR="00D53A20" w:rsidRPr="00AF2D6B">
        <w:rPr>
          <w:b/>
          <w:bCs/>
          <w:lang w:val="en-US"/>
        </w:rPr>
        <w:t xml:space="preserve"> amidst the current global energy crisis</w:t>
      </w:r>
      <w:r w:rsidR="0032607F" w:rsidRPr="00AF2D6B">
        <w:rPr>
          <w:b/>
          <w:bCs/>
          <w:lang w:val="en-US"/>
        </w:rPr>
        <w:t>.</w:t>
      </w:r>
      <w:r w:rsidR="00720041" w:rsidRPr="00AF2D6B">
        <w:rPr>
          <w:b/>
          <w:bCs/>
          <w:lang w:val="en-US"/>
        </w:rPr>
        <w:t xml:space="preserve"> </w:t>
      </w:r>
      <w:r w:rsidR="0032607F" w:rsidRPr="00AF2D6B">
        <w:rPr>
          <w:b/>
          <w:bCs/>
          <w:lang w:val="en-US"/>
        </w:rPr>
        <w:t xml:space="preserve">They </w:t>
      </w:r>
      <w:r w:rsidR="00720041" w:rsidRPr="00AF2D6B">
        <w:rPr>
          <w:b/>
          <w:bCs/>
          <w:lang w:val="en-US"/>
        </w:rPr>
        <w:t xml:space="preserve">have done </w:t>
      </w:r>
      <w:r w:rsidR="0032607F" w:rsidRPr="00AF2D6B">
        <w:rPr>
          <w:b/>
          <w:bCs/>
          <w:lang w:val="en-US"/>
        </w:rPr>
        <w:t xml:space="preserve">so </w:t>
      </w:r>
      <w:r w:rsidR="00720041" w:rsidRPr="00AF2D6B">
        <w:rPr>
          <w:b/>
          <w:bCs/>
          <w:lang w:val="en-US"/>
        </w:rPr>
        <w:t>in the past</w:t>
      </w:r>
      <w:r w:rsidRPr="00AF2D6B">
        <w:rPr>
          <w:b/>
          <w:bCs/>
          <w:lang w:val="en-US"/>
        </w:rPr>
        <w:t xml:space="preserve"> when faced </w:t>
      </w:r>
      <w:r w:rsidR="005F0B3E" w:rsidRPr="00AF2D6B">
        <w:rPr>
          <w:b/>
          <w:bCs/>
          <w:lang w:val="en-US"/>
        </w:rPr>
        <w:t xml:space="preserve">with </w:t>
      </w:r>
      <w:r w:rsidRPr="00AF2D6B">
        <w:rPr>
          <w:b/>
          <w:bCs/>
          <w:lang w:val="en-US"/>
        </w:rPr>
        <w:t>an energy crunch</w:t>
      </w:r>
      <w:r w:rsidR="00720041" w:rsidRPr="00AF2D6B">
        <w:rPr>
          <w:b/>
          <w:bCs/>
          <w:lang w:val="en-US"/>
        </w:rPr>
        <w:t>.</w:t>
      </w:r>
      <w:r w:rsidR="00705D7B" w:rsidRPr="00AF2D6B">
        <w:rPr>
          <w:lang w:val="en-US"/>
        </w:rPr>
        <w:t xml:space="preserve"> </w:t>
      </w:r>
    </w:p>
    <w:p w14:paraId="1A5F92A5" w14:textId="1F56AD7E" w:rsidR="00705D7B" w:rsidRPr="00705D7B" w:rsidRDefault="00A10B33" w:rsidP="00705D7B">
      <w:pPr>
        <w:pStyle w:val="ListParagraph"/>
        <w:numPr>
          <w:ilvl w:val="1"/>
          <w:numId w:val="13"/>
        </w:numPr>
        <w:jc w:val="both"/>
        <w:rPr>
          <w:lang w:val="en-US"/>
        </w:rPr>
      </w:pPr>
      <w:r w:rsidRPr="00705D7B">
        <w:rPr>
          <w:lang w:val="en-US"/>
        </w:rPr>
        <w:t xml:space="preserve">In 2022, Indonesia’s investment minister </w:t>
      </w:r>
      <w:proofErr w:type="spellStart"/>
      <w:r w:rsidR="00BE4526" w:rsidRPr="00705D7B">
        <w:rPr>
          <w:lang w:val="en-US"/>
        </w:rPr>
        <w:t>Bahlil</w:t>
      </w:r>
      <w:proofErr w:type="spellEnd"/>
      <w:r w:rsidR="00BE4526" w:rsidRPr="00705D7B">
        <w:rPr>
          <w:lang w:val="en-US"/>
        </w:rPr>
        <w:t xml:space="preserve"> </w:t>
      </w:r>
      <w:proofErr w:type="spellStart"/>
      <w:r w:rsidRPr="00705D7B">
        <w:rPr>
          <w:lang w:val="en-US"/>
        </w:rPr>
        <w:t>Lahadalia</w:t>
      </w:r>
      <w:proofErr w:type="spellEnd"/>
      <w:r w:rsidRPr="00705D7B">
        <w:rPr>
          <w:lang w:val="en-US"/>
        </w:rPr>
        <w:t xml:space="preserve"> (</w:t>
      </w:r>
      <w:r w:rsidR="0032607F" w:rsidRPr="00705D7B">
        <w:rPr>
          <w:lang w:val="en-US"/>
        </w:rPr>
        <w:t>also</w:t>
      </w:r>
      <w:r w:rsidRPr="00705D7B">
        <w:rPr>
          <w:lang w:val="en-US"/>
        </w:rPr>
        <w:t xml:space="preserve"> the current energy minister) </w:t>
      </w:r>
      <w:r w:rsidR="00BE4526" w:rsidRPr="00705D7B">
        <w:rPr>
          <w:lang w:val="en-US"/>
        </w:rPr>
        <w:t xml:space="preserve">announced a </w:t>
      </w:r>
      <w:hyperlink r:id="rId13" w:history="1">
        <w:r w:rsidR="00BE4526" w:rsidRPr="005E3A02">
          <w:rPr>
            <w:rStyle w:val="Hyperlink"/>
            <w:lang w:val="en-US"/>
          </w:rPr>
          <w:t>ban</w:t>
        </w:r>
      </w:hyperlink>
      <w:r w:rsidR="00BE4526" w:rsidRPr="00705D7B">
        <w:rPr>
          <w:lang w:val="en-US"/>
        </w:rPr>
        <w:t xml:space="preserve"> on electricity </w:t>
      </w:r>
      <w:r w:rsidRPr="00705D7B">
        <w:rPr>
          <w:lang w:val="en-US"/>
        </w:rPr>
        <w:t>exports</w:t>
      </w:r>
      <w:r w:rsidR="0032607F" w:rsidRPr="00705D7B">
        <w:rPr>
          <w:lang w:val="en-US"/>
        </w:rPr>
        <w:t xml:space="preserve"> </w:t>
      </w:r>
      <w:r w:rsidR="00BE4526" w:rsidRPr="00705D7B">
        <w:rPr>
          <w:lang w:val="en-US"/>
        </w:rPr>
        <w:t xml:space="preserve">to </w:t>
      </w:r>
      <w:r w:rsidR="0032607F" w:rsidRPr="00705D7B">
        <w:rPr>
          <w:lang w:val="en-US"/>
        </w:rPr>
        <w:t xml:space="preserve">meet </w:t>
      </w:r>
      <w:r w:rsidR="00BE4526" w:rsidRPr="00705D7B">
        <w:rPr>
          <w:lang w:val="en-US"/>
        </w:rPr>
        <w:t>the growing energy needs in Batam.</w:t>
      </w:r>
      <w:r w:rsidR="00BE4526" w:rsidRPr="00BE4526">
        <w:t xml:space="preserve"> </w:t>
      </w:r>
      <w:proofErr w:type="spellStart"/>
      <w:r w:rsidR="005E3A02">
        <w:t>Bahlil</w:t>
      </w:r>
      <w:proofErr w:type="spellEnd"/>
      <w:r w:rsidR="005E3A02">
        <w:t xml:space="preserve"> and previous </w:t>
      </w:r>
      <w:r w:rsidR="00705D7B">
        <w:t>Indonesian ministers have also considered</w:t>
      </w:r>
      <w:r w:rsidR="00CC179C">
        <w:t xml:space="preserve"> </w:t>
      </w:r>
      <w:hyperlink r:id="rId14" w:history="1">
        <w:r w:rsidR="00705D7B" w:rsidRPr="00E67681">
          <w:rPr>
            <w:rStyle w:val="Hyperlink"/>
          </w:rPr>
          <w:t>blocking gas exports</w:t>
        </w:r>
      </w:hyperlink>
      <w:r w:rsidR="00705D7B">
        <w:t xml:space="preserve"> to </w:t>
      </w:r>
      <w:r w:rsidR="00CC179C">
        <w:t>Singapore</w:t>
      </w:r>
      <w:r w:rsidR="00705D7B">
        <w:t xml:space="preserve"> </w:t>
      </w:r>
      <w:r w:rsidR="005E3A02">
        <w:t>when faced with</w:t>
      </w:r>
      <w:r w:rsidR="00705D7B">
        <w:t xml:space="preserve"> domestic gas shortages</w:t>
      </w:r>
      <w:r w:rsidR="00CC179C">
        <w:t>.</w:t>
      </w:r>
      <w:r w:rsidR="00705D7B">
        <w:t xml:space="preserve"> </w:t>
      </w:r>
    </w:p>
    <w:p w14:paraId="362A9FAF" w14:textId="3AA89207" w:rsidR="00625F77" w:rsidRPr="00705D7B" w:rsidRDefault="00705D7B" w:rsidP="00705D7B">
      <w:pPr>
        <w:pStyle w:val="ListParagraph"/>
        <w:numPr>
          <w:ilvl w:val="1"/>
          <w:numId w:val="13"/>
        </w:numPr>
        <w:jc w:val="both"/>
        <w:rPr>
          <w:lang w:val="en-US"/>
        </w:rPr>
      </w:pPr>
      <w:hyperlink r:id="rId15" w:history="1">
        <w:r w:rsidRPr="00E67681">
          <w:rPr>
            <w:rStyle w:val="Hyperlink"/>
            <w:lang w:val="en-US"/>
          </w:rPr>
          <w:t xml:space="preserve">Malaysia also </w:t>
        </w:r>
        <w:r w:rsidR="00BE4526" w:rsidRPr="00E67681">
          <w:rPr>
            <w:rStyle w:val="Hyperlink"/>
            <w:lang w:val="en-US"/>
          </w:rPr>
          <w:t>restricted RE exports</w:t>
        </w:r>
      </w:hyperlink>
      <w:r w:rsidR="00BE4526" w:rsidRPr="00705D7B">
        <w:rPr>
          <w:lang w:val="en-US"/>
        </w:rPr>
        <w:t xml:space="preserve"> to Singapore from 2021-2023, to “boost the development of the local RE industry” and </w:t>
      </w:r>
      <w:r w:rsidR="005F1C50" w:rsidRPr="00705D7B">
        <w:rPr>
          <w:lang w:val="en-US"/>
        </w:rPr>
        <w:t>meet</w:t>
      </w:r>
      <w:r w:rsidR="00BE4526" w:rsidRPr="00705D7B">
        <w:rPr>
          <w:lang w:val="en-US"/>
        </w:rPr>
        <w:t xml:space="preserve"> Malaysia’s climate change goals.</w:t>
      </w:r>
    </w:p>
    <w:p w14:paraId="68E1F48F" w14:textId="77777777" w:rsidR="00CC179C" w:rsidRDefault="00CC179C" w:rsidP="00CC179C">
      <w:pPr>
        <w:pStyle w:val="ListParagraph"/>
        <w:ind w:left="1440"/>
        <w:jc w:val="both"/>
        <w:rPr>
          <w:lang w:val="en-US"/>
        </w:rPr>
      </w:pPr>
    </w:p>
    <w:p w14:paraId="5DF8CFDC" w14:textId="6AB4D1DB" w:rsidR="005F0DCB" w:rsidRPr="00705D7B" w:rsidRDefault="00CC179C" w:rsidP="00AF2D6B">
      <w:pPr>
        <w:pStyle w:val="ListParagraph"/>
        <w:numPr>
          <w:ilvl w:val="0"/>
          <w:numId w:val="18"/>
        </w:numPr>
        <w:jc w:val="both"/>
        <w:rPr>
          <w:b/>
          <w:bCs/>
          <w:lang w:val="en-US"/>
        </w:rPr>
      </w:pPr>
      <w:r w:rsidRPr="00705D7B">
        <w:rPr>
          <w:b/>
          <w:bCs/>
          <w:lang w:val="en-US"/>
        </w:rPr>
        <w:t xml:space="preserve">Indonesia and Malaysia may also </w:t>
      </w:r>
      <w:r w:rsidR="005F0DCB" w:rsidRPr="00705D7B">
        <w:rPr>
          <w:b/>
          <w:bCs/>
          <w:lang w:val="en-US"/>
        </w:rPr>
        <w:t xml:space="preserve">leverage </w:t>
      </w:r>
      <w:r w:rsidRPr="00705D7B">
        <w:rPr>
          <w:b/>
          <w:bCs/>
          <w:lang w:val="en-US"/>
        </w:rPr>
        <w:t>Singapore</w:t>
      </w:r>
      <w:r w:rsidR="005F0DCB" w:rsidRPr="00705D7B">
        <w:rPr>
          <w:b/>
          <w:bCs/>
          <w:lang w:val="en-US"/>
        </w:rPr>
        <w:t xml:space="preserve">’s reliance </w:t>
      </w:r>
      <w:r w:rsidRPr="00705D7B">
        <w:rPr>
          <w:b/>
          <w:bCs/>
          <w:lang w:val="en-US"/>
        </w:rPr>
        <w:t xml:space="preserve">on </w:t>
      </w:r>
      <w:r w:rsidR="00705D7B">
        <w:rPr>
          <w:b/>
          <w:bCs/>
          <w:lang w:val="en-US"/>
        </w:rPr>
        <w:t>imported</w:t>
      </w:r>
      <w:r w:rsidR="005F0DCB" w:rsidRPr="00705D7B">
        <w:rPr>
          <w:b/>
          <w:bCs/>
          <w:lang w:val="en-US"/>
        </w:rPr>
        <w:t xml:space="preserve"> electricity to pressure Singapore on </w:t>
      </w:r>
      <w:r w:rsidRPr="00705D7B">
        <w:rPr>
          <w:b/>
          <w:bCs/>
          <w:lang w:val="en-US"/>
        </w:rPr>
        <w:t xml:space="preserve">other </w:t>
      </w:r>
      <w:r w:rsidR="005F0DCB" w:rsidRPr="00705D7B">
        <w:rPr>
          <w:b/>
          <w:bCs/>
          <w:lang w:val="en-US"/>
        </w:rPr>
        <w:t xml:space="preserve">bilateral </w:t>
      </w:r>
      <w:r w:rsidRPr="00705D7B">
        <w:rPr>
          <w:b/>
          <w:bCs/>
          <w:lang w:val="en-US"/>
        </w:rPr>
        <w:t xml:space="preserve">issues. </w:t>
      </w:r>
      <w:r w:rsidR="003471E3">
        <w:rPr>
          <w:b/>
          <w:bCs/>
          <w:lang w:val="en-US"/>
        </w:rPr>
        <w:t>They have done so on other exports of critical supplies.</w:t>
      </w:r>
    </w:p>
    <w:p w14:paraId="2D93CA9B" w14:textId="23BD3D05" w:rsidR="00CC179C" w:rsidRDefault="00CC179C" w:rsidP="00705D7B">
      <w:pPr>
        <w:pStyle w:val="ListParagraph"/>
        <w:numPr>
          <w:ilvl w:val="1"/>
          <w:numId w:val="14"/>
        </w:numPr>
        <w:jc w:val="both"/>
        <w:rPr>
          <w:lang w:val="en-US"/>
        </w:rPr>
      </w:pPr>
      <w:r>
        <w:rPr>
          <w:lang w:val="en-US"/>
        </w:rPr>
        <w:t>Malaysia</w:t>
      </w:r>
      <w:r w:rsidR="005F0DCB">
        <w:rPr>
          <w:lang w:val="en-US"/>
        </w:rPr>
        <w:t xml:space="preserve">n </w:t>
      </w:r>
      <w:r w:rsidR="00705D7B">
        <w:rPr>
          <w:lang w:val="en-US"/>
        </w:rPr>
        <w:t xml:space="preserve">PMs </w:t>
      </w:r>
      <w:hyperlink r:id="rId16" w:history="1">
        <w:proofErr w:type="spellStart"/>
        <w:r w:rsidR="005F0DCB" w:rsidRPr="005F0DCB">
          <w:rPr>
            <w:rStyle w:val="Hyperlink"/>
            <w:lang w:val="en-US"/>
          </w:rPr>
          <w:t>Tungku</w:t>
        </w:r>
        <w:proofErr w:type="spellEnd"/>
        <w:r w:rsidR="005F0DCB" w:rsidRPr="005F0DCB">
          <w:rPr>
            <w:rStyle w:val="Hyperlink"/>
            <w:lang w:val="en-US"/>
          </w:rPr>
          <w:t xml:space="preserve"> Abdul Rahman</w:t>
        </w:r>
      </w:hyperlink>
      <w:r w:rsidR="005F0DCB">
        <w:rPr>
          <w:lang w:val="en-US"/>
        </w:rPr>
        <w:t xml:space="preserve"> and </w:t>
      </w:r>
      <w:hyperlink r:id="rId17" w:history="1">
        <w:r w:rsidR="005F0DCB" w:rsidRPr="005F0DCB">
          <w:rPr>
            <w:rStyle w:val="Hyperlink"/>
            <w:lang w:val="en-US"/>
          </w:rPr>
          <w:t>Mahathir</w:t>
        </w:r>
      </w:hyperlink>
      <w:r w:rsidR="005F0DCB">
        <w:rPr>
          <w:lang w:val="en-US"/>
        </w:rPr>
        <w:t xml:space="preserve"> have threatened to cut off water supply to Singapore during periods of bilateral disagreement.</w:t>
      </w:r>
    </w:p>
    <w:p w14:paraId="222A9F44" w14:textId="45A012D6" w:rsidR="005F0DCB" w:rsidRDefault="005F0DCB" w:rsidP="00705D7B">
      <w:pPr>
        <w:pStyle w:val="ListParagraph"/>
        <w:numPr>
          <w:ilvl w:val="1"/>
          <w:numId w:val="14"/>
        </w:numPr>
        <w:jc w:val="both"/>
        <w:rPr>
          <w:lang w:val="en-US"/>
        </w:rPr>
      </w:pPr>
      <w:r>
        <w:rPr>
          <w:lang w:val="en-US"/>
        </w:rPr>
        <w:t>Indonesia banned sea sand exports to Singapore in 2003</w:t>
      </w:r>
      <w:r w:rsidR="003471E3">
        <w:rPr>
          <w:lang w:val="en-US"/>
        </w:rPr>
        <w:t xml:space="preserve">. The move was said to be primarily due to </w:t>
      </w:r>
      <w:r w:rsidR="0043768B">
        <w:rPr>
          <w:lang w:val="en-US"/>
        </w:rPr>
        <w:t>environment</w:t>
      </w:r>
      <w:r w:rsidR="003471E3">
        <w:rPr>
          <w:lang w:val="en-US"/>
        </w:rPr>
        <w:t xml:space="preserve"> concerns</w:t>
      </w:r>
      <w:r w:rsidR="0043768B">
        <w:rPr>
          <w:lang w:val="en-US"/>
        </w:rPr>
        <w:t>.</w:t>
      </w:r>
      <w:r>
        <w:rPr>
          <w:lang w:val="en-US"/>
        </w:rPr>
        <w:t xml:space="preserve"> </w:t>
      </w:r>
      <w:r w:rsidR="003471E3">
        <w:rPr>
          <w:lang w:val="en-US"/>
        </w:rPr>
        <w:t xml:space="preserve">However, based on the </w:t>
      </w:r>
      <w:hyperlink r:id="rId18" w:history="1">
        <w:r w:rsidR="003471E3" w:rsidRPr="003471E3">
          <w:rPr>
            <w:rStyle w:val="Hyperlink"/>
            <w:lang w:val="en-US"/>
          </w:rPr>
          <w:t>2003 regulation</w:t>
        </w:r>
      </w:hyperlink>
      <w:r w:rsidR="003471E3">
        <w:rPr>
          <w:lang w:val="en-US"/>
        </w:rPr>
        <w:t xml:space="preserve">, </w:t>
      </w:r>
      <w:r w:rsidR="0043768B">
        <w:rPr>
          <w:lang w:val="en-US"/>
        </w:rPr>
        <w:t xml:space="preserve">Indonesia </w:t>
      </w:r>
      <w:r w:rsidR="003471E3">
        <w:rPr>
          <w:lang w:val="en-US"/>
        </w:rPr>
        <w:t xml:space="preserve">was </w:t>
      </w:r>
      <w:r>
        <w:rPr>
          <w:lang w:val="en-US"/>
        </w:rPr>
        <w:t>also concerned about unresolved maritime boundaries with Singapore</w:t>
      </w:r>
      <w:r w:rsidR="003471E3">
        <w:rPr>
          <w:lang w:val="en-US"/>
        </w:rPr>
        <w:t xml:space="preserve"> and did not want to export sand</w:t>
      </w:r>
      <w:r>
        <w:rPr>
          <w:lang w:val="en-US"/>
        </w:rPr>
        <w:t xml:space="preserve"> </w:t>
      </w:r>
      <w:r w:rsidR="003471E3">
        <w:rPr>
          <w:lang w:val="en-US"/>
        </w:rPr>
        <w:t xml:space="preserve">until they were resolved. </w:t>
      </w:r>
      <w:r>
        <w:rPr>
          <w:lang w:val="en-US"/>
        </w:rPr>
        <w:t>(Article 2</w:t>
      </w:r>
      <w:r w:rsidR="003471E3">
        <w:rPr>
          <w:lang w:val="en-US"/>
        </w:rPr>
        <w:t>)</w:t>
      </w:r>
    </w:p>
    <w:p w14:paraId="24562FB8" w14:textId="77777777" w:rsidR="003A63FD" w:rsidRPr="003A63FD" w:rsidRDefault="003A63FD" w:rsidP="0086174C">
      <w:pPr>
        <w:pStyle w:val="ListParagraph"/>
        <w:ind w:left="1440"/>
        <w:jc w:val="both"/>
        <w:rPr>
          <w:lang w:val="en-US"/>
        </w:rPr>
      </w:pPr>
    </w:p>
    <w:p w14:paraId="698B5B1A" w14:textId="31AC3ACA" w:rsidR="003471E3" w:rsidRDefault="005F0DCB" w:rsidP="002042A5">
      <w:pPr>
        <w:shd w:val="clear" w:color="auto" w:fill="000000" w:themeFill="text1"/>
        <w:jc w:val="both"/>
        <w:rPr>
          <w:lang w:val="en-US"/>
        </w:rPr>
      </w:pPr>
      <w:r>
        <w:rPr>
          <w:lang w:val="en-US"/>
        </w:rPr>
        <w:t>P</w:t>
      </w:r>
      <w:r w:rsidR="00325A13" w:rsidRPr="003A63FD">
        <w:rPr>
          <w:lang w:val="en-US"/>
        </w:rPr>
        <w:t>olicy options</w:t>
      </w:r>
    </w:p>
    <w:p w14:paraId="3428025C" w14:textId="12FDBB8D" w:rsidR="002D0A79" w:rsidRDefault="00705D7B" w:rsidP="0086174C">
      <w:pPr>
        <w:jc w:val="both"/>
        <w:rPr>
          <w:lang w:val="en-US"/>
        </w:rPr>
      </w:pPr>
      <w:r>
        <w:rPr>
          <w:lang w:val="en-US"/>
        </w:rPr>
        <w:t>4.</w:t>
      </w:r>
      <w:r>
        <w:rPr>
          <w:lang w:val="en-US"/>
        </w:rPr>
        <w:tab/>
        <w:t xml:space="preserve">We recommend </w:t>
      </w:r>
      <w:r w:rsidR="003471E3">
        <w:rPr>
          <w:lang w:val="en-US"/>
        </w:rPr>
        <w:t>four</w:t>
      </w:r>
      <w:r>
        <w:rPr>
          <w:lang w:val="en-US"/>
        </w:rPr>
        <w:t xml:space="preserve"> broad policy options to reduce Singapore’s vulnerabilities in the </w:t>
      </w:r>
      <w:r w:rsidR="006E2214">
        <w:rPr>
          <w:lang w:val="en-US"/>
        </w:rPr>
        <w:t>RE</w:t>
      </w:r>
      <w:r>
        <w:rPr>
          <w:lang w:val="en-US"/>
        </w:rPr>
        <w:t xml:space="preserve"> space:</w:t>
      </w:r>
    </w:p>
    <w:p w14:paraId="09EEA150" w14:textId="03D0818E" w:rsidR="002042A5" w:rsidRPr="00AF2D6B" w:rsidRDefault="002042A5" w:rsidP="00AF2D6B">
      <w:pPr>
        <w:pStyle w:val="ListParagraph"/>
        <w:numPr>
          <w:ilvl w:val="0"/>
          <w:numId w:val="20"/>
        </w:numPr>
        <w:jc w:val="both"/>
        <w:rPr>
          <w:lang w:val="en-US"/>
        </w:rPr>
      </w:pPr>
      <w:r w:rsidRPr="00AF2D6B">
        <w:rPr>
          <w:b/>
          <w:bCs/>
          <w:lang w:val="en-US"/>
        </w:rPr>
        <w:t>Invest</w:t>
      </w:r>
      <w:r w:rsidRPr="00AF2D6B">
        <w:rPr>
          <w:lang w:val="en-US"/>
        </w:rPr>
        <w:t>:</w:t>
      </w:r>
      <w:r w:rsidR="00310AA5" w:rsidRPr="00AF2D6B">
        <w:rPr>
          <w:lang w:val="en-US"/>
        </w:rPr>
        <w:t xml:space="preserve"> To sweeten the deal and secure Indonesia and Malaysia’s export approvals, Singapore</w:t>
      </w:r>
      <w:r w:rsidRPr="00AF2D6B">
        <w:rPr>
          <w:lang w:val="en-US"/>
        </w:rPr>
        <w:t xml:space="preserve"> can offer investments in developing Indonesia’s and Malaysia’s RE-related sectors (e.g., solar panel manufacturing, EVs)</w:t>
      </w:r>
      <w:r w:rsidR="00310AA5" w:rsidRPr="00AF2D6B">
        <w:rPr>
          <w:lang w:val="en-US"/>
        </w:rPr>
        <w:t xml:space="preserve">. Singapore can also </w:t>
      </w:r>
      <w:r w:rsidRPr="00AF2D6B">
        <w:rPr>
          <w:lang w:val="en-US"/>
        </w:rPr>
        <w:t>offer its expertise to develop power grids in rural areas in Indonesia and Malaysia.</w:t>
      </w:r>
    </w:p>
    <w:p w14:paraId="02828D46" w14:textId="7F779029" w:rsidR="002042A5" w:rsidRPr="002042A5" w:rsidRDefault="002042A5" w:rsidP="00AF2D6B">
      <w:pPr>
        <w:pStyle w:val="ListParagraph"/>
        <w:numPr>
          <w:ilvl w:val="1"/>
          <w:numId w:val="20"/>
        </w:numPr>
        <w:jc w:val="both"/>
        <w:rPr>
          <w:i/>
          <w:iCs/>
          <w:lang w:val="en-US"/>
        </w:rPr>
      </w:pPr>
      <w:r w:rsidRPr="002042A5">
        <w:rPr>
          <w:i/>
          <w:iCs/>
          <w:lang w:val="en-US"/>
        </w:rPr>
        <w:t>Pros:</w:t>
      </w:r>
      <w:r>
        <w:rPr>
          <w:i/>
          <w:iCs/>
          <w:lang w:val="en-US"/>
        </w:rPr>
        <w:t xml:space="preserve"> </w:t>
      </w:r>
      <w:r w:rsidR="00310AA5">
        <w:rPr>
          <w:lang w:val="en-US"/>
        </w:rPr>
        <w:t>G</w:t>
      </w:r>
      <w:r>
        <w:rPr>
          <w:lang w:val="en-US"/>
        </w:rPr>
        <w:t>uarantees mutual benefits for both parties and makes the deal politically palatable for Indonesian and Malaysian leaders.</w:t>
      </w:r>
    </w:p>
    <w:p w14:paraId="0F93181D" w14:textId="4AB23BA4" w:rsidR="002042A5" w:rsidRPr="002042A5" w:rsidRDefault="002042A5" w:rsidP="00AF2D6B">
      <w:pPr>
        <w:pStyle w:val="ListParagraph"/>
        <w:numPr>
          <w:ilvl w:val="1"/>
          <w:numId w:val="20"/>
        </w:numPr>
        <w:jc w:val="both"/>
        <w:rPr>
          <w:i/>
          <w:iCs/>
          <w:lang w:val="en-US"/>
        </w:rPr>
      </w:pPr>
      <w:r>
        <w:rPr>
          <w:i/>
          <w:iCs/>
          <w:lang w:val="en-US"/>
        </w:rPr>
        <w:lastRenderedPageBreak/>
        <w:t xml:space="preserve">Cons: </w:t>
      </w:r>
      <w:r w:rsidR="00310AA5">
        <w:rPr>
          <w:lang w:val="en-US"/>
        </w:rPr>
        <w:t>Costly to implement. Private companies may have financial reservations about further investments.</w:t>
      </w:r>
    </w:p>
    <w:p w14:paraId="33679A24" w14:textId="77777777" w:rsidR="002042A5" w:rsidRPr="002042A5" w:rsidRDefault="002042A5" w:rsidP="002042A5">
      <w:pPr>
        <w:pStyle w:val="ListParagraph"/>
        <w:jc w:val="both"/>
        <w:rPr>
          <w:lang w:val="en-US"/>
        </w:rPr>
      </w:pPr>
    </w:p>
    <w:p w14:paraId="0C9AAD19" w14:textId="1CE15FE6" w:rsidR="00705D7B" w:rsidRDefault="00705D7B" w:rsidP="00AF2D6B">
      <w:pPr>
        <w:pStyle w:val="ListParagraph"/>
        <w:numPr>
          <w:ilvl w:val="0"/>
          <w:numId w:val="20"/>
        </w:numPr>
        <w:jc w:val="both"/>
        <w:rPr>
          <w:lang w:val="en-US"/>
        </w:rPr>
      </w:pPr>
      <w:r w:rsidRPr="0043768B">
        <w:rPr>
          <w:b/>
          <w:bCs/>
          <w:lang w:val="en-US"/>
        </w:rPr>
        <w:t>Diversification</w:t>
      </w:r>
      <w:r w:rsidRPr="00705D7B">
        <w:rPr>
          <w:lang w:val="en-US"/>
        </w:rPr>
        <w:t xml:space="preserve">: Singapore </w:t>
      </w:r>
      <w:r w:rsidR="00310AA5">
        <w:rPr>
          <w:lang w:val="en-US"/>
        </w:rPr>
        <w:t xml:space="preserve">should </w:t>
      </w:r>
      <w:proofErr w:type="spellStart"/>
      <w:r w:rsidRPr="00705D7B">
        <w:rPr>
          <w:lang w:val="en-US"/>
        </w:rPr>
        <w:t>finalise</w:t>
      </w:r>
      <w:proofErr w:type="spellEnd"/>
      <w:r w:rsidRPr="00705D7B">
        <w:rPr>
          <w:lang w:val="en-US"/>
        </w:rPr>
        <w:t xml:space="preserve"> its plans to import 3GW of electricity from Vietnam and Australia</w:t>
      </w:r>
      <w:r w:rsidR="0043768B">
        <w:rPr>
          <w:lang w:val="en-US"/>
        </w:rPr>
        <w:t xml:space="preserve"> and explore importing RE from other nearby countries</w:t>
      </w:r>
      <w:r w:rsidRPr="00705D7B">
        <w:rPr>
          <w:lang w:val="en-US"/>
        </w:rPr>
        <w:t xml:space="preserve">. </w:t>
      </w:r>
    </w:p>
    <w:p w14:paraId="10279E87" w14:textId="77777777" w:rsidR="0043768B" w:rsidRDefault="00705D7B" w:rsidP="00AF2D6B">
      <w:pPr>
        <w:pStyle w:val="ListParagraph"/>
        <w:numPr>
          <w:ilvl w:val="1"/>
          <w:numId w:val="20"/>
        </w:numPr>
        <w:jc w:val="both"/>
        <w:rPr>
          <w:lang w:val="en-US"/>
        </w:rPr>
      </w:pPr>
      <w:r w:rsidRPr="002D0A79">
        <w:rPr>
          <w:i/>
          <w:iCs/>
          <w:lang w:val="en-US"/>
        </w:rPr>
        <w:t>Pros</w:t>
      </w:r>
      <w:r w:rsidRPr="002D0A79">
        <w:rPr>
          <w:b/>
          <w:bCs/>
          <w:lang w:val="en-US"/>
        </w:rPr>
        <w:t>:</w:t>
      </w:r>
      <w:r>
        <w:rPr>
          <w:lang w:val="en-US"/>
        </w:rPr>
        <w:t xml:space="preserve"> This </w:t>
      </w:r>
      <w:r w:rsidR="0043768B">
        <w:rPr>
          <w:lang w:val="en-US"/>
        </w:rPr>
        <w:t xml:space="preserve">may encourage Indonesia and Malaysia to </w:t>
      </w:r>
      <w:r w:rsidRPr="002D0A79">
        <w:rPr>
          <w:lang w:val="en-US"/>
        </w:rPr>
        <w:t>expedite approvals for RE projects with Singapore</w:t>
      </w:r>
      <w:r w:rsidR="0043768B">
        <w:rPr>
          <w:lang w:val="en-US"/>
        </w:rPr>
        <w:t>, for fear of losing out to its competitors.</w:t>
      </w:r>
    </w:p>
    <w:p w14:paraId="06F5C492" w14:textId="457987FD" w:rsidR="00705D7B" w:rsidRDefault="00705D7B" w:rsidP="00AF2D6B">
      <w:pPr>
        <w:pStyle w:val="ListParagraph"/>
        <w:numPr>
          <w:ilvl w:val="1"/>
          <w:numId w:val="20"/>
        </w:numPr>
        <w:jc w:val="both"/>
        <w:rPr>
          <w:lang w:val="en-US"/>
        </w:rPr>
      </w:pPr>
      <w:r w:rsidRPr="0043768B">
        <w:rPr>
          <w:i/>
          <w:iCs/>
          <w:lang w:val="en-US"/>
        </w:rPr>
        <w:t>Cons</w:t>
      </w:r>
      <w:r w:rsidRPr="0043768B">
        <w:rPr>
          <w:b/>
          <w:bCs/>
          <w:lang w:val="en-US"/>
        </w:rPr>
        <w:t>:</w:t>
      </w:r>
      <w:r w:rsidRPr="0043768B">
        <w:rPr>
          <w:lang w:val="en-US"/>
        </w:rPr>
        <w:t xml:space="preserve"> </w:t>
      </w:r>
      <w:r w:rsidR="0043768B">
        <w:rPr>
          <w:lang w:val="en-US"/>
        </w:rPr>
        <w:t xml:space="preserve">Imports from more distant countries will </w:t>
      </w:r>
      <w:r w:rsidR="00884F90">
        <w:rPr>
          <w:lang w:val="en-US"/>
        </w:rPr>
        <w:t>incur a higher cost, which consumers might not be willing to bear</w:t>
      </w:r>
      <w:r w:rsidR="0043768B">
        <w:rPr>
          <w:lang w:val="en-US"/>
        </w:rPr>
        <w:t xml:space="preserve">. Projects might also </w:t>
      </w:r>
      <w:r w:rsidR="00B943E7">
        <w:rPr>
          <w:lang w:val="en-US"/>
        </w:rPr>
        <w:t>have a longer runway.</w:t>
      </w:r>
    </w:p>
    <w:p w14:paraId="350ED7B2" w14:textId="77777777" w:rsidR="0043768B" w:rsidRDefault="0043768B" w:rsidP="0043768B">
      <w:pPr>
        <w:pStyle w:val="ListParagraph"/>
        <w:ind w:left="1440"/>
        <w:jc w:val="both"/>
        <w:rPr>
          <w:lang w:val="en-US"/>
        </w:rPr>
      </w:pPr>
    </w:p>
    <w:p w14:paraId="17B95438" w14:textId="73D47056" w:rsidR="0043768B" w:rsidRDefault="0043768B" w:rsidP="00AF2D6B">
      <w:pPr>
        <w:pStyle w:val="ListParagraph"/>
        <w:numPr>
          <w:ilvl w:val="0"/>
          <w:numId w:val="20"/>
        </w:numPr>
        <w:jc w:val="both"/>
        <w:rPr>
          <w:lang w:val="en-US"/>
        </w:rPr>
      </w:pPr>
      <w:r>
        <w:rPr>
          <w:b/>
          <w:bCs/>
          <w:lang w:val="en-US"/>
        </w:rPr>
        <w:t xml:space="preserve">Leverage ASEAN commitments: </w:t>
      </w:r>
      <w:r w:rsidR="00325A13" w:rsidRPr="0043768B">
        <w:rPr>
          <w:lang w:val="en-US"/>
        </w:rPr>
        <w:t xml:space="preserve">Singapore </w:t>
      </w:r>
      <w:r>
        <w:rPr>
          <w:lang w:val="en-US"/>
        </w:rPr>
        <w:t xml:space="preserve">can point to existing agreements such as the </w:t>
      </w:r>
      <w:hyperlink r:id="rId19" w:history="1">
        <w:r w:rsidR="00B66667" w:rsidRPr="00E67681">
          <w:rPr>
            <w:rStyle w:val="Hyperlink"/>
            <w:lang w:val="en-US"/>
          </w:rPr>
          <w:t>ASEAN Power Grid MoU</w:t>
        </w:r>
      </w:hyperlink>
      <w:r w:rsidR="00B66667" w:rsidRPr="0043768B">
        <w:rPr>
          <w:lang w:val="en-US"/>
        </w:rPr>
        <w:t xml:space="preserve"> and </w:t>
      </w:r>
      <w:hyperlink r:id="rId20" w:history="1">
        <w:r w:rsidR="00B66667" w:rsidRPr="00E67681">
          <w:rPr>
            <w:rStyle w:val="Hyperlink"/>
            <w:lang w:val="en-US"/>
          </w:rPr>
          <w:t>ASEAN Plan of Action for Energy Cooperation</w:t>
        </w:r>
      </w:hyperlink>
      <w:r w:rsidR="00B66667" w:rsidRPr="0043768B">
        <w:rPr>
          <w:lang w:val="en-US"/>
        </w:rPr>
        <w:t xml:space="preserve"> </w:t>
      </w:r>
      <w:r w:rsidR="009C0047" w:rsidRPr="0043768B">
        <w:rPr>
          <w:lang w:val="en-US"/>
        </w:rPr>
        <w:t>to hold Indonesia and Malaysia accountable to advancing energy transition efforts in the region</w:t>
      </w:r>
      <w:r w:rsidR="002D0A79" w:rsidRPr="0043768B">
        <w:rPr>
          <w:lang w:val="en-US"/>
        </w:rPr>
        <w:t>.</w:t>
      </w:r>
    </w:p>
    <w:p w14:paraId="10DA0615" w14:textId="06A0B203" w:rsidR="0043768B" w:rsidRDefault="00B66667" w:rsidP="0043768B">
      <w:pPr>
        <w:pStyle w:val="ListParagraph"/>
        <w:numPr>
          <w:ilvl w:val="1"/>
          <w:numId w:val="14"/>
        </w:numPr>
        <w:jc w:val="both"/>
        <w:rPr>
          <w:lang w:val="en-US"/>
        </w:rPr>
      </w:pPr>
      <w:r w:rsidRPr="0043768B">
        <w:rPr>
          <w:i/>
          <w:iCs/>
          <w:lang w:val="en-US"/>
        </w:rPr>
        <w:t xml:space="preserve">Pros: </w:t>
      </w:r>
      <w:r w:rsidR="004C4BF2">
        <w:rPr>
          <w:lang w:val="en-US"/>
        </w:rPr>
        <w:t>This is a n</w:t>
      </w:r>
      <w:r w:rsidRPr="0043768B">
        <w:rPr>
          <w:lang w:val="en-US"/>
        </w:rPr>
        <w:t>on-</w:t>
      </w:r>
      <w:r w:rsidR="0043768B" w:rsidRPr="0043768B">
        <w:rPr>
          <w:lang w:val="en-US"/>
        </w:rPr>
        <w:t>confrontational</w:t>
      </w:r>
      <w:r w:rsidRPr="0043768B">
        <w:rPr>
          <w:lang w:val="en-US"/>
        </w:rPr>
        <w:t xml:space="preserve"> way of using ASEAN consensus to pressure</w:t>
      </w:r>
      <w:r w:rsidR="0043768B">
        <w:rPr>
          <w:lang w:val="en-US"/>
        </w:rPr>
        <w:t xml:space="preserve"> Indonesia and Malaysia</w:t>
      </w:r>
      <w:r w:rsidRPr="0043768B">
        <w:rPr>
          <w:lang w:val="en-US"/>
        </w:rPr>
        <w:t>.</w:t>
      </w:r>
      <w:r w:rsidR="0043768B">
        <w:rPr>
          <w:lang w:val="en-US"/>
        </w:rPr>
        <w:t xml:space="preserve"> Other </w:t>
      </w:r>
      <w:r w:rsidR="00E67681">
        <w:rPr>
          <w:lang w:val="en-US"/>
        </w:rPr>
        <w:t xml:space="preserve">ASEAN states </w:t>
      </w:r>
      <w:r w:rsidR="0043768B">
        <w:rPr>
          <w:lang w:val="en-US"/>
        </w:rPr>
        <w:t xml:space="preserve">planning to export RE to Singapore might also support this move and exert pressure on </w:t>
      </w:r>
      <w:r w:rsidR="00AC398E">
        <w:rPr>
          <w:lang w:val="en-US"/>
        </w:rPr>
        <w:t>Indonesia and Malaysia</w:t>
      </w:r>
      <w:r w:rsidR="0043768B">
        <w:rPr>
          <w:lang w:val="en-US"/>
        </w:rPr>
        <w:t>.</w:t>
      </w:r>
    </w:p>
    <w:p w14:paraId="2CB79482" w14:textId="2AB09203" w:rsidR="009C0047" w:rsidRDefault="0043768B" w:rsidP="0043768B">
      <w:pPr>
        <w:pStyle w:val="ListParagraph"/>
        <w:numPr>
          <w:ilvl w:val="1"/>
          <w:numId w:val="14"/>
        </w:numPr>
        <w:jc w:val="both"/>
        <w:rPr>
          <w:lang w:val="en-US"/>
        </w:rPr>
      </w:pPr>
      <w:r>
        <w:rPr>
          <w:i/>
          <w:iCs/>
          <w:lang w:val="en-US"/>
        </w:rPr>
        <w:t>Cons:</w:t>
      </w:r>
      <w:r>
        <w:rPr>
          <w:lang w:val="en-US"/>
        </w:rPr>
        <w:t xml:space="preserve"> </w:t>
      </w:r>
      <w:r w:rsidR="009C0047" w:rsidRPr="0043768B">
        <w:rPr>
          <w:lang w:val="en-US"/>
        </w:rPr>
        <w:t>ASEAN has no enforcement powers to ensure that Indonesia and Malaysia comply with the agreements established.</w:t>
      </w:r>
    </w:p>
    <w:p w14:paraId="682B809C" w14:textId="77777777" w:rsidR="0043768B" w:rsidRDefault="0043768B" w:rsidP="0043768B">
      <w:pPr>
        <w:pStyle w:val="ListParagraph"/>
        <w:ind w:left="1440"/>
        <w:jc w:val="both"/>
        <w:rPr>
          <w:lang w:val="en-US"/>
        </w:rPr>
      </w:pPr>
    </w:p>
    <w:p w14:paraId="1D75668E" w14:textId="026FF081" w:rsidR="0043768B" w:rsidRPr="00AF2D6B" w:rsidRDefault="0043768B" w:rsidP="00AF2D6B">
      <w:pPr>
        <w:pStyle w:val="ListParagraph"/>
        <w:numPr>
          <w:ilvl w:val="0"/>
          <w:numId w:val="20"/>
        </w:numPr>
        <w:jc w:val="both"/>
        <w:rPr>
          <w:lang w:val="en-US"/>
        </w:rPr>
      </w:pPr>
      <w:r w:rsidRPr="00AF2D6B">
        <w:rPr>
          <w:b/>
          <w:bCs/>
          <w:lang w:val="en-US"/>
        </w:rPr>
        <w:t>Leveraging big power interest in RE.</w:t>
      </w:r>
      <w:r w:rsidRPr="00AF2D6B">
        <w:rPr>
          <w:lang w:val="en-US"/>
        </w:rPr>
        <w:t xml:space="preserve"> </w:t>
      </w:r>
      <w:r w:rsidR="009C0047" w:rsidRPr="00AF2D6B">
        <w:rPr>
          <w:lang w:val="en-US"/>
        </w:rPr>
        <w:t xml:space="preserve">Singapore can consider allowing more established energy </w:t>
      </w:r>
      <w:r w:rsidR="00325A13" w:rsidRPr="00AF2D6B">
        <w:rPr>
          <w:lang w:val="en-US"/>
        </w:rPr>
        <w:t xml:space="preserve">companies from the US and China to </w:t>
      </w:r>
      <w:r w:rsidR="009C0047" w:rsidRPr="00AF2D6B">
        <w:rPr>
          <w:lang w:val="en-US"/>
        </w:rPr>
        <w:t xml:space="preserve">own </w:t>
      </w:r>
      <w:r w:rsidR="00325A13" w:rsidRPr="00AF2D6B">
        <w:rPr>
          <w:lang w:val="en-US"/>
        </w:rPr>
        <w:t xml:space="preserve">a stake in the RE projects and </w:t>
      </w:r>
      <w:r w:rsidR="00692B2B" w:rsidRPr="00AF2D6B">
        <w:rPr>
          <w:lang w:val="en-US"/>
        </w:rPr>
        <w:t xml:space="preserve">its related </w:t>
      </w:r>
      <w:r w:rsidR="00150879" w:rsidRPr="00AF2D6B">
        <w:rPr>
          <w:lang w:val="en-US"/>
        </w:rPr>
        <w:t>sectors</w:t>
      </w:r>
      <w:r w:rsidR="009C0047" w:rsidRPr="00AF2D6B">
        <w:rPr>
          <w:lang w:val="en-US"/>
        </w:rPr>
        <w:t>.</w:t>
      </w:r>
      <w:r w:rsidR="009C0047" w:rsidRPr="00AF2D6B">
        <w:rPr>
          <w:b/>
          <w:bCs/>
          <w:lang w:val="en-US"/>
        </w:rPr>
        <w:t xml:space="preserve"> </w:t>
      </w:r>
    </w:p>
    <w:p w14:paraId="52BA7D6C" w14:textId="6921469F" w:rsidR="00297651" w:rsidRDefault="0043768B" w:rsidP="0043768B">
      <w:pPr>
        <w:pStyle w:val="ListParagraph"/>
        <w:numPr>
          <w:ilvl w:val="1"/>
          <w:numId w:val="14"/>
        </w:numPr>
        <w:jc w:val="both"/>
        <w:rPr>
          <w:lang w:val="en-US"/>
        </w:rPr>
      </w:pPr>
      <w:r w:rsidRPr="0043768B">
        <w:rPr>
          <w:i/>
          <w:iCs/>
          <w:lang w:val="en-US"/>
        </w:rPr>
        <w:t>Pros:</w:t>
      </w:r>
      <w:r>
        <w:rPr>
          <w:i/>
          <w:iCs/>
          <w:lang w:val="en-US"/>
        </w:rPr>
        <w:t xml:space="preserve"> </w:t>
      </w:r>
      <w:r w:rsidR="005F0B3E">
        <w:rPr>
          <w:lang w:val="en-US"/>
        </w:rPr>
        <w:t xml:space="preserve">Big powers may </w:t>
      </w:r>
      <w:r>
        <w:rPr>
          <w:lang w:val="en-US"/>
        </w:rPr>
        <w:t xml:space="preserve">have interest in </w:t>
      </w:r>
      <w:r w:rsidR="005F0B3E">
        <w:rPr>
          <w:lang w:val="en-US"/>
        </w:rPr>
        <w:t xml:space="preserve">finalizing the RE </w:t>
      </w:r>
      <w:r w:rsidR="004C4BF2">
        <w:rPr>
          <w:lang w:val="en-US"/>
        </w:rPr>
        <w:t>projects and</w:t>
      </w:r>
      <w:r w:rsidR="005F0B3E">
        <w:rPr>
          <w:lang w:val="en-US"/>
        </w:rPr>
        <w:t xml:space="preserve"> exert </w:t>
      </w:r>
      <w:r w:rsidR="00325A13" w:rsidRPr="0043768B">
        <w:rPr>
          <w:lang w:val="en-US"/>
        </w:rPr>
        <w:t xml:space="preserve">pressure </w:t>
      </w:r>
      <w:r w:rsidR="009C0047" w:rsidRPr="0043768B">
        <w:rPr>
          <w:lang w:val="en-US"/>
        </w:rPr>
        <w:t xml:space="preserve">on </w:t>
      </w:r>
      <w:r w:rsidR="00325A13" w:rsidRPr="0043768B">
        <w:rPr>
          <w:lang w:val="en-US"/>
        </w:rPr>
        <w:t xml:space="preserve">Indonesia and Malaysia to </w:t>
      </w:r>
      <w:r w:rsidR="005F0B3E">
        <w:rPr>
          <w:lang w:val="en-US"/>
        </w:rPr>
        <w:t>expedite approvals</w:t>
      </w:r>
      <w:r w:rsidR="00325A13" w:rsidRPr="0043768B">
        <w:rPr>
          <w:lang w:val="en-US"/>
        </w:rPr>
        <w:t>.</w:t>
      </w:r>
      <w:r w:rsidR="00150879" w:rsidRPr="0043768B">
        <w:rPr>
          <w:lang w:val="en-US"/>
        </w:rPr>
        <w:t xml:space="preserve"> </w:t>
      </w:r>
    </w:p>
    <w:p w14:paraId="7BF8609D" w14:textId="3928D323" w:rsidR="005F0B3E" w:rsidRDefault="005F0B3E" w:rsidP="0043768B">
      <w:pPr>
        <w:pStyle w:val="ListParagraph"/>
        <w:numPr>
          <w:ilvl w:val="1"/>
          <w:numId w:val="14"/>
        </w:numPr>
        <w:jc w:val="both"/>
        <w:rPr>
          <w:lang w:val="en-US"/>
        </w:rPr>
      </w:pPr>
      <w:r>
        <w:rPr>
          <w:i/>
          <w:iCs/>
          <w:lang w:val="en-US"/>
        </w:rPr>
        <w:t>Cons:</w:t>
      </w:r>
      <w:r>
        <w:rPr>
          <w:lang w:val="en-US"/>
        </w:rPr>
        <w:t xml:space="preserve"> </w:t>
      </w:r>
      <w:proofErr w:type="gramStart"/>
      <w:r>
        <w:rPr>
          <w:lang w:val="en-US"/>
        </w:rPr>
        <w:t>This risks</w:t>
      </w:r>
      <w:proofErr w:type="gramEnd"/>
      <w:r>
        <w:rPr>
          <w:lang w:val="en-US"/>
        </w:rPr>
        <w:t xml:space="preserve"> turning the RE landscape in SEA into an area of big-power contestation.</w:t>
      </w:r>
    </w:p>
    <w:p w14:paraId="352548DC" w14:textId="77777777" w:rsidR="00A44A6D" w:rsidRDefault="00A44A6D" w:rsidP="00A44A6D">
      <w:pPr>
        <w:pStyle w:val="ListParagraph"/>
        <w:ind w:left="1440"/>
        <w:jc w:val="both"/>
        <w:rPr>
          <w:lang w:val="en-US"/>
        </w:rPr>
      </w:pPr>
    </w:p>
    <w:p w14:paraId="5C077ACC" w14:textId="26FEDFBC" w:rsidR="00A44A6D" w:rsidRPr="00A44A6D" w:rsidRDefault="00A44A6D" w:rsidP="00A44A6D">
      <w:pPr>
        <w:shd w:val="clear" w:color="auto" w:fill="000000" w:themeFill="text1"/>
        <w:jc w:val="both"/>
        <w:rPr>
          <w:lang w:val="en-US"/>
        </w:rPr>
      </w:pPr>
      <w:r>
        <w:rPr>
          <w:lang w:val="en-US"/>
        </w:rPr>
        <w:t>Recommendations</w:t>
      </w:r>
    </w:p>
    <w:p w14:paraId="1108688C" w14:textId="3A7658BB" w:rsidR="005F0B3E" w:rsidRDefault="00A44A6D" w:rsidP="005F0B3E">
      <w:pPr>
        <w:jc w:val="both"/>
        <w:rPr>
          <w:lang w:val="en-US"/>
        </w:rPr>
      </w:pPr>
      <w:r>
        <w:rPr>
          <w:lang w:val="en-US"/>
        </w:rPr>
        <w:t>5.</w:t>
      </w:r>
      <w:r>
        <w:rPr>
          <w:lang w:val="en-US"/>
        </w:rPr>
        <w:tab/>
        <w:t xml:space="preserve">It is recommended to pursue the above </w:t>
      </w:r>
      <w:r w:rsidR="00310AA5">
        <w:rPr>
          <w:lang w:val="en-US"/>
        </w:rPr>
        <w:t xml:space="preserve">four </w:t>
      </w:r>
      <w:r>
        <w:rPr>
          <w:lang w:val="en-US"/>
        </w:rPr>
        <w:t>options in tandem, with the following action points</w:t>
      </w:r>
      <w:r w:rsidR="00310AA5">
        <w:rPr>
          <w:lang w:val="en-US"/>
        </w:rPr>
        <w:t xml:space="preserve"> – for Minister’s consideration</w:t>
      </w:r>
      <w:r>
        <w:rPr>
          <w:lang w:val="en-US"/>
        </w:rPr>
        <w:t>:</w:t>
      </w:r>
    </w:p>
    <w:p w14:paraId="5FD51588" w14:textId="5F9B9928" w:rsidR="00310AA5" w:rsidRPr="00310AA5" w:rsidRDefault="00310AA5" w:rsidP="00A44A6D">
      <w:pPr>
        <w:pStyle w:val="ListParagraph"/>
        <w:numPr>
          <w:ilvl w:val="0"/>
          <w:numId w:val="16"/>
        </w:numPr>
        <w:jc w:val="both"/>
        <w:rPr>
          <w:b/>
          <w:bCs/>
          <w:lang w:val="en-US"/>
        </w:rPr>
      </w:pPr>
      <w:r w:rsidRPr="00310AA5">
        <w:rPr>
          <w:b/>
          <w:bCs/>
          <w:lang w:val="en-US"/>
        </w:rPr>
        <w:t>Invest:</w:t>
      </w:r>
      <w:r>
        <w:rPr>
          <w:b/>
          <w:bCs/>
          <w:lang w:val="en-US"/>
        </w:rPr>
        <w:t xml:space="preserve"> </w:t>
      </w:r>
      <w:r>
        <w:rPr>
          <w:lang w:val="en-US"/>
        </w:rPr>
        <w:t>Singapore can consider inviting American and Chinese companies to partner with the existing RE consortiums to invest in Indonesia’s and Malaysia’s grid (which would help with policy option D). The government can also provide subsidies to incentivize private companies to invest in Indonesia and Malaysia.</w:t>
      </w:r>
    </w:p>
    <w:p w14:paraId="768529AB" w14:textId="77777777" w:rsidR="00310AA5" w:rsidRPr="00310AA5" w:rsidRDefault="00310AA5" w:rsidP="00310AA5">
      <w:pPr>
        <w:pStyle w:val="ListParagraph"/>
        <w:jc w:val="both"/>
        <w:rPr>
          <w:b/>
          <w:bCs/>
          <w:lang w:val="en-US"/>
        </w:rPr>
      </w:pPr>
    </w:p>
    <w:p w14:paraId="06E99747" w14:textId="32C2376D" w:rsidR="00A44A6D" w:rsidRDefault="00A44A6D" w:rsidP="00A44A6D">
      <w:pPr>
        <w:pStyle w:val="ListParagraph"/>
        <w:numPr>
          <w:ilvl w:val="0"/>
          <w:numId w:val="16"/>
        </w:numPr>
        <w:jc w:val="both"/>
        <w:rPr>
          <w:lang w:val="en-US"/>
        </w:rPr>
      </w:pPr>
      <w:r w:rsidRPr="00A44A6D">
        <w:rPr>
          <w:b/>
          <w:bCs/>
          <w:lang w:val="en-US"/>
        </w:rPr>
        <w:lastRenderedPageBreak/>
        <w:t>Diversification</w:t>
      </w:r>
      <w:r>
        <w:rPr>
          <w:lang w:val="en-US"/>
        </w:rPr>
        <w:t xml:space="preserve">: Singapore should continue to </w:t>
      </w:r>
      <w:proofErr w:type="spellStart"/>
      <w:r>
        <w:rPr>
          <w:lang w:val="en-US"/>
        </w:rPr>
        <w:t>publicise</w:t>
      </w:r>
      <w:proofErr w:type="spellEnd"/>
      <w:r>
        <w:rPr>
          <w:lang w:val="en-US"/>
        </w:rPr>
        <w:t xml:space="preserve"> its ongoing projects with Laos, Vietnam and Australia to show that we are not beholden to Indonesia and Malaysia. We can do so at the October </w:t>
      </w:r>
      <w:r w:rsidR="004C4BF2">
        <w:rPr>
          <w:lang w:val="en-US"/>
        </w:rPr>
        <w:t xml:space="preserve">2026 </w:t>
      </w:r>
      <w:hyperlink r:id="rId21" w:history="1">
        <w:r w:rsidRPr="004C4BF2">
          <w:rPr>
            <w:rStyle w:val="Hyperlink"/>
            <w:lang w:val="en-US"/>
          </w:rPr>
          <w:t>Singapore International Energy Week</w:t>
        </w:r>
      </w:hyperlink>
      <w:r w:rsidR="004C4BF2">
        <w:rPr>
          <w:lang w:val="en-US"/>
        </w:rPr>
        <w:t xml:space="preserve"> (SIEW)</w:t>
      </w:r>
      <w:r>
        <w:rPr>
          <w:lang w:val="en-US"/>
        </w:rPr>
        <w:t>.</w:t>
      </w:r>
    </w:p>
    <w:p w14:paraId="44266506" w14:textId="77777777" w:rsidR="00323FB1" w:rsidRPr="00323FB1" w:rsidRDefault="00323FB1" w:rsidP="00323FB1">
      <w:pPr>
        <w:jc w:val="both"/>
        <w:rPr>
          <w:lang w:val="en-US"/>
        </w:rPr>
      </w:pPr>
    </w:p>
    <w:p w14:paraId="3B23C427" w14:textId="5BAE89F4" w:rsidR="00323FB1" w:rsidRDefault="00A44A6D" w:rsidP="00323FB1">
      <w:pPr>
        <w:pStyle w:val="ListParagraph"/>
        <w:numPr>
          <w:ilvl w:val="0"/>
          <w:numId w:val="16"/>
        </w:numPr>
        <w:jc w:val="both"/>
        <w:rPr>
          <w:lang w:val="en-US"/>
        </w:rPr>
      </w:pPr>
      <w:r w:rsidRPr="00A44A6D">
        <w:rPr>
          <w:b/>
          <w:bCs/>
          <w:lang w:val="en-US"/>
        </w:rPr>
        <w:t>ASEAN</w:t>
      </w:r>
      <w:r>
        <w:rPr>
          <w:lang w:val="en-US"/>
        </w:rPr>
        <w:t xml:space="preserve">: Singapore can utilize upcoming ASEAN meetings to </w:t>
      </w:r>
      <w:r w:rsidR="002379DF">
        <w:rPr>
          <w:lang w:val="en-US"/>
        </w:rPr>
        <w:t xml:space="preserve">showcase </w:t>
      </w:r>
      <w:r>
        <w:rPr>
          <w:lang w:val="en-US"/>
        </w:rPr>
        <w:t xml:space="preserve">RE </w:t>
      </w:r>
      <w:r w:rsidR="002379DF">
        <w:rPr>
          <w:lang w:val="en-US"/>
        </w:rPr>
        <w:t xml:space="preserve">collaboration </w:t>
      </w:r>
      <w:r>
        <w:rPr>
          <w:lang w:val="en-US"/>
        </w:rPr>
        <w:t>with member states</w:t>
      </w:r>
      <w:r w:rsidR="002379DF">
        <w:rPr>
          <w:lang w:val="en-US"/>
        </w:rPr>
        <w:t xml:space="preserve"> </w:t>
      </w:r>
      <w:r>
        <w:rPr>
          <w:lang w:val="en-US"/>
        </w:rPr>
        <w:t xml:space="preserve">and </w:t>
      </w:r>
      <w:r w:rsidR="002379DF">
        <w:rPr>
          <w:lang w:val="en-US"/>
        </w:rPr>
        <w:t>promote norms on regional connectivity.</w:t>
      </w:r>
      <w:r w:rsidR="004C4BF2">
        <w:rPr>
          <w:lang w:val="en-US"/>
        </w:rPr>
        <w:t xml:space="preserve"> We should use the next </w:t>
      </w:r>
      <w:hyperlink r:id="rId22" w:history="1">
        <w:r w:rsidR="004C4BF2" w:rsidRPr="004C4BF2">
          <w:rPr>
            <w:rStyle w:val="Hyperlink"/>
            <w:lang w:val="en-US"/>
          </w:rPr>
          <w:t>ASEAN Ministers on Energy Meeting</w:t>
        </w:r>
      </w:hyperlink>
      <w:r w:rsidR="004C4BF2">
        <w:rPr>
          <w:lang w:val="en-US"/>
        </w:rPr>
        <w:t xml:space="preserve"> just before SIEW to continue work on the </w:t>
      </w:r>
      <w:hyperlink r:id="rId23" w:history="1">
        <w:r w:rsidR="004C4BF2" w:rsidRPr="004C4BF2">
          <w:rPr>
            <w:rStyle w:val="Hyperlink"/>
            <w:lang w:val="en-US"/>
          </w:rPr>
          <w:t>ASEAN agreement on subsea cable framework</w:t>
        </w:r>
      </w:hyperlink>
      <w:r w:rsidR="004C4BF2">
        <w:rPr>
          <w:lang w:val="en-US"/>
        </w:rPr>
        <w:t>.</w:t>
      </w:r>
    </w:p>
    <w:p w14:paraId="624D78B6" w14:textId="77777777" w:rsidR="00323FB1" w:rsidRPr="00323FB1" w:rsidRDefault="00323FB1" w:rsidP="00323FB1">
      <w:pPr>
        <w:jc w:val="both"/>
        <w:rPr>
          <w:lang w:val="en-US"/>
        </w:rPr>
      </w:pPr>
    </w:p>
    <w:p w14:paraId="2967C101" w14:textId="6F9A20A2" w:rsidR="00297651" w:rsidRPr="002379DF" w:rsidRDefault="002379DF" w:rsidP="002379DF">
      <w:pPr>
        <w:pStyle w:val="ListParagraph"/>
        <w:numPr>
          <w:ilvl w:val="0"/>
          <w:numId w:val="16"/>
        </w:numPr>
        <w:jc w:val="both"/>
        <w:rPr>
          <w:lang w:val="en-US"/>
        </w:rPr>
      </w:pPr>
      <w:r w:rsidRPr="002379DF">
        <w:rPr>
          <w:b/>
          <w:bCs/>
          <w:lang w:val="en-US"/>
        </w:rPr>
        <w:t>Big powers:</w:t>
      </w:r>
      <w:r>
        <w:rPr>
          <w:lang w:val="en-US"/>
        </w:rPr>
        <w:t xml:space="preserve"> While inviting more US and China companies to invest in the RE projects, Singapore should also conduct i</w:t>
      </w:r>
      <w:r w:rsidR="00297651" w:rsidRPr="002379DF">
        <w:rPr>
          <w:lang w:val="en-US"/>
        </w:rPr>
        <w:t>nvestment screening to ensure that the</w:t>
      </w:r>
      <w:r>
        <w:rPr>
          <w:lang w:val="en-US"/>
        </w:rPr>
        <w:t xml:space="preserve">se </w:t>
      </w:r>
      <w:r w:rsidR="00297651" w:rsidRPr="002379DF">
        <w:rPr>
          <w:lang w:val="en-US"/>
        </w:rPr>
        <w:t>companies are not proxies for the US and Chinese governments to insert their geoeconomic interests.</w:t>
      </w:r>
    </w:p>
    <w:p w14:paraId="6C8CFE7D" w14:textId="77777777" w:rsidR="005D09BA" w:rsidRDefault="005D09BA" w:rsidP="0094421B">
      <w:pPr>
        <w:rPr>
          <w:lang w:val="en-US"/>
        </w:rPr>
      </w:pPr>
    </w:p>
    <w:p w14:paraId="1356437A" w14:textId="672F2A08" w:rsidR="0094421B" w:rsidRPr="0094421B" w:rsidRDefault="0094421B" w:rsidP="00EA2754">
      <w:pPr>
        <w:jc w:val="both"/>
        <w:rPr>
          <w:lang w:val="en-US"/>
        </w:rPr>
      </w:pPr>
      <w:r>
        <w:rPr>
          <w:lang w:val="en-US"/>
        </w:rPr>
        <w:t>6.</w:t>
      </w:r>
      <w:r>
        <w:rPr>
          <w:lang w:val="en-US"/>
        </w:rPr>
        <w:tab/>
      </w:r>
      <w:r w:rsidR="006E2214">
        <w:rPr>
          <w:lang w:val="en-US"/>
        </w:rPr>
        <w:t xml:space="preserve">Besides these options in the RE space, Singapore should </w:t>
      </w:r>
      <w:r w:rsidR="00C17EA6">
        <w:rPr>
          <w:lang w:val="en-US"/>
        </w:rPr>
        <w:t xml:space="preserve">continue to explore other energy alternatives that would allow it to </w:t>
      </w:r>
      <w:r w:rsidR="00B83E30">
        <w:rPr>
          <w:lang w:val="en-US"/>
        </w:rPr>
        <w:t xml:space="preserve">build its domestic capability and rely less on imports – </w:t>
      </w:r>
      <w:r w:rsidR="00EA2754">
        <w:rPr>
          <w:lang w:val="en-US"/>
        </w:rPr>
        <w:t>akin</w:t>
      </w:r>
      <w:r w:rsidR="00B83E30">
        <w:rPr>
          <w:lang w:val="en-US"/>
        </w:rPr>
        <w:t xml:space="preserve"> to how it had resolved its critical dependency on Malaysia for water. It should thus continue </w:t>
      </w:r>
      <w:r w:rsidR="00EA2754">
        <w:rPr>
          <w:lang w:val="en-US"/>
        </w:rPr>
        <w:t>to study</w:t>
      </w:r>
      <w:r w:rsidR="00B83E30">
        <w:rPr>
          <w:lang w:val="en-US"/>
        </w:rPr>
        <w:t xml:space="preserve"> the viability of </w:t>
      </w:r>
      <w:hyperlink r:id="rId24" w:history="1">
        <w:r w:rsidR="00B83E30" w:rsidRPr="00B83E30">
          <w:rPr>
            <w:rStyle w:val="Hyperlink"/>
            <w:lang w:val="en-US"/>
          </w:rPr>
          <w:t>nuclear</w:t>
        </w:r>
      </w:hyperlink>
      <w:r w:rsidR="00B83E30">
        <w:rPr>
          <w:lang w:val="en-US"/>
        </w:rPr>
        <w:t xml:space="preserve"> energy and evaluate the various nuclear technologies, including small modular reactors.</w:t>
      </w:r>
    </w:p>
    <w:p w14:paraId="13C19E50" w14:textId="5CC05FF6" w:rsidR="00625F77" w:rsidRDefault="00625F77" w:rsidP="004C4BF2">
      <w:pPr>
        <w:rPr>
          <w:lang w:val="en-US"/>
        </w:rPr>
      </w:pPr>
    </w:p>
    <w:p w14:paraId="05211F06" w14:textId="2580AEEF" w:rsidR="0034427B" w:rsidRPr="009C0047" w:rsidRDefault="0034427B" w:rsidP="004C4BF2">
      <w:pPr>
        <w:rPr>
          <w:lang w:val="en-US"/>
        </w:rPr>
      </w:pPr>
      <w:r>
        <w:rPr>
          <w:lang w:val="en-US"/>
        </w:rPr>
        <w:t>Word count: 1130</w:t>
      </w:r>
    </w:p>
    <w:sectPr w:rsidR="0034427B" w:rsidRPr="009C0047">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BA871F" w14:textId="77777777" w:rsidR="00A07DAF" w:rsidRDefault="00A07DAF" w:rsidP="00B75BE2">
      <w:pPr>
        <w:spacing w:after="0" w:line="240" w:lineRule="auto"/>
      </w:pPr>
      <w:r>
        <w:separator/>
      </w:r>
    </w:p>
  </w:endnote>
  <w:endnote w:type="continuationSeparator" w:id="0">
    <w:p w14:paraId="101125DA" w14:textId="77777777" w:rsidR="00A07DAF" w:rsidRDefault="00A07DAF" w:rsidP="00B75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2E31B3" w14:textId="77777777" w:rsidR="00A07DAF" w:rsidRDefault="00A07DAF" w:rsidP="00B75BE2">
      <w:pPr>
        <w:spacing w:after="0" w:line="240" w:lineRule="auto"/>
      </w:pPr>
      <w:r>
        <w:separator/>
      </w:r>
    </w:p>
  </w:footnote>
  <w:footnote w:type="continuationSeparator" w:id="0">
    <w:p w14:paraId="6703582E" w14:textId="77777777" w:rsidR="00A07DAF" w:rsidRDefault="00A07DAF" w:rsidP="00B75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8B8EBF" w14:textId="33F294D1" w:rsidR="0034427B" w:rsidRPr="0034427B" w:rsidRDefault="0034427B">
    <w:pPr>
      <w:pStyle w:val="Header"/>
      <w:rPr>
        <w:lang w:val="en-US"/>
      </w:rPr>
    </w:pPr>
    <w:r>
      <w:rPr>
        <w:lang w:val="en-US"/>
      </w:rPr>
      <w:t>Kenneth Chan (A0096519)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F0082"/>
    <w:multiLevelType w:val="hybridMultilevel"/>
    <w:tmpl w:val="4F60AEA8"/>
    <w:lvl w:ilvl="0" w:tplc="CD1060BA">
      <w:start w:val="2"/>
      <w:numFmt w:val="lowerLetter"/>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103710"/>
    <w:multiLevelType w:val="hybridMultilevel"/>
    <w:tmpl w:val="AEDA858C"/>
    <w:lvl w:ilvl="0" w:tplc="FFFFFFFF">
      <w:start w:val="1"/>
      <w:numFmt w:val="lowerLetter"/>
      <w:lvlText w:val="%1."/>
      <w:lvlJc w:val="left"/>
      <w:pPr>
        <w:ind w:left="720" w:hanging="360"/>
      </w:pPr>
    </w:lvl>
    <w:lvl w:ilvl="1" w:tplc="08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C54DE7"/>
    <w:multiLevelType w:val="hybridMultilevel"/>
    <w:tmpl w:val="A7923FD6"/>
    <w:lvl w:ilvl="0" w:tplc="4BDEDCC0">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D51E8A"/>
    <w:multiLevelType w:val="multilevel"/>
    <w:tmpl w:val="2EA25C34"/>
    <w:styleLink w:val="CurrentList2"/>
    <w:lvl w:ilvl="0">
      <w:start w:val="2"/>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FD3EB2"/>
    <w:multiLevelType w:val="hybridMultilevel"/>
    <w:tmpl w:val="EAAC7D0A"/>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8DB5D4E"/>
    <w:multiLevelType w:val="multilevel"/>
    <w:tmpl w:val="4F60AEA8"/>
    <w:styleLink w:val="CurrentList1"/>
    <w:lvl w:ilvl="0">
      <w:start w:val="2"/>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4D2A88"/>
    <w:multiLevelType w:val="hybridMultilevel"/>
    <w:tmpl w:val="1282702C"/>
    <w:lvl w:ilvl="0" w:tplc="E9261DFC">
      <w:start w:val="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9926F7"/>
    <w:multiLevelType w:val="multilevel"/>
    <w:tmpl w:val="1DC2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9A2864"/>
    <w:multiLevelType w:val="hybridMultilevel"/>
    <w:tmpl w:val="17A22262"/>
    <w:lvl w:ilvl="0" w:tplc="08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6D819A6"/>
    <w:multiLevelType w:val="hybridMultilevel"/>
    <w:tmpl w:val="41A27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451076"/>
    <w:multiLevelType w:val="hybridMultilevel"/>
    <w:tmpl w:val="E4C033F0"/>
    <w:lvl w:ilvl="0" w:tplc="8746EE68">
      <w:start w:val="1"/>
      <w:numFmt w:val="low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FC28B3"/>
    <w:multiLevelType w:val="hybridMultilevel"/>
    <w:tmpl w:val="BCDA929E"/>
    <w:lvl w:ilvl="0" w:tplc="E9261DFC">
      <w:start w:val="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071ED3"/>
    <w:multiLevelType w:val="hybridMultilevel"/>
    <w:tmpl w:val="FC841E28"/>
    <w:lvl w:ilvl="0" w:tplc="07BAE2D0">
      <w:start w:val="2"/>
      <w:numFmt w:val="none"/>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6327E13"/>
    <w:multiLevelType w:val="hybridMultilevel"/>
    <w:tmpl w:val="E6C6CC4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B0353CE"/>
    <w:multiLevelType w:val="hybridMultilevel"/>
    <w:tmpl w:val="4F60AEA8"/>
    <w:lvl w:ilvl="0" w:tplc="FFFFFFFF">
      <w:start w:val="2"/>
      <w:numFmt w:val="low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6B1425"/>
    <w:multiLevelType w:val="hybridMultilevel"/>
    <w:tmpl w:val="EAAC7D0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2692F1B"/>
    <w:multiLevelType w:val="hybridMultilevel"/>
    <w:tmpl w:val="878461E2"/>
    <w:lvl w:ilvl="0" w:tplc="FFFFFFFF">
      <w:start w:val="1"/>
      <w:numFmt w:val="lowerLetter"/>
      <w:lvlText w:val="%1."/>
      <w:lvlJc w:val="left"/>
      <w:pPr>
        <w:ind w:left="720" w:hanging="360"/>
      </w:p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A243B1"/>
    <w:multiLevelType w:val="hybridMultilevel"/>
    <w:tmpl w:val="25E2B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BF0DBB"/>
    <w:multiLevelType w:val="hybridMultilevel"/>
    <w:tmpl w:val="F33496C0"/>
    <w:lvl w:ilvl="0" w:tplc="FFFFFFFF">
      <w:start w:val="1"/>
      <w:numFmt w:val="lowerLetter"/>
      <w:lvlText w:val="%1."/>
      <w:lvlJc w:val="left"/>
      <w:pPr>
        <w:ind w:left="720" w:hanging="360"/>
      </w:p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8A451E"/>
    <w:multiLevelType w:val="hybridMultilevel"/>
    <w:tmpl w:val="9760B428"/>
    <w:lvl w:ilvl="0" w:tplc="445A996C">
      <w:start w:val="1"/>
      <w:numFmt w:val="none"/>
      <w:lvlText w:val="a."/>
      <w:lvlJc w:val="left"/>
      <w:pPr>
        <w:ind w:left="720" w:hanging="360"/>
      </w:pPr>
      <w:rPr>
        <w:rFonts w:hint="default"/>
        <w:b/>
        <w:bCs/>
      </w:r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3D71D2"/>
    <w:multiLevelType w:val="hybridMultilevel"/>
    <w:tmpl w:val="F490B9A8"/>
    <w:lvl w:ilvl="0" w:tplc="EC18FB44">
      <w:start w:val="2"/>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C0748B"/>
    <w:multiLevelType w:val="hybridMultilevel"/>
    <w:tmpl w:val="0C06C76C"/>
    <w:lvl w:ilvl="0" w:tplc="4CA482E4">
      <w:start w:val="2"/>
      <w:numFmt w:val="none"/>
      <w:lvlText w:val="a."/>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9653120">
    <w:abstractNumId w:val="9"/>
  </w:num>
  <w:num w:numId="2" w16cid:durableId="1457021991">
    <w:abstractNumId w:val="17"/>
  </w:num>
  <w:num w:numId="3" w16cid:durableId="1090807874">
    <w:abstractNumId w:val="8"/>
  </w:num>
  <w:num w:numId="4" w16cid:durableId="686061628">
    <w:abstractNumId w:val="15"/>
  </w:num>
  <w:num w:numId="5" w16cid:durableId="530189875">
    <w:abstractNumId w:val="20"/>
  </w:num>
  <w:num w:numId="6" w16cid:durableId="1116019636">
    <w:abstractNumId w:val="11"/>
  </w:num>
  <w:num w:numId="7" w16cid:durableId="680820300">
    <w:abstractNumId w:val="7"/>
  </w:num>
  <w:num w:numId="8" w16cid:durableId="1927154547">
    <w:abstractNumId w:val="4"/>
  </w:num>
  <w:num w:numId="9" w16cid:durableId="1139153804">
    <w:abstractNumId w:val="12"/>
  </w:num>
  <w:num w:numId="10" w16cid:durableId="1434131010">
    <w:abstractNumId w:val="6"/>
  </w:num>
  <w:num w:numId="11" w16cid:durableId="1971939407">
    <w:abstractNumId w:val="19"/>
  </w:num>
  <w:num w:numId="12" w16cid:durableId="515465010">
    <w:abstractNumId w:val="1"/>
  </w:num>
  <w:num w:numId="13" w16cid:durableId="1669165445">
    <w:abstractNumId w:val="16"/>
  </w:num>
  <w:num w:numId="14" w16cid:durableId="2021469166">
    <w:abstractNumId w:val="18"/>
  </w:num>
  <w:num w:numId="15" w16cid:durableId="2024933678">
    <w:abstractNumId w:val="13"/>
  </w:num>
  <w:num w:numId="16" w16cid:durableId="657534489">
    <w:abstractNumId w:val="2"/>
  </w:num>
  <w:num w:numId="17" w16cid:durableId="963149366">
    <w:abstractNumId w:val="21"/>
  </w:num>
  <w:num w:numId="18" w16cid:durableId="568153542">
    <w:abstractNumId w:val="0"/>
  </w:num>
  <w:num w:numId="19" w16cid:durableId="1411925984">
    <w:abstractNumId w:val="14"/>
  </w:num>
  <w:num w:numId="20" w16cid:durableId="1122264677">
    <w:abstractNumId w:val="10"/>
  </w:num>
  <w:num w:numId="21" w16cid:durableId="1310481832">
    <w:abstractNumId w:val="5"/>
  </w:num>
  <w:num w:numId="22" w16cid:durableId="111721313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8A"/>
    <w:rsid w:val="0000315E"/>
    <w:rsid w:val="00037592"/>
    <w:rsid w:val="00040BD3"/>
    <w:rsid w:val="00062B68"/>
    <w:rsid w:val="000805D0"/>
    <w:rsid w:val="00096BF5"/>
    <w:rsid w:val="000B3E8F"/>
    <w:rsid w:val="000C425C"/>
    <w:rsid w:val="0010069C"/>
    <w:rsid w:val="00127982"/>
    <w:rsid w:val="00150879"/>
    <w:rsid w:val="0015460F"/>
    <w:rsid w:val="001947B8"/>
    <w:rsid w:val="001A6540"/>
    <w:rsid w:val="001D10E9"/>
    <w:rsid w:val="001E4DE9"/>
    <w:rsid w:val="001E71E2"/>
    <w:rsid w:val="002042A5"/>
    <w:rsid w:val="00222E4D"/>
    <w:rsid w:val="00231CD5"/>
    <w:rsid w:val="0023795B"/>
    <w:rsid w:val="002379DF"/>
    <w:rsid w:val="00277448"/>
    <w:rsid w:val="00297651"/>
    <w:rsid w:val="002A73C2"/>
    <w:rsid w:val="002D0A79"/>
    <w:rsid w:val="00310AA5"/>
    <w:rsid w:val="0031218D"/>
    <w:rsid w:val="0031476E"/>
    <w:rsid w:val="00323FB1"/>
    <w:rsid w:val="00324A7A"/>
    <w:rsid w:val="00325A13"/>
    <w:rsid w:val="0032607F"/>
    <w:rsid w:val="0034427B"/>
    <w:rsid w:val="003471E3"/>
    <w:rsid w:val="003728C0"/>
    <w:rsid w:val="00376291"/>
    <w:rsid w:val="00380E5E"/>
    <w:rsid w:val="003A63FD"/>
    <w:rsid w:val="003F23B3"/>
    <w:rsid w:val="0040098F"/>
    <w:rsid w:val="0043768B"/>
    <w:rsid w:val="004466C8"/>
    <w:rsid w:val="0046698D"/>
    <w:rsid w:val="004875B9"/>
    <w:rsid w:val="00497E5F"/>
    <w:rsid w:val="004C4BF2"/>
    <w:rsid w:val="00502E0C"/>
    <w:rsid w:val="00506186"/>
    <w:rsid w:val="00586A75"/>
    <w:rsid w:val="005D09BA"/>
    <w:rsid w:val="005E3A02"/>
    <w:rsid w:val="005F0B3E"/>
    <w:rsid w:val="005F0DCB"/>
    <w:rsid w:val="005F1C50"/>
    <w:rsid w:val="00601DED"/>
    <w:rsid w:val="0060311C"/>
    <w:rsid w:val="00625F77"/>
    <w:rsid w:val="00664CEA"/>
    <w:rsid w:val="00692B2B"/>
    <w:rsid w:val="006A5448"/>
    <w:rsid w:val="006B267C"/>
    <w:rsid w:val="006C37B9"/>
    <w:rsid w:val="006D5BA9"/>
    <w:rsid w:val="006E2214"/>
    <w:rsid w:val="00705D7B"/>
    <w:rsid w:val="00720041"/>
    <w:rsid w:val="0072244F"/>
    <w:rsid w:val="007372CC"/>
    <w:rsid w:val="00774B00"/>
    <w:rsid w:val="00783894"/>
    <w:rsid w:val="007B4A62"/>
    <w:rsid w:val="00805EBF"/>
    <w:rsid w:val="008315CF"/>
    <w:rsid w:val="0086174C"/>
    <w:rsid w:val="00884F90"/>
    <w:rsid w:val="00885265"/>
    <w:rsid w:val="00891071"/>
    <w:rsid w:val="00895590"/>
    <w:rsid w:val="00897D17"/>
    <w:rsid w:val="008E29B4"/>
    <w:rsid w:val="0091123F"/>
    <w:rsid w:val="0094421B"/>
    <w:rsid w:val="009622DB"/>
    <w:rsid w:val="00970F1E"/>
    <w:rsid w:val="009C0047"/>
    <w:rsid w:val="00A07DAF"/>
    <w:rsid w:val="00A10B33"/>
    <w:rsid w:val="00A264A6"/>
    <w:rsid w:val="00A44A6D"/>
    <w:rsid w:val="00A66D89"/>
    <w:rsid w:val="00A72125"/>
    <w:rsid w:val="00A801FB"/>
    <w:rsid w:val="00AA03D2"/>
    <w:rsid w:val="00AC398E"/>
    <w:rsid w:val="00AF2D6B"/>
    <w:rsid w:val="00B66667"/>
    <w:rsid w:val="00B75BE2"/>
    <w:rsid w:val="00B83E30"/>
    <w:rsid w:val="00B9397E"/>
    <w:rsid w:val="00B943E7"/>
    <w:rsid w:val="00BC3826"/>
    <w:rsid w:val="00BC3FA0"/>
    <w:rsid w:val="00BD075C"/>
    <w:rsid w:val="00BE4526"/>
    <w:rsid w:val="00C00873"/>
    <w:rsid w:val="00C044CF"/>
    <w:rsid w:val="00C17EA6"/>
    <w:rsid w:val="00C420AD"/>
    <w:rsid w:val="00C6683B"/>
    <w:rsid w:val="00CC179C"/>
    <w:rsid w:val="00D53A20"/>
    <w:rsid w:val="00D6158A"/>
    <w:rsid w:val="00D93660"/>
    <w:rsid w:val="00D94659"/>
    <w:rsid w:val="00D94B6D"/>
    <w:rsid w:val="00E17366"/>
    <w:rsid w:val="00E47321"/>
    <w:rsid w:val="00E62987"/>
    <w:rsid w:val="00E67681"/>
    <w:rsid w:val="00E768A5"/>
    <w:rsid w:val="00E8311F"/>
    <w:rsid w:val="00EA2754"/>
    <w:rsid w:val="00ED5515"/>
    <w:rsid w:val="00EE4E86"/>
    <w:rsid w:val="00F062DC"/>
    <w:rsid w:val="00F25E28"/>
    <w:rsid w:val="00F3389E"/>
    <w:rsid w:val="00F60228"/>
    <w:rsid w:val="00FA532E"/>
    <w:rsid w:val="00FB5DCF"/>
    <w:rsid w:val="00FF37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B092"/>
  <w15:chartTrackingRefBased/>
  <w15:docId w15:val="{B553E0E1-6EBF-EA4A-99F9-89689DDD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58A"/>
    <w:rPr>
      <w:rFonts w:eastAsiaTheme="majorEastAsia" w:cstheme="majorBidi"/>
      <w:color w:val="272727" w:themeColor="text1" w:themeTint="D8"/>
    </w:rPr>
  </w:style>
  <w:style w:type="paragraph" w:styleId="Title">
    <w:name w:val="Title"/>
    <w:basedOn w:val="Normal"/>
    <w:next w:val="Normal"/>
    <w:link w:val="TitleChar"/>
    <w:uiPriority w:val="10"/>
    <w:qFormat/>
    <w:rsid w:val="00D6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58A"/>
    <w:pPr>
      <w:spacing w:before="160"/>
      <w:jc w:val="center"/>
    </w:pPr>
    <w:rPr>
      <w:i/>
      <w:iCs/>
      <w:color w:val="404040" w:themeColor="text1" w:themeTint="BF"/>
    </w:rPr>
  </w:style>
  <w:style w:type="character" w:customStyle="1" w:styleId="QuoteChar">
    <w:name w:val="Quote Char"/>
    <w:basedOn w:val="DefaultParagraphFont"/>
    <w:link w:val="Quote"/>
    <w:uiPriority w:val="29"/>
    <w:rsid w:val="00D6158A"/>
    <w:rPr>
      <w:i/>
      <w:iCs/>
      <w:color w:val="404040" w:themeColor="text1" w:themeTint="BF"/>
    </w:rPr>
  </w:style>
  <w:style w:type="paragraph" w:styleId="ListParagraph">
    <w:name w:val="List Paragraph"/>
    <w:basedOn w:val="Normal"/>
    <w:uiPriority w:val="34"/>
    <w:qFormat/>
    <w:rsid w:val="00D6158A"/>
    <w:pPr>
      <w:ind w:left="720"/>
      <w:contextualSpacing/>
    </w:pPr>
  </w:style>
  <w:style w:type="character" w:styleId="IntenseEmphasis">
    <w:name w:val="Intense Emphasis"/>
    <w:basedOn w:val="DefaultParagraphFont"/>
    <w:uiPriority w:val="21"/>
    <w:qFormat/>
    <w:rsid w:val="00D6158A"/>
    <w:rPr>
      <w:i/>
      <w:iCs/>
      <w:color w:val="0F4761" w:themeColor="accent1" w:themeShade="BF"/>
    </w:rPr>
  </w:style>
  <w:style w:type="paragraph" w:styleId="IntenseQuote">
    <w:name w:val="Intense Quote"/>
    <w:basedOn w:val="Normal"/>
    <w:next w:val="Normal"/>
    <w:link w:val="IntenseQuoteChar"/>
    <w:uiPriority w:val="30"/>
    <w:qFormat/>
    <w:rsid w:val="00D61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58A"/>
    <w:rPr>
      <w:i/>
      <w:iCs/>
      <w:color w:val="0F4761" w:themeColor="accent1" w:themeShade="BF"/>
    </w:rPr>
  </w:style>
  <w:style w:type="character" w:styleId="IntenseReference">
    <w:name w:val="Intense Reference"/>
    <w:basedOn w:val="DefaultParagraphFont"/>
    <w:uiPriority w:val="32"/>
    <w:qFormat/>
    <w:rsid w:val="00D6158A"/>
    <w:rPr>
      <w:b/>
      <w:bCs/>
      <w:smallCaps/>
      <w:color w:val="0F4761" w:themeColor="accent1" w:themeShade="BF"/>
      <w:spacing w:val="5"/>
    </w:rPr>
  </w:style>
  <w:style w:type="table" w:styleId="TableGrid">
    <w:name w:val="Table Grid"/>
    <w:basedOn w:val="TableNormal"/>
    <w:uiPriority w:val="39"/>
    <w:rsid w:val="00625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C0047"/>
    <w:rPr>
      <w:sz w:val="16"/>
      <w:szCs w:val="16"/>
    </w:rPr>
  </w:style>
  <w:style w:type="paragraph" w:styleId="CommentText">
    <w:name w:val="annotation text"/>
    <w:basedOn w:val="Normal"/>
    <w:link w:val="CommentTextChar"/>
    <w:uiPriority w:val="99"/>
    <w:semiHidden/>
    <w:unhideWhenUsed/>
    <w:rsid w:val="009C0047"/>
    <w:pPr>
      <w:spacing w:line="240" w:lineRule="auto"/>
    </w:pPr>
    <w:rPr>
      <w:sz w:val="20"/>
      <w:szCs w:val="20"/>
    </w:rPr>
  </w:style>
  <w:style w:type="character" w:customStyle="1" w:styleId="CommentTextChar">
    <w:name w:val="Comment Text Char"/>
    <w:basedOn w:val="DefaultParagraphFont"/>
    <w:link w:val="CommentText"/>
    <w:uiPriority w:val="99"/>
    <w:semiHidden/>
    <w:rsid w:val="009C0047"/>
    <w:rPr>
      <w:sz w:val="20"/>
      <w:szCs w:val="20"/>
    </w:rPr>
  </w:style>
  <w:style w:type="paragraph" w:styleId="CommentSubject">
    <w:name w:val="annotation subject"/>
    <w:basedOn w:val="CommentText"/>
    <w:next w:val="CommentText"/>
    <w:link w:val="CommentSubjectChar"/>
    <w:uiPriority w:val="99"/>
    <w:semiHidden/>
    <w:unhideWhenUsed/>
    <w:rsid w:val="009C0047"/>
    <w:rPr>
      <w:b/>
      <w:bCs/>
    </w:rPr>
  </w:style>
  <w:style w:type="character" w:customStyle="1" w:styleId="CommentSubjectChar">
    <w:name w:val="Comment Subject Char"/>
    <w:basedOn w:val="CommentTextChar"/>
    <w:link w:val="CommentSubject"/>
    <w:uiPriority w:val="99"/>
    <w:semiHidden/>
    <w:rsid w:val="009C0047"/>
    <w:rPr>
      <w:b/>
      <w:bCs/>
      <w:sz w:val="20"/>
      <w:szCs w:val="20"/>
    </w:rPr>
  </w:style>
  <w:style w:type="character" w:styleId="Hyperlink">
    <w:name w:val="Hyperlink"/>
    <w:basedOn w:val="DefaultParagraphFont"/>
    <w:uiPriority w:val="99"/>
    <w:unhideWhenUsed/>
    <w:rsid w:val="009C0047"/>
    <w:rPr>
      <w:color w:val="467886" w:themeColor="hyperlink"/>
      <w:u w:val="single"/>
    </w:rPr>
  </w:style>
  <w:style w:type="character" w:styleId="UnresolvedMention">
    <w:name w:val="Unresolved Mention"/>
    <w:basedOn w:val="DefaultParagraphFont"/>
    <w:uiPriority w:val="99"/>
    <w:semiHidden/>
    <w:unhideWhenUsed/>
    <w:rsid w:val="009C0047"/>
    <w:rPr>
      <w:color w:val="605E5C"/>
      <w:shd w:val="clear" w:color="auto" w:fill="E1DFDD"/>
    </w:rPr>
  </w:style>
  <w:style w:type="paragraph" w:styleId="FootnoteText">
    <w:name w:val="footnote text"/>
    <w:basedOn w:val="Normal"/>
    <w:link w:val="FootnoteTextChar"/>
    <w:uiPriority w:val="99"/>
    <w:semiHidden/>
    <w:unhideWhenUsed/>
    <w:rsid w:val="00B75B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5BE2"/>
    <w:rPr>
      <w:sz w:val="20"/>
      <w:szCs w:val="20"/>
    </w:rPr>
  </w:style>
  <w:style w:type="character" w:styleId="FootnoteReference">
    <w:name w:val="footnote reference"/>
    <w:basedOn w:val="DefaultParagraphFont"/>
    <w:uiPriority w:val="99"/>
    <w:semiHidden/>
    <w:unhideWhenUsed/>
    <w:rsid w:val="00B75BE2"/>
    <w:rPr>
      <w:vertAlign w:val="superscript"/>
    </w:rPr>
  </w:style>
  <w:style w:type="paragraph" w:styleId="Bibliography">
    <w:name w:val="Bibliography"/>
    <w:basedOn w:val="Normal"/>
    <w:next w:val="Normal"/>
    <w:uiPriority w:val="37"/>
    <w:unhideWhenUsed/>
    <w:rsid w:val="005D09BA"/>
  </w:style>
  <w:style w:type="character" w:styleId="FollowedHyperlink">
    <w:name w:val="FollowedHyperlink"/>
    <w:basedOn w:val="DefaultParagraphFont"/>
    <w:uiPriority w:val="99"/>
    <w:semiHidden/>
    <w:unhideWhenUsed/>
    <w:rsid w:val="00705D7B"/>
    <w:rPr>
      <w:color w:val="96607D" w:themeColor="followedHyperlink"/>
      <w:u w:val="single"/>
    </w:rPr>
  </w:style>
  <w:style w:type="numbering" w:customStyle="1" w:styleId="CurrentList1">
    <w:name w:val="Current List1"/>
    <w:uiPriority w:val="99"/>
    <w:rsid w:val="00AF2D6B"/>
    <w:pPr>
      <w:numPr>
        <w:numId w:val="21"/>
      </w:numPr>
    </w:pPr>
  </w:style>
  <w:style w:type="numbering" w:customStyle="1" w:styleId="CurrentList2">
    <w:name w:val="Current List2"/>
    <w:uiPriority w:val="99"/>
    <w:rsid w:val="00AF2D6B"/>
    <w:pPr>
      <w:numPr>
        <w:numId w:val="22"/>
      </w:numPr>
    </w:pPr>
  </w:style>
  <w:style w:type="paragraph" w:styleId="Header">
    <w:name w:val="header"/>
    <w:basedOn w:val="Normal"/>
    <w:link w:val="HeaderChar"/>
    <w:uiPriority w:val="99"/>
    <w:unhideWhenUsed/>
    <w:rsid w:val="003442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27B"/>
  </w:style>
  <w:style w:type="paragraph" w:styleId="Footer">
    <w:name w:val="footer"/>
    <w:basedOn w:val="Normal"/>
    <w:link w:val="FooterChar"/>
    <w:uiPriority w:val="99"/>
    <w:unhideWhenUsed/>
    <w:rsid w:val="003442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151785">
      <w:bodyDiv w:val="1"/>
      <w:marLeft w:val="0"/>
      <w:marRight w:val="0"/>
      <w:marTop w:val="0"/>
      <w:marBottom w:val="0"/>
      <w:divBdr>
        <w:top w:val="none" w:sz="0" w:space="0" w:color="auto"/>
        <w:left w:val="none" w:sz="0" w:space="0" w:color="auto"/>
        <w:bottom w:val="none" w:sz="0" w:space="0" w:color="auto"/>
        <w:right w:val="none" w:sz="0" w:space="0" w:color="auto"/>
      </w:divBdr>
    </w:div>
    <w:div w:id="140848107">
      <w:bodyDiv w:val="1"/>
      <w:marLeft w:val="0"/>
      <w:marRight w:val="0"/>
      <w:marTop w:val="0"/>
      <w:marBottom w:val="0"/>
      <w:divBdr>
        <w:top w:val="none" w:sz="0" w:space="0" w:color="auto"/>
        <w:left w:val="none" w:sz="0" w:space="0" w:color="auto"/>
        <w:bottom w:val="none" w:sz="0" w:space="0" w:color="auto"/>
        <w:right w:val="none" w:sz="0" w:space="0" w:color="auto"/>
      </w:divBdr>
    </w:div>
    <w:div w:id="170536880">
      <w:bodyDiv w:val="1"/>
      <w:marLeft w:val="0"/>
      <w:marRight w:val="0"/>
      <w:marTop w:val="0"/>
      <w:marBottom w:val="0"/>
      <w:divBdr>
        <w:top w:val="none" w:sz="0" w:space="0" w:color="auto"/>
        <w:left w:val="none" w:sz="0" w:space="0" w:color="auto"/>
        <w:bottom w:val="none" w:sz="0" w:space="0" w:color="auto"/>
        <w:right w:val="none" w:sz="0" w:space="0" w:color="auto"/>
      </w:divBdr>
    </w:div>
    <w:div w:id="187107564">
      <w:bodyDiv w:val="1"/>
      <w:marLeft w:val="0"/>
      <w:marRight w:val="0"/>
      <w:marTop w:val="0"/>
      <w:marBottom w:val="0"/>
      <w:divBdr>
        <w:top w:val="none" w:sz="0" w:space="0" w:color="auto"/>
        <w:left w:val="none" w:sz="0" w:space="0" w:color="auto"/>
        <w:bottom w:val="none" w:sz="0" w:space="0" w:color="auto"/>
        <w:right w:val="none" w:sz="0" w:space="0" w:color="auto"/>
      </w:divBdr>
    </w:div>
    <w:div w:id="196548851">
      <w:bodyDiv w:val="1"/>
      <w:marLeft w:val="0"/>
      <w:marRight w:val="0"/>
      <w:marTop w:val="0"/>
      <w:marBottom w:val="0"/>
      <w:divBdr>
        <w:top w:val="none" w:sz="0" w:space="0" w:color="auto"/>
        <w:left w:val="none" w:sz="0" w:space="0" w:color="auto"/>
        <w:bottom w:val="none" w:sz="0" w:space="0" w:color="auto"/>
        <w:right w:val="none" w:sz="0" w:space="0" w:color="auto"/>
      </w:divBdr>
    </w:div>
    <w:div w:id="262609558">
      <w:bodyDiv w:val="1"/>
      <w:marLeft w:val="0"/>
      <w:marRight w:val="0"/>
      <w:marTop w:val="0"/>
      <w:marBottom w:val="0"/>
      <w:divBdr>
        <w:top w:val="none" w:sz="0" w:space="0" w:color="auto"/>
        <w:left w:val="none" w:sz="0" w:space="0" w:color="auto"/>
        <w:bottom w:val="none" w:sz="0" w:space="0" w:color="auto"/>
        <w:right w:val="none" w:sz="0" w:space="0" w:color="auto"/>
      </w:divBdr>
    </w:div>
    <w:div w:id="420103907">
      <w:bodyDiv w:val="1"/>
      <w:marLeft w:val="0"/>
      <w:marRight w:val="0"/>
      <w:marTop w:val="0"/>
      <w:marBottom w:val="0"/>
      <w:divBdr>
        <w:top w:val="none" w:sz="0" w:space="0" w:color="auto"/>
        <w:left w:val="none" w:sz="0" w:space="0" w:color="auto"/>
        <w:bottom w:val="none" w:sz="0" w:space="0" w:color="auto"/>
        <w:right w:val="none" w:sz="0" w:space="0" w:color="auto"/>
      </w:divBdr>
    </w:div>
    <w:div w:id="431631886">
      <w:bodyDiv w:val="1"/>
      <w:marLeft w:val="0"/>
      <w:marRight w:val="0"/>
      <w:marTop w:val="0"/>
      <w:marBottom w:val="0"/>
      <w:divBdr>
        <w:top w:val="none" w:sz="0" w:space="0" w:color="auto"/>
        <w:left w:val="none" w:sz="0" w:space="0" w:color="auto"/>
        <w:bottom w:val="none" w:sz="0" w:space="0" w:color="auto"/>
        <w:right w:val="none" w:sz="0" w:space="0" w:color="auto"/>
      </w:divBdr>
    </w:div>
    <w:div w:id="601381170">
      <w:bodyDiv w:val="1"/>
      <w:marLeft w:val="0"/>
      <w:marRight w:val="0"/>
      <w:marTop w:val="0"/>
      <w:marBottom w:val="0"/>
      <w:divBdr>
        <w:top w:val="none" w:sz="0" w:space="0" w:color="auto"/>
        <w:left w:val="none" w:sz="0" w:space="0" w:color="auto"/>
        <w:bottom w:val="none" w:sz="0" w:space="0" w:color="auto"/>
        <w:right w:val="none" w:sz="0" w:space="0" w:color="auto"/>
      </w:divBdr>
    </w:div>
    <w:div w:id="744650230">
      <w:bodyDiv w:val="1"/>
      <w:marLeft w:val="0"/>
      <w:marRight w:val="0"/>
      <w:marTop w:val="0"/>
      <w:marBottom w:val="0"/>
      <w:divBdr>
        <w:top w:val="none" w:sz="0" w:space="0" w:color="auto"/>
        <w:left w:val="none" w:sz="0" w:space="0" w:color="auto"/>
        <w:bottom w:val="none" w:sz="0" w:space="0" w:color="auto"/>
        <w:right w:val="none" w:sz="0" w:space="0" w:color="auto"/>
      </w:divBdr>
    </w:div>
    <w:div w:id="788087434">
      <w:bodyDiv w:val="1"/>
      <w:marLeft w:val="0"/>
      <w:marRight w:val="0"/>
      <w:marTop w:val="0"/>
      <w:marBottom w:val="0"/>
      <w:divBdr>
        <w:top w:val="none" w:sz="0" w:space="0" w:color="auto"/>
        <w:left w:val="none" w:sz="0" w:space="0" w:color="auto"/>
        <w:bottom w:val="none" w:sz="0" w:space="0" w:color="auto"/>
        <w:right w:val="none" w:sz="0" w:space="0" w:color="auto"/>
      </w:divBdr>
    </w:div>
    <w:div w:id="985745448">
      <w:bodyDiv w:val="1"/>
      <w:marLeft w:val="0"/>
      <w:marRight w:val="0"/>
      <w:marTop w:val="0"/>
      <w:marBottom w:val="0"/>
      <w:divBdr>
        <w:top w:val="none" w:sz="0" w:space="0" w:color="auto"/>
        <w:left w:val="none" w:sz="0" w:space="0" w:color="auto"/>
        <w:bottom w:val="none" w:sz="0" w:space="0" w:color="auto"/>
        <w:right w:val="none" w:sz="0" w:space="0" w:color="auto"/>
      </w:divBdr>
    </w:div>
    <w:div w:id="994336823">
      <w:bodyDiv w:val="1"/>
      <w:marLeft w:val="0"/>
      <w:marRight w:val="0"/>
      <w:marTop w:val="0"/>
      <w:marBottom w:val="0"/>
      <w:divBdr>
        <w:top w:val="none" w:sz="0" w:space="0" w:color="auto"/>
        <w:left w:val="none" w:sz="0" w:space="0" w:color="auto"/>
        <w:bottom w:val="none" w:sz="0" w:space="0" w:color="auto"/>
        <w:right w:val="none" w:sz="0" w:space="0" w:color="auto"/>
      </w:divBdr>
    </w:div>
    <w:div w:id="1198589890">
      <w:bodyDiv w:val="1"/>
      <w:marLeft w:val="0"/>
      <w:marRight w:val="0"/>
      <w:marTop w:val="0"/>
      <w:marBottom w:val="0"/>
      <w:divBdr>
        <w:top w:val="none" w:sz="0" w:space="0" w:color="auto"/>
        <w:left w:val="none" w:sz="0" w:space="0" w:color="auto"/>
        <w:bottom w:val="none" w:sz="0" w:space="0" w:color="auto"/>
        <w:right w:val="none" w:sz="0" w:space="0" w:color="auto"/>
      </w:divBdr>
    </w:div>
    <w:div w:id="1349942806">
      <w:bodyDiv w:val="1"/>
      <w:marLeft w:val="0"/>
      <w:marRight w:val="0"/>
      <w:marTop w:val="0"/>
      <w:marBottom w:val="0"/>
      <w:divBdr>
        <w:top w:val="none" w:sz="0" w:space="0" w:color="auto"/>
        <w:left w:val="none" w:sz="0" w:space="0" w:color="auto"/>
        <w:bottom w:val="none" w:sz="0" w:space="0" w:color="auto"/>
        <w:right w:val="none" w:sz="0" w:space="0" w:color="auto"/>
      </w:divBdr>
    </w:div>
    <w:div w:id="1617062805">
      <w:bodyDiv w:val="1"/>
      <w:marLeft w:val="0"/>
      <w:marRight w:val="0"/>
      <w:marTop w:val="0"/>
      <w:marBottom w:val="0"/>
      <w:divBdr>
        <w:top w:val="none" w:sz="0" w:space="0" w:color="auto"/>
        <w:left w:val="none" w:sz="0" w:space="0" w:color="auto"/>
        <w:bottom w:val="none" w:sz="0" w:space="0" w:color="auto"/>
        <w:right w:val="none" w:sz="0" w:space="0" w:color="auto"/>
      </w:divBdr>
    </w:div>
    <w:div w:id="1741947348">
      <w:bodyDiv w:val="1"/>
      <w:marLeft w:val="0"/>
      <w:marRight w:val="0"/>
      <w:marTop w:val="0"/>
      <w:marBottom w:val="0"/>
      <w:divBdr>
        <w:top w:val="none" w:sz="0" w:space="0" w:color="auto"/>
        <w:left w:val="none" w:sz="0" w:space="0" w:color="auto"/>
        <w:bottom w:val="none" w:sz="0" w:space="0" w:color="auto"/>
        <w:right w:val="none" w:sz="0" w:space="0" w:color="auto"/>
      </w:divBdr>
    </w:div>
    <w:div w:id="1774588605">
      <w:bodyDiv w:val="1"/>
      <w:marLeft w:val="0"/>
      <w:marRight w:val="0"/>
      <w:marTop w:val="0"/>
      <w:marBottom w:val="0"/>
      <w:divBdr>
        <w:top w:val="none" w:sz="0" w:space="0" w:color="auto"/>
        <w:left w:val="none" w:sz="0" w:space="0" w:color="auto"/>
        <w:bottom w:val="none" w:sz="0" w:space="0" w:color="auto"/>
        <w:right w:val="none" w:sz="0" w:space="0" w:color="auto"/>
      </w:divBdr>
    </w:div>
    <w:div w:id="1840734294">
      <w:bodyDiv w:val="1"/>
      <w:marLeft w:val="0"/>
      <w:marRight w:val="0"/>
      <w:marTop w:val="0"/>
      <w:marBottom w:val="0"/>
      <w:divBdr>
        <w:top w:val="none" w:sz="0" w:space="0" w:color="auto"/>
        <w:left w:val="none" w:sz="0" w:space="0" w:color="auto"/>
        <w:bottom w:val="none" w:sz="0" w:space="0" w:color="auto"/>
        <w:right w:val="none" w:sz="0" w:space="0" w:color="auto"/>
      </w:divBdr>
    </w:div>
    <w:div w:id="1861426762">
      <w:bodyDiv w:val="1"/>
      <w:marLeft w:val="0"/>
      <w:marRight w:val="0"/>
      <w:marTop w:val="0"/>
      <w:marBottom w:val="0"/>
      <w:divBdr>
        <w:top w:val="none" w:sz="0" w:space="0" w:color="auto"/>
        <w:left w:val="none" w:sz="0" w:space="0" w:color="auto"/>
        <w:bottom w:val="none" w:sz="0" w:space="0" w:color="auto"/>
        <w:right w:val="none" w:sz="0" w:space="0" w:color="auto"/>
      </w:divBdr>
    </w:div>
    <w:div w:id="2068189653">
      <w:bodyDiv w:val="1"/>
      <w:marLeft w:val="0"/>
      <w:marRight w:val="0"/>
      <w:marTop w:val="0"/>
      <w:marBottom w:val="0"/>
      <w:divBdr>
        <w:top w:val="none" w:sz="0" w:space="0" w:color="auto"/>
        <w:left w:val="none" w:sz="0" w:space="0" w:color="auto"/>
        <w:bottom w:val="none" w:sz="0" w:space="0" w:color="auto"/>
        <w:right w:val="none" w:sz="0" w:space="0" w:color="auto"/>
      </w:divBdr>
    </w:div>
    <w:div w:id="2071149615">
      <w:bodyDiv w:val="1"/>
      <w:marLeft w:val="0"/>
      <w:marRight w:val="0"/>
      <w:marTop w:val="0"/>
      <w:marBottom w:val="0"/>
      <w:divBdr>
        <w:top w:val="none" w:sz="0" w:space="0" w:color="auto"/>
        <w:left w:val="none" w:sz="0" w:space="0" w:color="auto"/>
        <w:bottom w:val="none" w:sz="0" w:space="0" w:color="auto"/>
        <w:right w:val="none" w:sz="0" w:space="0" w:color="auto"/>
      </w:divBdr>
    </w:div>
    <w:div w:id="210648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gov.sg/our-energy-story/energy-supply/regional-power-grids" TargetMode="External"/><Relationship Id="rId13" Type="http://schemas.openxmlformats.org/officeDocument/2006/relationships/hyperlink" Target="https://money.kompas.com/read/2022/05/24/202505126/bahlil-ekspor-listrik-dilarang-sebentar-lagi-kami-akan-buat-aturannya" TargetMode="External"/><Relationship Id="rId18" Type="http://schemas.openxmlformats.org/officeDocument/2006/relationships/hyperlink" Target="https://www.flevin.com/id/lgso/translations/JICA%20Mirror/english/304.No.117_MPP_2003.ada-E.html?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iew.gov.sg/" TargetMode="External"/><Relationship Id="rId7" Type="http://schemas.openxmlformats.org/officeDocument/2006/relationships/endnotes" Target="endnotes.xml"/><Relationship Id="rId12" Type="http://schemas.openxmlformats.org/officeDocument/2006/relationships/hyperlink" Target="https://gridlinkinterconnector.com/" TargetMode="External"/><Relationship Id="rId17" Type="http://schemas.openxmlformats.org/officeDocument/2006/relationships/hyperlink" Target="https://asia.nikkei.com/politics/malaysia-in-transition/mahathir-picks-a-new-water-fight-with-singapore"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esearchgate.net/profile/Poh-Lee-7/publication/292498437_The_four_taps_Water_self-sufficiency_in_Singapore/links/5cf5fc084585153c3db1a156/The-four-taps-Water-self-sufficiency-in-Singapore.pdf" TargetMode="External"/><Relationship Id="rId20" Type="http://schemas.openxmlformats.org/officeDocument/2006/relationships/hyperlink" Target="https://aebf.aseanenergy.org/articles/43rd-amem-reaffirming-aseans-energy-connectivity-and-sustainability-visio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geassociation.com/location/singapore/" TargetMode="External"/><Relationship Id="rId24" Type="http://schemas.openxmlformats.org/officeDocument/2006/relationships/hyperlink" Target="https://www.channelnewsasia.com/singapore/singapore-approaching-nuclear-energy-open-mind-mindful-constraints-grace-fu-6383466" TargetMode="External"/><Relationship Id="rId5" Type="http://schemas.openxmlformats.org/officeDocument/2006/relationships/webSettings" Target="webSettings.xml"/><Relationship Id="rId15" Type="http://schemas.openxmlformats.org/officeDocument/2006/relationships/hyperlink" Target="https://www.straitstimes.com/asia/se-asia/malaysias-energy-ministry-to-limit-renewable-energy-exports-to-singapore" TargetMode="External"/><Relationship Id="rId23" Type="http://schemas.openxmlformats.org/officeDocument/2006/relationships/hyperlink" Target="Singapore%20to%20push%20for%20ASEAN%20agreement%20on%20subsea%20cables%20framework%20in%202027" TargetMode="External"/><Relationship Id="rId10" Type="http://schemas.openxmlformats.org/officeDocument/2006/relationships/hyperlink" Target="https://www.channelnewsasia.com/today/big-read/singapore-long-term-energy-resilience-iran-conflict-6030526?utm_source=chatgpt.com" TargetMode="External"/><Relationship Id="rId19" Type="http://schemas.openxmlformats.org/officeDocument/2006/relationships/hyperlink" Target="https://www.mti.gov.sg/newsroom/joint-ministerial-statement---25th-asean-ministers-on-energy-meeting--amem--singapore--23-august-2007/" TargetMode="External"/><Relationship Id="rId4" Type="http://schemas.openxmlformats.org/officeDocument/2006/relationships/settings" Target="settings.xml"/><Relationship Id="rId9" Type="http://schemas.openxmlformats.org/officeDocument/2006/relationships/hyperlink" Target="https://www.mti.gov.sg/newsroom/oral-reply-to-pq-on-impact-of-indonesias-recalibration-of-lng-trade-on-singapores-energy-security/?utm_source=chatgpt.com" TargetMode="External"/><Relationship Id="rId14" Type="http://schemas.openxmlformats.org/officeDocument/2006/relationships/hyperlink" Target="https://en.antaranews.com/news/75877/ri-considering-cut-in-gas-exports-to-singapore" TargetMode="External"/><Relationship Id="rId22" Type="http://schemas.openxmlformats.org/officeDocument/2006/relationships/hyperlink" Target="https://aseanenergy.org/events/44th-asean-ministers-on-energy-meeting-amem-and-its-associated-meeting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The25</b:Tag>
    <b:SourceType>Report</b:SourceType>
    <b:Guid>{22CD78B8-1741-7541-BB12-BC1B49AE3C96}</b:Guid>
    <b:Author>
      <b:Author>
        <b:Corporate>The Fifteenth Malaysian Parliament</b:Corporate>
      </b:Author>
    </b:Author>
    <b:Title>MESYUARAT PERTAMA, PENGGAL KEEMPAT PARLIMEN KELIMA BELAS 2025</b:Title>
    <b:Year>2025</b:Year>
    <b:Publisher>The Fifteenth Malaysian Parliament</b:Publisher>
    <b:RefOrder>1</b:RefOrder>
  </b:Source>
  <b:Source>
    <b:Tag>Ant26</b:Tag>
    <b:SourceType>InternetSite</b:SourceType>
    <b:Guid>{E006490C-B3CA-4547-ACD4-C6D3055E102F}</b:Guid>
    <b:Title>Antara News</b:Title>
    <b:Year>2026</b:Year>
    <b:Author>
      <b:Author>
        <b:Corporate>Antara News</b:Corporate>
      </b:Author>
    </b:Author>
    <b:InternetSiteTitle>Indonesia, Singapore negotiate pricing for green power exports</b:InternetSiteTitle>
    <b:URL>https://en.antaranews.com/news/421751/indonesia-singapore-negotiate-pricing-for-green-power-exports</b:URL>
    <b:Month>July</b:Month>
    <b:Day>7</b:Day>
    <b:RefOrder>2</b:RefOrder>
  </b:Source>
  <b:Source>
    <b:Tag>EMA26</b:Tag>
    <b:SourceType>InternetSite</b:SourceType>
    <b:Guid>{C2E9C135-E2BC-9C4D-B0D3-FA69EEBBD33D}</b:Guid>
    <b:Author>
      <b:Author>
        <b:Corporate>EMA</b:Corporate>
      </b:Author>
    </b:Author>
    <b:Title>Energy Market Authority</b:Title>
    <b:InternetSiteTitle>Regional Power Grids </b:InternetSiteTitle>
    <b:URL>https://www.ema.gov.sg/our-energy-story/energy-supply/regional-power-grids</b:URL>
    <b:Year>2026</b:Year>
    <b:Month>September</b:Month>
    <b:Day>2</b:Day>
    <b:RefOrder>10</b:RefOrder>
  </b:Source>
  <b:Source>
    <b:Tag>Nad21</b:Tag>
    <b:SourceType>InternetSite</b:SourceType>
    <b:Guid>{CC00D917-DB11-0A4A-B895-CF36401ACA7D}</b:Guid>
    <b:Author>
      <b:Author>
        <b:NameList>
          <b:Person>
            <b:Last>Skopljak</b:Last>
            <b:First>Nadja</b:First>
          </b:Person>
        </b:NameList>
      </b:Author>
    </b:Author>
    <b:Title>Offshore Energy</b:Title>
    <b:InternetSiteTitle>Norway-UK interconnector begins trial operations</b:InternetSiteTitle>
    <b:URL>https://www.offshore-energy.biz/norway-uk-interconnector-begins-trial-operations/</b:URL>
    <b:Year>2021</b:Year>
    <b:Month>October</b:Month>
    <b:Day>1</b:Day>
    <b:RefOrder>3</b:RefOrder>
  </b:Source>
  <b:Source>
    <b:Tag>Gri21</b:Tag>
    <b:SourceType>InternetSite</b:SourceType>
    <b:Guid>{84A60998-93BB-8C46-BB8C-8CB159DC2A60}</b:Guid>
    <b:Author>
      <b:Author>
        <b:Corporate>GridLink</b:Corporate>
      </b:Author>
    </b:Author>
    <b:Title>GridLink Interconnector</b:Title>
    <b:InternetSiteTitle>Improving the supply of electricity in Europe </b:InternetSiteTitle>
    <b:URL>https://gridlinkinterconnector.com/</b:URL>
    <b:Year>2021</b:Year>
    <b:RefOrder>4</b:RefOrder>
  </b:Source>
  <b:Source>
    <b:Tag>Kom22</b:Tag>
    <b:SourceType>InternetSite</b:SourceType>
    <b:Guid>{1CB95EDC-E6C1-404C-B56E-E13F6D3A326B}</b:Guid>
    <b:Author>
      <b:Author>
        <b:Corporate>Kompas</b:Corporate>
      </b:Author>
    </b:Author>
    <b:Title>Kompas</b:Title>
    <b:InternetSiteTitle>Bahlil: Ekspor Listrik Dilarang, Sebentar Lagi Kami akan Buat Aturannya  Sumber: https://money.kompas.com/read/2022/05/24/202505126/bahlil-ekspor-listrik-dilarang-sebentar-lagi-kami-akan-buat-aturannya.   Membership: https://kmp.im/plus6 Download aplikasi</b:InternetSiteTitle>
    <b:URL>https://money.kompas.com/read/2022/05/24/202505126/bahlil-ekspor-listrik-dilarang-sebentar-lagi-kami-akan-buat-aturannya</b:URL>
    <b:Year>2022</b:Year>
    <b:Month>May</b:Month>
    <b:Day>24</b:Day>
    <b:RefOrder>5</b:RefOrder>
  </b:Source>
  <b:Source>
    <b:Tag>Fir25</b:Tag>
    <b:SourceType>InternetSite</b:SourceType>
    <b:Guid>{EDF9861B-6FAC-8245-BDB5-AD9F8A869D54}</b:Guid>
    <b:Author>
      <b:Author>
        <b:NameList>
          <b:Person>
            <b:Last>Muliawati</b:Last>
            <b:First>Firda</b:First>
            <b:Middle>Dwi</b:Middle>
          </b:Person>
        </b:NameList>
      </b:Author>
    </b:Author>
    <b:Title>CNBC Indonesia</b:Title>
    <b:InternetSiteTitle>Naikkan Pasokan Gas Domestik, Ekspor Gas ke Singapura Akan Dikurangi  Baca artikel CNBC Indonesia "Naikkan Pasokan Gas Domestik, Ekspor Gas ke Singapura Akan Dikurangi" selengkapnya di sini: https://www.cnbcindonesia.com/news/20250409173253-4-624671/naikk</b:InternetSiteTitle>
    <b:URL>https://www.cnbcindonesia.com/news/20250409173253-4-624671/naikkan-pasokan-gas-domestik-ekspor-gas-ke-singapura-akan-dikurangi</b:URL>
    <b:Year>2025</b:Year>
    <b:Month>April</b:Month>
    <b:Day>9</b:Day>
    <b:RefOrder>6</b:RefOrder>
  </b:Source>
  <b:Source>
    <b:Tag>The21</b:Tag>
    <b:SourceType>InternetSite</b:SourceType>
    <b:Guid>{FA2DCA3B-4CB4-6743-9CC1-CED385715553}</b:Guid>
    <b:Author>
      <b:Author>
        <b:Corporate>The Straits Times</b:Corporate>
      </b:Author>
    </b:Author>
    <b:Title>The Straits Times</b:Title>
    <b:InternetSiteTitle>Malaysia's Energy Ministry to limit renewable energy exports to Singapore</b:InternetSiteTitle>
    <b:URL>https://www.straitstimes.com/asia/se-asia/malaysias-energy-ministry-to-limit-renewable-energy-exports-to-singapore</b:URL>
    <b:Year>2021</b:Year>
    <b:Month>October</b:Month>
    <b:Day>23</b:Day>
    <b:RefOrder>7</b:RefOrder>
  </b:Source>
  <b:Source>
    <b:Tag>ASE26</b:Tag>
    <b:SourceType>InternetSite</b:SourceType>
    <b:Guid>{12679364-1DA4-734F-8ACD-AF7D16481B98}</b:Guid>
    <b:Author>
      <b:Author>
        <b:Corporate>ASEAN Centre for Energy</b:Corporate>
      </b:Author>
    </b:Author>
    <b:InternetSiteTitle>Lao DPR Country Profile</b:InternetSiteTitle>
    <b:URL>https://aseanenergy.org/knowledge-hub/country/laos</b:URL>
    <b:Year>2026</b:Year>
    <b:RefOrder>11</b:RefOrder>
  </b:Source>
  <b:Source>
    <b:Tag>Asi26</b:Tag>
    <b:SourceType>InternetSite</b:SourceType>
    <b:Guid>{0BD31346-D984-4D46-A541-F0EEB98119BB}</b:Guid>
    <b:Author>
      <b:Author>
        <b:Corporate>Asia Wind Energy Association</b:Corporate>
      </b:Author>
    </b:Author>
    <b:InternetSiteTitle>Vietnam: Country Overviews</b:InternetSiteTitle>
    <b:URL>https://www.asiawind.org/market-overview/vietnam/</b:URL>
    <b:Year>2026</b:Year>
    <b:RefOrder>12</b:RefOrder>
  </b:Source>
  <b:Source>
    <b:Tag>Kum26</b:Tag>
    <b:SourceType>InternetSite</b:SourceType>
    <b:Guid>{FC79760D-2CFC-3844-91FC-E8B1A4A38151}</b:Guid>
    <b:Author>
      <b:Author>
        <b:Corporate>Kumparan</b:Corporate>
      </b:Author>
    </b:Author>
    <b:Title>Kumparan News</b:Title>
    <b:InternetSiteTitle>Indonesia Incar Posisi Hub Kabel Bawah Laut Dunia, KKP Siapkan Koridor  </b:InternetSiteTitle>
    <b:URL>https://kumparan.com/kumparannews/indonesia-incar-posisi-hub-kabel-bawah-laut-dunia-kkp-siapkan-koridor-2846QPoUCAn</b:URL>
    <b:Year>2026</b:Year>
    <b:Month>August</b:Month>
    <b:Day>27</b:Day>
    <b:RefOrder>16</b:RefOrder>
  </b:Source>
  <b:Source>
    <b:Tag>MTI07</b:Tag>
    <b:SourceType>InternetSite</b:SourceType>
    <b:Guid>{DD953697-AC4F-F54F-8C7E-565A77A9CBB7}</b:Guid>
    <b:Author>
      <b:Author>
        <b:Corporate>MTI</b:Corporate>
      </b:Author>
    </b:Author>
    <b:Title>Ministry of Trade and Industry Newsroom</b:Title>
    <b:InternetSiteTitle>Joint Ministerial Statement - 25th ASEAN Ministers on Energy Meeting (AMEM) Singapore, 23 August 2007</b:InternetSiteTitle>
    <b:URL>https://www.mti.gov.sg/newsroom/joint-ministerial-statement---25th-asean-ministers-on-energy-meeting--amem--singapore--23-august-2007/</b:URL>
    <b:Year>2007</b:Year>
    <b:Month>August</b:Month>
    <b:Day>23</b:Day>
    <b:Publisher>ASEAN</b:Publisher>
    <b:City>Bangkok</b:City>
    <b:RefOrder>13</b:RefOrder>
  </b:Source>
  <b:Source>
    <b:Tag>ASE25</b:Tag>
    <b:SourceType>InternetSite</b:SourceType>
    <b:Guid>{96AAE2EA-7970-924D-B40B-78921B0AADF6}</b:Guid>
    <b:Author>
      <b:Author>
        <b:Corporate>ASEAN Centre for Energy</b:Corporate>
      </b:Author>
    </b:Author>
    <b:InternetSiteTitle>43rd AMEM: Reaffirming ASEAN’s Energy Connectivity and Sustainability Vision</b:InternetSiteTitle>
    <b:URL>http://aebf.aseanenergy.org/articles/43rd-amem-reaffirming-aseans-energy-connectivity-and-sustainability-vision?utm_source=chatgpt.com</b:URL>
    <b:Year>2025</b:Year>
    <b:Month>December</b:Month>
    <b:Day>10</b:Day>
    <b:RefOrder>14</b:RefOrder>
  </b:Source>
  <b:Source>
    <b:Tag>Ano25</b:Tag>
    <b:SourceType>InternetSite</b:SourceType>
    <b:Guid>{5DA47C13-0133-2144-8BB4-2C8F622C8CF6}</b:Guid>
    <b:Author>
      <b:Author>
        <b:NameList>
          <b:Person>
            <b:Last>Kittikhoun</b:Last>
            <b:First>Anoulak</b:First>
          </b:Person>
          <b:Person>
            <b:Last>Lin</b:Last>
            <b:First>Joanne</b:First>
          </b:Person>
        </b:NameList>
      </b:Author>
    </b:Author>
    <b:Title>ASEAN Bulletin Issue 6</b:Title>
    <b:InternetSiteTitle>What's wrong with ASEAN and how to fix it?</b:InternetSiteTitle>
    <b:URL>https://lkyspp.nus.edu.sg/cag/publications/center-publications/publication-article/detail/what's-wrong-with-asean-and-how-to-fix-it</b:URL>
    <b:Year>2025</b:Year>
    <b:Month>July</b:Month>
    <b:Day>31</b:Day>
    <b:RefOrder>15</b:RefOrder>
  </b:Source>
  <b:Source>
    <b:Tag>Rut23</b:Tag>
    <b:SourceType>InternetSite</b:SourceType>
    <b:Guid>{648EC0C1-6D32-1444-B54A-63118A20ACE5}</b:Guid>
    <b:Author>
      <b:Author>
        <b:NameList>
          <b:Person>
            <b:Last>Juwita</b:Last>
            <b:First>Ruth</b:First>
            <b:Middle>Dea</b:Middle>
          </b:Person>
        </b:NameList>
      </b:Author>
    </b:Author>
    <b:Title>The Jakarta Post</b:Title>
    <b:InternetSiteTitle>Vena Energy to export electricity from Batam to Singapore  This article was published in thejakartapost.com with the title "". Click to read: https://www.thejakartapost.com/business/2023/08/09/vena-energy-to-export-electricity-from-batam-to-singapore?utm_</b:InternetSiteTitle>
    <b:URL>https://www.thejakartapost.com/business/2023/08/09/vena-energy-to-export-electricity-from-batam-to-singapore?utm_source=chatgpt.com</b:URL>
    <b:Year>2023</b:Year>
    <b:Month>August</b:Month>
    <b:Day>9</b:Day>
    <b:RefOrder>17</b:RefOrder>
  </b:Source>
  <b:Source>
    <b:Tag>Tak18</b:Tag>
    <b:SourceType>InternetSite</b:SourceType>
    <b:Guid>{9F1E184F-3020-2641-B835-F53777CD7CD0}</b:Guid>
    <b:Title>Nikkei Asia</b:Title>
    <b:Year>2018</b:Year>
    <b:Author>
      <b:Author>
        <b:NameList>
          <b:Person>
            <b:Last>Nakano</b:Last>
            <b:First>Takashi</b:First>
          </b:Person>
        </b:NameList>
      </b:Author>
    </b:Author>
    <b:InternetSiteTitle>Mahathir picks a new water fight with Singapore</b:InternetSiteTitle>
    <b:URL>https://asia.nikkei.com/politics/malaysia-in-transition/mahathir-picks-a-new-water-fight-with-singapore</b:URL>
    <b:Month>June</b:Month>
    <b:Day>27</b:Day>
    <b:RefOrder>8</b:RefOrder>
  </b:Source>
  <b:Source>
    <b:Tag>Ant11</b:Tag>
    <b:SourceType>InternetSite</b:SourceType>
    <b:Guid>{8BAC109F-2122-6D4A-A5F4-0FB42A3A8B87}</b:Guid>
    <b:Author>
      <b:Author>
        <b:Corporate>Antara News</b:Corporate>
      </b:Author>
    </b:Author>
    <b:Title>Antara News</b:Title>
    <b:InternetSiteTitle>RI considering cut in gas exports to Singapore</b:InternetSiteTitle>
    <b:URL>https://en.antaranews.com/news/75877/ri-considering-cut-in-gas-exports-to-singapore</b:URL>
    <b:Year>2011</b:Year>
    <b:Month>September</b:Month>
    <b:Day>21</b:Day>
    <b:RefOrder>9</b:RefOrder>
  </b:Source>
  <b:Source>
    <b:Tag>Win26</b:Tag>
    <b:SourceType>InternetSite</b:SourceType>
    <b:Guid>{A165AB0F-9EC9-8E4F-90A6-F92AFDE7139C}</b:Guid>
    <b:Author>
      <b:Author>
        <b:NameList>
          <b:Person>
            <b:Last>Qiu</b:Last>
            <b:First>Winston</b:First>
          </b:Person>
        </b:NameList>
      </b:Author>
    </b:Author>
    <b:Title>Submarine Cable Networks</b:Title>
    <b:InternetSiteTitle>The Law of the Sea and Subsea Cables:UNCLOS Principles, Coastal State Jurisdiction, and the Indonesian Experience </b:InternetSiteTitle>
    <b:URL>https://www.submarinenetworks.com/en/nv/insights/the-law-of-the-sea-and-subsea-cables-unclos</b:URL>
    <b:Year>2026</b:Year>
    <b:Month>May</b:Month>
    <b:Day>22</b:Day>
    <b:RefOrder>18</b:RefOrder>
  </b:Source>
</b:Sources>
</file>

<file path=customXml/itemProps1.xml><?xml version="1.0" encoding="utf-8"?>
<ds:datastoreItem xmlns:ds="http://schemas.openxmlformats.org/officeDocument/2006/customXml" ds:itemID="{D6076CBA-CBCE-9D47-9A91-C866F9FA8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4</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Lynna Shi</dc:creator>
  <cp:keywords/>
  <dc:description/>
  <cp:lastModifiedBy>Lynna Shi</cp:lastModifiedBy>
  <cp:revision>103</cp:revision>
  <dcterms:created xsi:type="dcterms:W3CDTF">2026-09-07T23:52:00Z</dcterms:created>
  <dcterms:modified xsi:type="dcterms:W3CDTF">2026-09-18T08:45:00Z</dcterms:modified>
</cp:coreProperties>
</file>