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C1F8" w14:textId="60238ABA" w:rsidR="006D5E0B" w:rsidRDefault="006D5E0B" w:rsidP="006D5E0B">
      <w:pPr>
        <w:pStyle w:val="Title"/>
        <w:rPr>
          <w:sz w:val="40"/>
          <w:szCs w:val="40"/>
        </w:rPr>
      </w:pPr>
      <w:r w:rsidRPr="00CF0450">
        <w:rPr>
          <w:sz w:val="40"/>
          <w:szCs w:val="40"/>
        </w:rPr>
        <w:t>Policy Memo</w:t>
      </w:r>
    </w:p>
    <w:p w14:paraId="105D9E9F" w14:textId="77777777" w:rsidR="001C1EEC" w:rsidRPr="001C1EEC" w:rsidRDefault="001C1EEC" w:rsidP="001C1EEC"/>
    <w:p w14:paraId="36ECF15D" w14:textId="77777777" w:rsidR="006D5E0B" w:rsidRDefault="006D5E0B" w:rsidP="006D5E0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83"/>
        <w:gridCol w:w="7320"/>
      </w:tblGrid>
      <w:tr w:rsidR="006D5E0B" w:rsidRPr="006D5E0B" w14:paraId="7957F437" w14:textId="77777777" w:rsidTr="00CF0450">
        <w:tc>
          <w:tcPr>
            <w:tcW w:w="1413" w:type="dxa"/>
          </w:tcPr>
          <w:p w14:paraId="1C5BA130" w14:textId="12D6C258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Prepared for</w:t>
            </w:r>
          </w:p>
        </w:tc>
        <w:tc>
          <w:tcPr>
            <w:tcW w:w="283" w:type="dxa"/>
          </w:tcPr>
          <w:p w14:paraId="02436DD5" w14:textId="261C65AE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:</w:t>
            </w:r>
          </w:p>
        </w:tc>
        <w:tc>
          <w:tcPr>
            <w:tcW w:w="7320" w:type="dxa"/>
          </w:tcPr>
          <w:p w14:paraId="43B3AF98" w14:textId="73D71F1E" w:rsidR="006D5E0B" w:rsidRPr="001C1EEC" w:rsidRDefault="00CF0450" w:rsidP="006D5E0B">
            <w:pPr>
              <w:ind w:left="720" w:hanging="720"/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H.E. HENG Sour</w:t>
            </w:r>
          </w:p>
          <w:p w14:paraId="7BE295FE" w14:textId="77777777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Minister of Labour and Vocational Training</w:t>
            </w:r>
          </w:p>
          <w:p w14:paraId="6FD92B1D" w14:textId="060E0B22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Kingdom of Cambodia</w:t>
            </w:r>
          </w:p>
        </w:tc>
      </w:tr>
      <w:tr w:rsidR="006D5E0B" w:rsidRPr="006D5E0B" w14:paraId="4BE95898" w14:textId="77777777" w:rsidTr="00CF0450">
        <w:tc>
          <w:tcPr>
            <w:tcW w:w="1413" w:type="dxa"/>
          </w:tcPr>
          <w:p w14:paraId="3E40DC57" w14:textId="50BDE0DA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Prepared by</w:t>
            </w:r>
          </w:p>
        </w:tc>
        <w:tc>
          <w:tcPr>
            <w:tcW w:w="283" w:type="dxa"/>
          </w:tcPr>
          <w:p w14:paraId="5951C0E8" w14:textId="47480974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:</w:t>
            </w:r>
          </w:p>
        </w:tc>
        <w:tc>
          <w:tcPr>
            <w:tcW w:w="7320" w:type="dxa"/>
          </w:tcPr>
          <w:p w14:paraId="740F6A5C" w14:textId="77777777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Miranda Aisha Putri</w:t>
            </w:r>
          </w:p>
          <w:p w14:paraId="3062732D" w14:textId="1EAA5CD8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Policy Advisor, Royal Government of Cambodia</w:t>
            </w:r>
          </w:p>
        </w:tc>
      </w:tr>
      <w:tr w:rsidR="006D5E0B" w:rsidRPr="006D5E0B" w14:paraId="35DD4C6A" w14:textId="77777777" w:rsidTr="00CF0450">
        <w:tc>
          <w:tcPr>
            <w:tcW w:w="1413" w:type="dxa"/>
          </w:tcPr>
          <w:p w14:paraId="51F8917D" w14:textId="73CF5463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Date</w:t>
            </w:r>
          </w:p>
        </w:tc>
        <w:tc>
          <w:tcPr>
            <w:tcW w:w="283" w:type="dxa"/>
          </w:tcPr>
          <w:p w14:paraId="47F2532F" w14:textId="73E54DA7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:</w:t>
            </w:r>
          </w:p>
        </w:tc>
        <w:tc>
          <w:tcPr>
            <w:tcW w:w="7320" w:type="dxa"/>
          </w:tcPr>
          <w:p w14:paraId="366E05B2" w14:textId="11E63729" w:rsidR="006D5E0B" w:rsidRPr="001C1EEC" w:rsidRDefault="0051050E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18</w:t>
            </w:r>
            <w:r w:rsidR="00CF0450" w:rsidRPr="001C1EEC">
              <w:rPr>
                <w:rFonts w:ascii="Garamond" w:hAnsi="Garamond"/>
              </w:rPr>
              <w:t xml:space="preserve"> September 2026</w:t>
            </w:r>
          </w:p>
        </w:tc>
      </w:tr>
      <w:tr w:rsidR="006D5E0B" w:rsidRPr="006D5E0B" w14:paraId="5A86B692" w14:textId="77777777" w:rsidTr="00CF0450">
        <w:tc>
          <w:tcPr>
            <w:tcW w:w="1413" w:type="dxa"/>
          </w:tcPr>
          <w:p w14:paraId="04142413" w14:textId="4DFEFD28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RE</w:t>
            </w:r>
          </w:p>
        </w:tc>
        <w:tc>
          <w:tcPr>
            <w:tcW w:w="283" w:type="dxa"/>
          </w:tcPr>
          <w:p w14:paraId="13B8ADB8" w14:textId="2D2A903C" w:rsidR="006D5E0B" w:rsidRPr="001C1EEC" w:rsidRDefault="006D5E0B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>:</w:t>
            </w:r>
          </w:p>
        </w:tc>
        <w:tc>
          <w:tcPr>
            <w:tcW w:w="7320" w:type="dxa"/>
          </w:tcPr>
          <w:p w14:paraId="2EED23E4" w14:textId="75930D9C" w:rsidR="006D5E0B" w:rsidRPr="001C1EEC" w:rsidRDefault="00CF0450" w:rsidP="006D5E0B">
            <w:pPr>
              <w:rPr>
                <w:rFonts w:ascii="Garamond" w:hAnsi="Garamond"/>
              </w:rPr>
            </w:pPr>
            <w:r w:rsidRPr="001C1EEC">
              <w:rPr>
                <w:rFonts w:ascii="Garamond" w:hAnsi="Garamond"/>
              </w:rPr>
              <w:t xml:space="preserve">Strengthening Cambodia’s </w:t>
            </w:r>
            <w:r w:rsidR="002B7DA8" w:rsidRPr="001C1EEC">
              <w:rPr>
                <w:rFonts w:ascii="Garamond" w:hAnsi="Garamond"/>
              </w:rPr>
              <w:t>Migrant Labour Export</w:t>
            </w:r>
            <w:r w:rsidR="001C1EEC" w:rsidRPr="001C1EEC">
              <w:rPr>
                <w:rFonts w:ascii="Garamond" w:hAnsi="Garamond"/>
              </w:rPr>
              <w:t xml:space="preserve"> Model</w:t>
            </w:r>
            <w:r w:rsidR="002B7DA8" w:rsidRPr="001C1EEC">
              <w:rPr>
                <w:rFonts w:ascii="Garamond" w:hAnsi="Garamond"/>
              </w:rPr>
              <w:t xml:space="preserve"> by Diversifying </w:t>
            </w:r>
            <w:r w:rsidR="0051050E" w:rsidRPr="001C1EEC">
              <w:rPr>
                <w:rFonts w:ascii="Garamond" w:hAnsi="Garamond"/>
              </w:rPr>
              <w:t>Destination Countries</w:t>
            </w:r>
            <w:r w:rsidR="001C1EEC" w:rsidRPr="001C1EEC">
              <w:rPr>
                <w:rFonts w:ascii="Garamond" w:hAnsi="Garamond"/>
              </w:rPr>
              <w:t xml:space="preserve"> and Increase Migrant </w:t>
            </w:r>
            <w:r w:rsidR="005827D4">
              <w:rPr>
                <w:rFonts w:ascii="Garamond" w:hAnsi="Garamond"/>
              </w:rPr>
              <w:t xml:space="preserve">Workers’ </w:t>
            </w:r>
            <w:r w:rsidR="001C1EEC" w:rsidRPr="001C1EEC">
              <w:rPr>
                <w:rFonts w:ascii="Garamond" w:hAnsi="Garamond"/>
              </w:rPr>
              <w:t>Skill and Capacity</w:t>
            </w:r>
          </w:p>
        </w:tc>
      </w:tr>
    </w:tbl>
    <w:p w14:paraId="190E4AFB" w14:textId="77777777" w:rsidR="0051050E" w:rsidRDefault="0051050E" w:rsidP="00092C59">
      <w:pPr>
        <w:rPr>
          <w:b/>
          <w:bCs/>
          <w:color w:val="EE0000"/>
        </w:rPr>
      </w:pPr>
    </w:p>
    <w:p w14:paraId="641A5F0C" w14:textId="77777777" w:rsidR="001C1EEC" w:rsidRDefault="001C1EEC" w:rsidP="00092C59">
      <w:pPr>
        <w:rPr>
          <w:b/>
          <w:bCs/>
          <w:color w:val="EE0000"/>
        </w:rPr>
      </w:pPr>
    </w:p>
    <w:p w14:paraId="75E21B17" w14:textId="77777777" w:rsidR="0051050E" w:rsidRDefault="0051050E" w:rsidP="0051050E">
      <w:pPr>
        <w:pStyle w:val="Heading1"/>
        <w:rPr>
          <w:sz w:val="32"/>
          <w:szCs w:val="32"/>
        </w:rPr>
      </w:pPr>
      <w:r w:rsidRPr="00CF0450">
        <w:rPr>
          <w:sz w:val="32"/>
          <w:szCs w:val="32"/>
        </w:rPr>
        <w:t>Executive Summary</w:t>
      </w:r>
    </w:p>
    <w:p w14:paraId="2CDFA593" w14:textId="04B9A783" w:rsidR="001C1EEC" w:rsidRDefault="00702ECF" w:rsidP="00CC2C08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  <w:lang w:val="en-US"/>
        </w:rPr>
        <w:t>The 2025 Cambodia-Thailand border conflict</w:t>
      </w:r>
      <w:r w:rsidR="001C1EEC">
        <w:rPr>
          <w:rFonts w:ascii="Garamond" w:hAnsi="Garamond"/>
          <w:color w:val="000000" w:themeColor="text1"/>
          <w:lang w:val="en-US"/>
        </w:rPr>
        <w:t xml:space="preserve"> and the subsequent freeze </w:t>
      </w:r>
      <w:r w:rsidR="001C1EEC">
        <w:rPr>
          <w:rFonts w:ascii="Garamond" w:hAnsi="Garamond"/>
          <w:color w:val="000000" w:themeColor="text1"/>
          <w:lang w:val="en-US"/>
        </w:rPr>
        <w:t xml:space="preserve">on new work permits for Cambodian workers created a stronger shock than the sudden increase in domestic </w:t>
      </w:r>
      <w:proofErr w:type="spellStart"/>
      <w:r w:rsidR="001C1EEC">
        <w:rPr>
          <w:rFonts w:ascii="Garamond" w:hAnsi="Garamond"/>
          <w:color w:val="000000" w:themeColor="text1"/>
          <w:lang w:val="en-US"/>
        </w:rPr>
        <w:t>labour</w:t>
      </w:r>
      <w:proofErr w:type="spellEnd"/>
      <w:r w:rsidR="001C1EEC">
        <w:rPr>
          <w:rFonts w:ascii="Garamond" w:hAnsi="Garamond"/>
          <w:color w:val="000000" w:themeColor="text1"/>
          <w:lang w:val="en-US"/>
        </w:rPr>
        <w:t xml:space="preserve"> supply; it exposed a critical vulnerability in Cambodia’s current </w:t>
      </w:r>
      <w:proofErr w:type="spellStart"/>
      <w:r w:rsidR="001C1EEC">
        <w:rPr>
          <w:rFonts w:ascii="Garamond" w:hAnsi="Garamond"/>
          <w:color w:val="000000" w:themeColor="text1"/>
          <w:lang w:val="en-US"/>
        </w:rPr>
        <w:t>labour</w:t>
      </w:r>
      <w:proofErr w:type="spellEnd"/>
      <w:r w:rsidR="001C1EEC">
        <w:rPr>
          <w:rFonts w:ascii="Garamond" w:hAnsi="Garamond"/>
          <w:color w:val="000000" w:themeColor="text1"/>
          <w:lang w:val="en-US"/>
        </w:rPr>
        <w:t xml:space="preserve"> export model, which</w:t>
      </w:r>
      <w:r w:rsidR="001C1EEC">
        <w:rPr>
          <w:rFonts w:ascii="Garamond" w:hAnsi="Garamond"/>
          <w:color w:val="000000" w:themeColor="text1"/>
          <w:lang w:val="en-US"/>
        </w:rPr>
        <w:t xml:space="preserve"> concentrated on Thailand’s ability to absorb nearly 90% of Cambodia’s migrant workforce and weakens Cambodia’s position in future bilateral negotiations with Thailand. </w:t>
      </w:r>
      <w:r w:rsidR="001C1EEC" w:rsidRPr="001C1EEC">
        <w:rPr>
          <w:rFonts w:ascii="Garamond" w:hAnsi="Garamond"/>
          <w:color w:val="000000" w:themeColor="text1"/>
        </w:rPr>
        <w:t xml:space="preserve">We recommend two steps </w:t>
      </w:r>
      <w:r w:rsidR="001C1EEC">
        <w:rPr>
          <w:rFonts w:ascii="Garamond" w:hAnsi="Garamond"/>
          <w:color w:val="000000" w:themeColor="text1"/>
        </w:rPr>
        <w:t>to reduce this exposure without requiring Thailand's cooperation</w:t>
      </w:r>
      <w:r w:rsidR="001C1EEC">
        <w:rPr>
          <w:rFonts w:ascii="Garamond" w:hAnsi="Garamond"/>
          <w:color w:val="000000" w:themeColor="text1"/>
        </w:rPr>
        <w:t xml:space="preserve"> and strengthen Cambodia’s position as a labour exporter in the international market: </w:t>
      </w:r>
      <w:r w:rsidR="001C1EEC">
        <w:rPr>
          <w:rFonts w:ascii="Garamond" w:hAnsi="Garamond"/>
          <w:color w:val="000000" w:themeColor="text1"/>
        </w:rPr>
        <w:t>diversifying Cambodia's labour partnerships by building on existing ties with South Korea and Japan and opening new ones</w:t>
      </w:r>
      <w:r w:rsidR="001C1EEC" w:rsidRPr="001C1EEC">
        <w:rPr>
          <w:rFonts w:ascii="Garamond" w:hAnsi="Garamond"/>
          <w:color w:val="000000" w:themeColor="text1"/>
        </w:rPr>
        <w:t xml:space="preserve"> with Vietnam, and aligning RPL</w:t>
      </w:r>
      <w:r w:rsidR="001C1EEC">
        <w:rPr>
          <w:rFonts w:ascii="Garamond" w:hAnsi="Garamond"/>
          <w:color w:val="000000" w:themeColor="text1"/>
        </w:rPr>
        <w:t xml:space="preserve"> certification</w:t>
      </w:r>
      <w:r w:rsidR="001C1EEC" w:rsidRPr="001C1EEC">
        <w:rPr>
          <w:rFonts w:ascii="Garamond" w:hAnsi="Garamond"/>
          <w:color w:val="000000" w:themeColor="text1"/>
        </w:rPr>
        <w:t xml:space="preserve"> and TVET training directly with what these destination markets require.</w:t>
      </w:r>
    </w:p>
    <w:p w14:paraId="3DF91E68" w14:textId="77777777" w:rsidR="001C1EEC" w:rsidRPr="001C1EEC" w:rsidRDefault="001C1EEC" w:rsidP="00CC2C08">
      <w:pPr>
        <w:rPr>
          <w:rFonts w:ascii="Garamond" w:hAnsi="Garamond"/>
          <w:color w:val="000000" w:themeColor="text1"/>
        </w:rPr>
      </w:pPr>
    </w:p>
    <w:p w14:paraId="7E362EF9" w14:textId="6298A380" w:rsidR="0051050E" w:rsidRDefault="0051050E" w:rsidP="0051050E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Issue Statement and Analysis</w:t>
      </w:r>
    </w:p>
    <w:p w14:paraId="0262784E" w14:textId="23C27BA3" w:rsidR="00E60662" w:rsidRDefault="00C71C13" w:rsidP="007B71EF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lang w:val="en-US"/>
        </w:rPr>
        <w:t xml:space="preserve">In March 2026, </w:t>
      </w:r>
      <w:r w:rsidR="00AF7D2A">
        <w:rPr>
          <w:rFonts w:ascii="Garamond" w:hAnsi="Garamond"/>
          <w:lang w:val="en-US"/>
        </w:rPr>
        <w:t xml:space="preserve">amid a broader Cambodia-Thailand conflict that disrupted trade and cross-border investment between the two interdependent nations, Thailand announced </w:t>
      </w:r>
      <w:hyperlink r:id="rId8" w:history="1">
        <w:r w:rsidR="00AF7D2A">
          <w:rPr>
            <w:rStyle w:val="Hyperlink"/>
            <w:rFonts w:ascii="Garamond" w:hAnsi="Garamond"/>
            <w:lang w:val="en-US"/>
          </w:rPr>
          <w:t>it would not issue new work permits to incoming migrants from Cambodia because of national security concerns</w:t>
        </w:r>
      </w:hyperlink>
      <w:r w:rsidR="00AF7D2A">
        <w:rPr>
          <w:rFonts w:ascii="Garamond" w:hAnsi="Garamond"/>
          <w:lang w:val="en-US"/>
        </w:rPr>
        <w:t>.</w:t>
      </w:r>
      <w:r w:rsidR="00E4286F">
        <w:rPr>
          <w:rFonts w:ascii="Garamond" w:hAnsi="Garamond"/>
          <w:lang w:val="en-US"/>
        </w:rPr>
        <w:t xml:space="preserve"> </w:t>
      </w:r>
      <w:hyperlink r:id="rId9" w:history="1">
        <w:r w:rsidR="00E4286F" w:rsidRPr="00E4286F">
          <w:rPr>
            <w:rStyle w:val="Hyperlink"/>
            <w:rFonts w:ascii="Garamond" w:hAnsi="Garamond"/>
            <w:lang w:val="en-US"/>
          </w:rPr>
          <w:t xml:space="preserve">A 2025 World Bank </w:t>
        </w:r>
        <w:r w:rsidR="00E4286F" w:rsidRPr="00E4286F">
          <w:rPr>
            <w:rStyle w:val="Hyperlink"/>
            <w:rFonts w:ascii="Garamond" w:hAnsi="Garamond"/>
            <w:lang w:val="en-US"/>
          </w:rPr>
          <w:t>u</w:t>
        </w:r>
        <w:r w:rsidR="00E4286F" w:rsidRPr="00E4286F">
          <w:rPr>
            <w:rStyle w:val="Hyperlink"/>
            <w:rFonts w:ascii="Garamond" w:hAnsi="Garamond"/>
            <w:lang w:val="en-US"/>
          </w:rPr>
          <w:t>pdate</w:t>
        </w:r>
      </w:hyperlink>
      <w:r w:rsidR="00E4286F">
        <w:rPr>
          <w:rFonts w:ascii="Garamond" w:hAnsi="Garamond"/>
          <w:lang w:val="en-US"/>
        </w:rPr>
        <w:t xml:space="preserve"> reported that a</w:t>
      </w:r>
      <w:r w:rsidR="00A37F6C">
        <w:rPr>
          <w:rFonts w:ascii="Garamond" w:hAnsi="Garamond"/>
          <w:lang w:val="en-US"/>
        </w:rPr>
        <w:t>pproximately</w:t>
      </w:r>
      <w:r w:rsidR="00E4286F">
        <w:rPr>
          <w:rFonts w:ascii="Garamond" w:hAnsi="Garamond"/>
          <w:lang w:val="en-US"/>
        </w:rPr>
        <w:t xml:space="preserve"> 1.3 million</w:t>
      </w:r>
      <w:r w:rsidR="00A37F6C">
        <w:rPr>
          <w:rFonts w:ascii="Garamond" w:hAnsi="Garamond"/>
          <w:lang w:val="en-US"/>
        </w:rPr>
        <w:t xml:space="preserve"> Cambodians work in Thailand annually</w:t>
      </w:r>
      <w:r w:rsidR="00730B5D">
        <w:rPr>
          <w:rStyle w:val="FootnoteReference"/>
          <w:rFonts w:ascii="Garamond" w:hAnsi="Garamond"/>
          <w:lang w:val="en-US"/>
        </w:rPr>
        <w:footnoteReference w:id="1"/>
      </w:r>
      <w:r w:rsidR="00A37F6C">
        <w:rPr>
          <w:rFonts w:ascii="Garamond" w:hAnsi="Garamond"/>
          <w:lang w:val="en-US"/>
        </w:rPr>
        <w:t xml:space="preserve">, but </w:t>
      </w:r>
      <w:r w:rsidR="00AF7D2A">
        <w:rPr>
          <w:rFonts w:ascii="Garamond" w:hAnsi="Garamond"/>
          <w:lang w:val="en-US"/>
        </w:rPr>
        <w:t>during the months of the</w:t>
      </w:r>
      <w:r w:rsidR="00A37F6C">
        <w:rPr>
          <w:rFonts w:ascii="Garamond" w:hAnsi="Garamond"/>
          <w:lang w:val="en-US"/>
        </w:rPr>
        <w:t xml:space="preserve"> 2025 border clash, </w:t>
      </w:r>
      <w:r w:rsidR="00CF455D">
        <w:rPr>
          <w:rFonts w:ascii="Garamond" w:hAnsi="Garamond"/>
          <w:lang w:val="en-US"/>
        </w:rPr>
        <w:t>reportedly 9</w:t>
      </w:r>
      <w:r w:rsidR="00E4286F">
        <w:rPr>
          <w:rFonts w:ascii="Garamond" w:hAnsi="Garamond"/>
          <w:lang w:val="en-US"/>
        </w:rPr>
        <w:t>40,000</w:t>
      </w:r>
      <w:r w:rsidR="00A37F6C">
        <w:rPr>
          <w:rFonts w:ascii="Garamond" w:hAnsi="Garamond"/>
          <w:lang w:val="en-US"/>
        </w:rPr>
        <w:t xml:space="preserve"> Cambodian</w:t>
      </w:r>
      <w:r w:rsidR="00730B5D">
        <w:rPr>
          <w:rFonts w:ascii="Garamond" w:hAnsi="Garamond"/>
          <w:lang w:val="en-US"/>
        </w:rPr>
        <w:t xml:space="preserve"> workers in Thailand</w:t>
      </w:r>
      <w:r w:rsidR="00730B5D">
        <w:rPr>
          <w:rStyle w:val="FootnoteReference"/>
          <w:rFonts w:ascii="Garamond" w:hAnsi="Garamond"/>
          <w:lang w:val="en-US"/>
        </w:rPr>
        <w:footnoteReference w:id="2"/>
      </w:r>
      <w:r w:rsidR="00A37F6C">
        <w:rPr>
          <w:rFonts w:ascii="Garamond" w:hAnsi="Garamond"/>
          <w:lang w:val="en-US"/>
        </w:rPr>
        <w:t xml:space="preserve"> </w:t>
      </w:r>
      <w:r w:rsidR="00E4286F">
        <w:rPr>
          <w:rFonts w:ascii="Garamond" w:hAnsi="Garamond"/>
          <w:lang w:val="en-US"/>
        </w:rPr>
        <w:t xml:space="preserve">returned home </w:t>
      </w:r>
      <w:r w:rsidR="00730B5D">
        <w:rPr>
          <w:rFonts w:ascii="Garamond" w:hAnsi="Garamond"/>
          <w:lang w:val="en-US"/>
        </w:rPr>
        <w:t>due to security concerns</w:t>
      </w:r>
      <w:r w:rsidR="00E4286F">
        <w:rPr>
          <w:rFonts w:ascii="Garamond" w:hAnsi="Garamond"/>
          <w:lang w:val="en-US"/>
        </w:rPr>
        <w:t xml:space="preserve">. The exodus triggered </w:t>
      </w:r>
      <w:r w:rsidR="00E4286F">
        <w:rPr>
          <w:rFonts w:ascii="Garamond" w:hAnsi="Garamond"/>
          <w:lang w:val="en-US"/>
        </w:rPr>
        <w:t xml:space="preserve">a </w:t>
      </w:r>
      <w:hyperlink r:id="rId10" w:history="1">
        <w:proofErr w:type="spellStart"/>
        <w:r w:rsidR="00E4286F" w:rsidRPr="00C2229F">
          <w:rPr>
            <w:rStyle w:val="Hyperlink"/>
            <w:rFonts w:ascii="Garamond" w:hAnsi="Garamond"/>
            <w:lang w:val="en-US"/>
          </w:rPr>
          <w:t>labour</w:t>
        </w:r>
        <w:proofErr w:type="spellEnd"/>
        <w:r w:rsidR="00E4286F" w:rsidRPr="00C2229F">
          <w:rPr>
            <w:rStyle w:val="Hyperlink"/>
            <w:rFonts w:ascii="Garamond" w:hAnsi="Garamond"/>
            <w:lang w:val="en-US"/>
          </w:rPr>
          <w:t xml:space="preserve"> su</w:t>
        </w:r>
        <w:r w:rsidR="00E4286F" w:rsidRPr="00C2229F">
          <w:rPr>
            <w:rStyle w:val="Hyperlink"/>
            <w:rFonts w:ascii="Garamond" w:hAnsi="Garamond"/>
            <w:lang w:val="en-US"/>
          </w:rPr>
          <w:t>p</w:t>
        </w:r>
        <w:r w:rsidR="00E4286F" w:rsidRPr="00C2229F">
          <w:rPr>
            <w:rStyle w:val="Hyperlink"/>
            <w:rFonts w:ascii="Garamond" w:hAnsi="Garamond"/>
            <w:lang w:val="en-US"/>
          </w:rPr>
          <w:t>ply shock</w:t>
        </w:r>
      </w:hyperlink>
      <w:r w:rsidR="00E4286F">
        <w:rPr>
          <w:rFonts w:ascii="Garamond" w:hAnsi="Garamond"/>
          <w:lang w:val="en-US"/>
        </w:rPr>
        <w:t xml:space="preserve"> and </w:t>
      </w:r>
      <w:r w:rsidR="00C2229F">
        <w:rPr>
          <w:rFonts w:ascii="Garamond" w:hAnsi="Garamond"/>
          <w:lang w:val="en-US"/>
        </w:rPr>
        <w:t xml:space="preserve">left </w:t>
      </w:r>
      <w:r w:rsidR="00E4286F">
        <w:rPr>
          <w:rFonts w:ascii="Garamond" w:hAnsi="Garamond"/>
          <w:lang w:val="en-US"/>
        </w:rPr>
        <w:t xml:space="preserve">returnees without stable income. </w:t>
      </w:r>
      <w:r w:rsidR="007B71EF" w:rsidRPr="007B71EF">
        <w:rPr>
          <w:rFonts w:ascii="Garamond" w:hAnsi="Garamond"/>
          <w:color w:val="000000" w:themeColor="text1"/>
        </w:rPr>
        <w:t>The ban came even as Thailand’s own construction, agriculture, and manufacturing sectors risk acute labour shortages with Cambodian workers leaving.</w:t>
      </w:r>
      <w:r w:rsidR="007B71EF">
        <w:rPr>
          <w:rFonts w:ascii="Garamond" w:hAnsi="Garamond"/>
          <w:color w:val="000000" w:themeColor="text1"/>
        </w:rPr>
        <w:t xml:space="preserve"> That is the clearest signal that what was once a primarily economic relationship between the two countries has become politicised. Moreover, PM Hun Manet’s </w:t>
      </w:r>
      <w:hyperlink r:id="rId11" w:history="1">
        <w:r w:rsidR="007B71EF" w:rsidRPr="007B71EF">
          <w:rPr>
            <w:rStyle w:val="Hyperlink"/>
            <w:rFonts w:ascii="Garamond" w:hAnsi="Garamond"/>
          </w:rPr>
          <w:t>announcements to recall Cambodian workers from Thailand as early as June 2025</w:t>
        </w:r>
      </w:hyperlink>
      <w:r w:rsidR="00AF7D2A">
        <w:rPr>
          <w:rFonts w:ascii="Garamond" w:hAnsi="Garamond"/>
          <w:color w:val="000000" w:themeColor="text1"/>
        </w:rPr>
        <w:t xml:space="preserve"> </w:t>
      </w:r>
      <w:r w:rsidR="007B71EF">
        <w:rPr>
          <w:rFonts w:ascii="Garamond" w:hAnsi="Garamond"/>
          <w:color w:val="000000" w:themeColor="text1"/>
        </w:rPr>
        <w:t xml:space="preserve">showed that </w:t>
      </w:r>
      <w:r w:rsidR="00AF7D2A">
        <w:rPr>
          <w:rFonts w:ascii="Garamond" w:hAnsi="Garamond"/>
          <w:color w:val="000000" w:themeColor="text1"/>
        </w:rPr>
        <w:t xml:space="preserve">Thailand treats </w:t>
      </w:r>
      <w:r w:rsidR="007B71EF">
        <w:rPr>
          <w:rFonts w:ascii="Garamond" w:hAnsi="Garamond"/>
          <w:color w:val="000000" w:themeColor="text1"/>
        </w:rPr>
        <w:t xml:space="preserve">labour supply </w:t>
      </w:r>
      <w:r w:rsidR="00AF7D2A">
        <w:rPr>
          <w:rFonts w:ascii="Garamond" w:hAnsi="Garamond"/>
          <w:color w:val="000000" w:themeColor="text1"/>
        </w:rPr>
        <w:t>a</w:t>
      </w:r>
      <w:r w:rsidR="007B71EF">
        <w:rPr>
          <w:rFonts w:ascii="Garamond" w:hAnsi="Garamond"/>
          <w:color w:val="000000" w:themeColor="text1"/>
        </w:rPr>
        <w:t xml:space="preserve">s </w:t>
      </w:r>
      <w:r w:rsidR="00AF7D2A">
        <w:rPr>
          <w:rFonts w:ascii="Garamond" w:hAnsi="Garamond"/>
          <w:color w:val="000000" w:themeColor="text1"/>
        </w:rPr>
        <w:t>a</w:t>
      </w:r>
      <w:r w:rsidR="007B71EF">
        <w:rPr>
          <w:rFonts w:ascii="Garamond" w:hAnsi="Garamond"/>
          <w:color w:val="000000" w:themeColor="text1"/>
        </w:rPr>
        <w:t xml:space="preserve"> </w:t>
      </w:r>
      <w:r w:rsidR="00AF7D2A">
        <w:rPr>
          <w:rFonts w:ascii="Garamond" w:hAnsi="Garamond"/>
          <w:color w:val="000000" w:themeColor="text1"/>
        </w:rPr>
        <w:t>lever</w:t>
      </w:r>
      <w:r w:rsidR="007B71EF">
        <w:rPr>
          <w:rFonts w:ascii="Garamond" w:hAnsi="Garamond"/>
          <w:color w:val="000000" w:themeColor="text1"/>
        </w:rPr>
        <w:t xml:space="preserve"> </w:t>
      </w:r>
      <w:r w:rsidR="00AF7D2A">
        <w:rPr>
          <w:rFonts w:ascii="Garamond" w:hAnsi="Garamond"/>
          <w:color w:val="000000" w:themeColor="text1"/>
        </w:rPr>
        <w:t>of</w:t>
      </w:r>
      <w:r w:rsidR="007B71EF">
        <w:rPr>
          <w:rFonts w:ascii="Garamond" w:hAnsi="Garamond"/>
          <w:color w:val="000000" w:themeColor="text1"/>
        </w:rPr>
        <w:t xml:space="preserve"> economic diplomacy</w:t>
      </w:r>
      <w:r w:rsidR="00AF7D2A">
        <w:rPr>
          <w:rFonts w:ascii="Garamond" w:hAnsi="Garamond"/>
          <w:color w:val="000000" w:themeColor="text1"/>
        </w:rPr>
        <w:t>,</w:t>
      </w:r>
      <w:r w:rsidR="007B71EF">
        <w:rPr>
          <w:rFonts w:ascii="Garamond" w:hAnsi="Garamond"/>
          <w:color w:val="000000" w:themeColor="text1"/>
        </w:rPr>
        <w:t xml:space="preserve"> not simply an economic asset</w:t>
      </w:r>
      <w:r w:rsidR="00AF7D2A">
        <w:rPr>
          <w:rFonts w:ascii="Garamond" w:hAnsi="Garamond"/>
          <w:color w:val="000000" w:themeColor="text1"/>
        </w:rPr>
        <w:t xml:space="preserve">. </w:t>
      </w:r>
    </w:p>
    <w:p w14:paraId="6220870B" w14:textId="77777777" w:rsidR="00E60662" w:rsidRDefault="00E60662" w:rsidP="007B71EF">
      <w:pPr>
        <w:rPr>
          <w:rFonts w:ascii="Garamond" w:hAnsi="Garamond"/>
          <w:color w:val="000000" w:themeColor="text1"/>
        </w:rPr>
      </w:pPr>
    </w:p>
    <w:p w14:paraId="72AC8D59" w14:textId="5AAE6888" w:rsidR="00106BF7" w:rsidRDefault="00B43400" w:rsidP="00106BF7">
      <w:pPr>
        <w:rPr>
          <w:rFonts w:ascii="Garamond" w:hAnsi="Garamond"/>
          <w:color w:val="000000" w:themeColor="text1"/>
        </w:rPr>
      </w:pPr>
      <w:r>
        <w:rPr>
          <w:rFonts w:ascii="Garamond" w:hAnsi="Garamond"/>
          <w:color w:val="000000" w:themeColor="text1"/>
        </w:rPr>
        <w:t xml:space="preserve">Cambodia’s labour reintegration </w:t>
      </w:r>
      <w:r>
        <w:rPr>
          <w:rFonts w:ascii="Garamond" w:hAnsi="Garamond"/>
          <w:color w:val="000000" w:themeColor="text1"/>
        </w:rPr>
        <w:t xml:space="preserve">efforts, which have helped returnees find work within months of the border clash, </w:t>
      </w:r>
      <w:r>
        <w:rPr>
          <w:rFonts w:ascii="Garamond" w:hAnsi="Garamond"/>
          <w:color w:val="000000" w:themeColor="text1"/>
        </w:rPr>
        <w:t xml:space="preserve">were a genuine achievement. However, </w:t>
      </w:r>
      <w:hyperlink r:id="rId12" w:history="1">
        <w:r w:rsidR="00A8651C" w:rsidRPr="00531740">
          <w:rPr>
            <w:rStyle w:val="Hyperlink"/>
            <w:rFonts w:ascii="Garamond" w:hAnsi="Garamond"/>
          </w:rPr>
          <w:t>the World Bank’s independent</w:t>
        </w:r>
        <w:r w:rsidR="00531740" w:rsidRPr="00531740">
          <w:rPr>
            <w:rStyle w:val="Hyperlink"/>
            <w:rFonts w:ascii="Garamond" w:hAnsi="Garamond"/>
          </w:rPr>
          <w:t xml:space="preserve"> analysis of the reintegration process</w:t>
        </w:r>
        <w:r w:rsidR="00A8651C" w:rsidRPr="00531740">
          <w:rPr>
            <w:rStyle w:val="Hyperlink"/>
            <w:rFonts w:ascii="Garamond" w:hAnsi="Garamond"/>
          </w:rPr>
          <w:t xml:space="preserve"> in </w:t>
        </w:r>
        <w:r w:rsidR="00531740" w:rsidRPr="00531740">
          <w:rPr>
            <w:rStyle w:val="Hyperlink"/>
            <w:rFonts w:ascii="Garamond" w:hAnsi="Garamond"/>
          </w:rPr>
          <w:t>June 2026</w:t>
        </w:r>
      </w:hyperlink>
      <w:r w:rsidR="00A8651C">
        <w:rPr>
          <w:rFonts w:ascii="Garamond" w:hAnsi="Garamond"/>
          <w:color w:val="000000" w:themeColor="text1"/>
        </w:rPr>
        <w:t xml:space="preserve"> tells a slightly different story: of the 9</w:t>
      </w:r>
      <w:r>
        <w:rPr>
          <w:rFonts w:ascii="Garamond" w:hAnsi="Garamond"/>
          <w:color w:val="000000" w:themeColor="text1"/>
        </w:rPr>
        <w:t>73,000</w:t>
      </w:r>
      <w:r w:rsidR="00A8651C">
        <w:rPr>
          <w:rFonts w:ascii="Garamond" w:hAnsi="Garamond"/>
          <w:color w:val="000000" w:themeColor="text1"/>
        </w:rPr>
        <w:t xml:space="preserve"> returnees, only 620,000 are counted as employed, half of them informally. </w:t>
      </w:r>
      <w:r>
        <w:rPr>
          <w:rFonts w:ascii="Garamond" w:hAnsi="Garamond"/>
          <w:color w:val="000000" w:themeColor="text1"/>
        </w:rPr>
        <w:t xml:space="preserve">Furthermore, </w:t>
      </w:r>
      <w:r w:rsidR="00702ECF">
        <w:rPr>
          <w:rFonts w:ascii="Garamond" w:hAnsi="Garamond"/>
          <w:color w:val="000000" w:themeColor="text1"/>
        </w:rPr>
        <w:t xml:space="preserve">over the </w:t>
      </w:r>
      <w:r w:rsidR="00702ECF">
        <w:rPr>
          <w:rFonts w:ascii="Garamond" w:hAnsi="Garamond"/>
          <w:color w:val="000000" w:themeColor="text1"/>
        </w:rPr>
        <w:lastRenderedPageBreak/>
        <w:t xml:space="preserve">past year, we have seen a growing concern that the Cambodian government should notice: </w:t>
      </w:r>
      <w:r w:rsidR="00702ECF">
        <w:rPr>
          <w:rFonts w:ascii="Garamond" w:hAnsi="Garamond"/>
          <w:b/>
          <w:bCs/>
          <w:color w:val="000000" w:themeColor="text1"/>
        </w:rPr>
        <w:t>Cambodia’s increasing</w:t>
      </w:r>
      <w:r>
        <w:rPr>
          <w:rFonts w:ascii="Garamond" w:hAnsi="Garamond"/>
          <w:b/>
          <w:bCs/>
          <w:color w:val="000000" w:themeColor="text1"/>
        </w:rPr>
        <w:t xml:space="preserve"> vulnerability as a labour exporter. </w:t>
      </w:r>
      <w:r>
        <w:rPr>
          <w:rFonts w:ascii="Garamond" w:hAnsi="Garamond"/>
          <w:color w:val="000000" w:themeColor="text1"/>
        </w:rPr>
        <w:t>The longstanding relationship between Cambodia and Thailand</w:t>
      </w:r>
      <w:r w:rsidR="00106BF7">
        <w:rPr>
          <w:rFonts w:ascii="Garamond" w:hAnsi="Garamond"/>
          <w:color w:val="000000" w:themeColor="text1"/>
        </w:rPr>
        <w:t xml:space="preserve"> depends on the assumption of continuity, an assumption the past year has shown can no longer be taken for granted. Cambodia’s position carries this vulnerability in three aspects: </w:t>
      </w:r>
    </w:p>
    <w:p w14:paraId="7DCB8409" w14:textId="0C1CEE6F" w:rsidR="00CD3BF4" w:rsidRPr="00106BF7" w:rsidRDefault="00CD3BF4" w:rsidP="00106BF7">
      <w:pPr>
        <w:pStyle w:val="ListParagraph"/>
        <w:numPr>
          <w:ilvl w:val="0"/>
          <w:numId w:val="13"/>
        </w:numPr>
        <w:rPr>
          <w:rFonts w:ascii="Garamond" w:hAnsi="Garamond"/>
          <w:color w:val="000000" w:themeColor="text1"/>
        </w:rPr>
      </w:pPr>
      <w:r w:rsidRPr="00106BF7">
        <w:rPr>
          <w:rFonts w:ascii="Garamond" w:hAnsi="Garamond"/>
          <w:b/>
          <w:bCs/>
          <w:color w:val="000000" w:themeColor="text1"/>
        </w:rPr>
        <w:t xml:space="preserve">Concentrated labour market exposure: </w:t>
      </w:r>
      <w:r w:rsidRPr="00106BF7">
        <w:rPr>
          <w:rFonts w:ascii="Garamond" w:hAnsi="Garamond"/>
          <w:color w:val="000000" w:themeColor="text1"/>
        </w:rPr>
        <w:t xml:space="preserve">As Thailand </w:t>
      </w:r>
      <w:r w:rsidR="008F25F3">
        <w:rPr>
          <w:rFonts w:ascii="Garamond" w:hAnsi="Garamond"/>
          <w:color w:val="000000" w:themeColor="text1"/>
        </w:rPr>
        <w:t>absorbed almost</w:t>
      </w:r>
      <w:r w:rsidRPr="00106BF7">
        <w:rPr>
          <w:rFonts w:ascii="Garamond" w:hAnsi="Garamond"/>
          <w:color w:val="000000" w:themeColor="text1"/>
        </w:rPr>
        <w:t xml:space="preserve"> 90% of </w:t>
      </w:r>
      <w:r w:rsidR="00F57367">
        <w:rPr>
          <w:rFonts w:ascii="Garamond" w:hAnsi="Garamond"/>
          <w:color w:val="000000" w:themeColor="text1"/>
        </w:rPr>
        <w:t>Cambodian migrant workers before the conflict, it became nearly the sole destination market for Cambodia’s labour</w:t>
      </w:r>
      <w:r w:rsidR="00F57367">
        <w:rPr>
          <w:rFonts w:ascii="Garamond" w:hAnsi="Garamond"/>
          <w:color w:val="000000" w:themeColor="text1"/>
        </w:rPr>
        <w:t xml:space="preserve"> export strategy. This kind of highly concentrated exposure, when disrupted as it had been because of the ongoing conflicts, produces a national-level labour supply shock that will need constant capacity and </w:t>
      </w:r>
    </w:p>
    <w:p w14:paraId="0F12B70D" w14:textId="0AAAFF9E" w:rsidR="00CD3BF4" w:rsidRPr="00CD3BF4" w:rsidRDefault="00CD3BF4" w:rsidP="00CD3BF4">
      <w:pPr>
        <w:pStyle w:val="ListParagraph"/>
        <w:numPr>
          <w:ilvl w:val="0"/>
          <w:numId w:val="13"/>
        </w:numPr>
        <w:rPr>
          <w:rFonts w:ascii="Garamond" w:hAnsi="Garamond"/>
          <w:color w:val="000000" w:themeColor="text1"/>
        </w:rPr>
      </w:pPr>
      <w:r>
        <w:rPr>
          <w:rFonts w:ascii="Garamond" w:hAnsi="Garamond"/>
          <w:b/>
          <w:bCs/>
          <w:color w:val="000000" w:themeColor="text1"/>
        </w:rPr>
        <w:t>Limited exit and bargaining capacity:</w:t>
      </w:r>
      <w:r w:rsidR="00106BF7">
        <w:rPr>
          <w:rFonts w:ascii="Garamond" w:hAnsi="Garamond"/>
          <w:b/>
          <w:bCs/>
          <w:color w:val="000000" w:themeColor="text1"/>
        </w:rPr>
        <w:t xml:space="preserve"> </w:t>
      </w:r>
      <w:r w:rsidR="00CF64F9">
        <w:rPr>
          <w:rFonts w:ascii="Garamond" w:hAnsi="Garamond"/>
          <w:color w:val="000000" w:themeColor="text1"/>
        </w:rPr>
        <w:t xml:space="preserve">With no near comparable alternative labour importer able to absorb Cambodian migrant workers at such a scale, the country’s room to hold firm in future bilateral disputes narrows: any escalation and retaliation might risk a bigger labour shock that Cambodia will struggle to contain and redirect. This position within </w:t>
      </w:r>
      <w:r w:rsidR="00BE347E">
        <w:rPr>
          <w:rFonts w:ascii="Garamond" w:hAnsi="Garamond"/>
          <w:color w:val="000000" w:themeColor="text1"/>
        </w:rPr>
        <w:t>Cambodia's</w:t>
      </w:r>
      <w:r w:rsidR="00CF64F9">
        <w:rPr>
          <w:rFonts w:ascii="Garamond" w:hAnsi="Garamond"/>
          <w:color w:val="000000" w:themeColor="text1"/>
        </w:rPr>
        <w:t xml:space="preserve"> interdependent relationship </w:t>
      </w:r>
      <w:r w:rsidR="00BE347E">
        <w:rPr>
          <w:rFonts w:ascii="Garamond" w:hAnsi="Garamond"/>
          <w:color w:val="000000" w:themeColor="text1"/>
        </w:rPr>
        <w:t>with</w:t>
      </w:r>
      <w:r w:rsidR="00CF64F9">
        <w:rPr>
          <w:rFonts w:ascii="Garamond" w:hAnsi="Garamond"/>
          <w:color w:val="000000" w:themeColor="text1"/>
        </w:rPr>
        <w:t xml:space="preserve"> Thailand constrains the government’s bargaining power </w:t>
      </w:r>
      <w:r w:rsidR="00BE347E">
        <w:rPr>
          <w:rFonts w:ascii="Garamond" w:hAnsi="Garamond"/>
          <w:color w:val="000000" w:themeColor="text1"/>
        </w:rPr>
        <w:t xml:space="preserve">rather </w:t>
      </w:r>
      <w:r w:rsidR="00CF64F9">
        <w:rPr>
          <w:rFonts w:ascii="Garamond" w:hAnsi="Garamond"/>
          <w:color w:val="000000" w:themeColor="text1"/>
        </w:rPr>
        <w:t xml:space="preserve">than </w:t>
      </w:r>
      <w:r w:rsidR="00BE347E">
        <w:rPr>
          <w:rFonts w:ascii="Garamond" w:hAnsi="Garamond"/>
          <w:color w:val="000000" w:themeColor="text1"/>
        </w:rPr>
        <w:t xml:space="preserve">protecting the country’s economic interests. </w:t>
      </w:r>
    </w:p>
    <w:p w14:paraId="0004E37D" w14:textId="7CC85C83" w:rsidR="00A8651C" w:rsidRDefault="00CD3BF4" w:rsidP="00BE347E">
      <w:pPr>
        <w:pStyle w:val="ListParagraph"/>
        <w:numPr>
          <w:ilvl w:val="0"/>
          <w:numId w:val="13"/>
        </w:numPr>
        <w:rPr>
          <w:rFonts w:ascii="Garamond" w:hAnsi="Garamond"/>
          <w:color w:val="000000" w:themeColor="text1"/>
        </w:rPr>
      </w:pPr>
      <w:r>
        <w:rPr>
          <w:rFonts w:ascii="Garamond" w:hAnsi="Garamond"/>
          <w:b/>
          <w:bCs/>
          <w:color w:val="000000" w:themeColor="text1"/>
        </w:rPr>
        <w:t>Limited skills portability and visibility:</w:t>
      </w:r>
      <w:r w:rsidR="00CF64F9">
        <w:rPr>
          <w:rFonts w:ascii="Garamond" w:hAnsi="Garamond"/>
          <w:b/>
          <w:bCs/>
          <w:color w:val="000000" w:themeColor="text1"/>
        </w:rPr>
        <w:t xml:space="preserve"> </w:t>
      </w:r>
      <w:r w:rsidR="00BE347E" w:rsidRPr="00BE347E">
        <w:rPr>
          <w:rFonts w:ascii="Garamond" w:hAnsi="Garamond"/>
          <w:color w:val="000000" w:themeColor="text1"/>
        </w:rPr>
        <w:t>Many returnees' skills do not match domestic demand</w:t>
      </w:r>
      <w:r w:rsidR="00BE347E">
        <w:rPr>
          <w:rFonts w:ascii="Garamond" w:hAnsi="Garamond"/>
          <w:color w:val="000000" w:themeColor="text1"/>
        </w:rPr>
        <w:t xml:space="preserve">, as only a small group </w:t>
      </w:r>
      <w:r w:rsidR="00276A34">
        <w:rPr>
          <w:rFonts w:ascii="Garamond" w:hAnsi="Garamond"/>
          <w:color w:val="000000" w:themeColor="text1"/>
        </w:rPr>
        <w:t>has</w:t>
      </w:r>
      <w:r w:rsidR="00BE347E">
        <w:rPr>
          <w:rFonts w:ascii="Garamond" w:hAnsi="Garamond"/>
          <w:color w:val="000000" w:themeColor="text1"/>
        </w:rPr>
        <w:t xml:space="preserve"> relevant experience and skills for the manufacturing roles driving most job availabilit</w:t>
      </w:r>
      <w:r w:rsidR="00276A34">
        <w:rPr>
          <w:rFonts w:ascii="Garamond" w:hAnsi="Garamond"/>
          <w:color w:val="000000" w:themeColor="text1"/>
        </w:rPr>
        <w:t>y</w:t>
      </w:r>
      <w:r w:rsidR="00BE347E">
        <w:rPr>
          <w:rFonts w:ascii="Garamond" w:hAnsi="Garamond"/>
          <w:color w:val="000000" w:themeColor="text1"/>
        </w:rPr>
        <w:t xml:space="preserve"> in the domestic market. </w:t>
      </w:r>
      <w:r w:rsidR="00BE347E" w:rsidRPr="00BE347E">
        <w:rPr>
          <w:rFonts w:ascii="Garamond" w:hAnsi="Garamond"/>
          <w:color w:val="000000" w:themeColor="text1"/>
        </w:rPr>
        <w:t>The true scale of this mismatch is itself unclear: Ministry and World Bank accounts of the same returnee population diverge, leaving policymakers without the disaggregated data needed to target support precisely.</w:t>
      </w:r>
    </w:p>
    <w:p w14:paraId="48455600" w14:textId="77777777" w:rsidR="00BE347E" w:rsidRDefault="00BE347E" w:rsidP="00BE347E">
      <w:pPr>
        <w:rPr>
          <w:rFonts w:ascii="Garamond" w:hAnsi="Garamond"/>
          <w:color w:val="000000" w:themeColor="text1"/>
        </w:rPr>
      </w:pPr>
    </w:p>
    <w:p w14:paraId="325E1766" w14:textId="5AA65232" w:rsidR="00BE347E" w:rsidRPr="00276A34" w:rsidRDefault="00BE347E" w:rsidP="00BE347E">
      <w:pPr>
        <w:rPr>
          <w:rFonts w:ascii="Garamond" w:hAnsi="Garamond"/>
          <w:color w:val="000000" w:themeColor="text1"/>
        </w:rPr>
      </w:pPr>
      <w:r w:rsidRPr="00276A34">
        <w:rPr>
          <w:rFonts w:ascii="Garamond" w:hAnsi="Garamond"/>
          <w:color w:val="000000" w:themeColor="text1"/>
        </w:rPr>
        <w:t xml:space="preserve">The Ministry's current pending issue is ensuring that these three critical vulnerabilities are addressed in the future labour-export model and strategy. </w:t>
      </w:r>
      <w:r w:rsidR="007C01CF" w:rsidRPr="00276A34">
        <w:rPr>
          <w:rFonts w:ascii="Garamond" w:hAnsi="Garamond"/>
          <w:color w:val="000000" w:themeColor="text1"/>
        </w:rPr>
        <w:t xml:space="preserve">If left unaddressed or unnoticed, Cambodia’s role as a labour exporter will continue to function more as a </w:t>
      </w:r>
      <w:r w:rsidR="007C01CF" w:rsidRPr="00276A34">
        <w:rPr>
          <w:rFonts w:ascii="Garamond" w:hAnsi="Garamond"/>
          <w:color w:val="000000" w:themeColor="text1"/>
        </w:rPr>
        <w:t>tool of power asymmetry in Thailand's hands</w:t>
      </w:r>
      <w:r w:rsidR="00276A34" w:rsidRPr="00276A34">
        <w:rPr>
          <w:rFonts w:ascii="Garamond" w:hAnsi="Garamond"/>
          <w:color w:val="000000" w:themeColor="text1"/>
        </w:rPr>
        <w:t>, which we believe is an imposition Cambodia does not want in its cards</w:t>
      </w:r>
      <w:r w:rsidR="007C01CF" w:rsidRPr="00276A34">
        <w:rPr>
          <w:rFonts w:ascii="Garamond" w:hAnsi="Garamond"/>
          <w:color w:val="000000" w:themeColor="text1"/>
        </w:rPr>
        <w:t>.</w:t>
      </w:r>
      <w:r w:rsidR="00276A34" w:rsidRPr="00276A34">
        <w:rPr>
          <w:rFonts w:ascii="Garamond" w:hAnsi="Garamond"/>
          <w:color w:val="000000" w:themeColor="text1"/>
        </w:rPr>
        <w:t xml:space="preserve"> Furthermore, if managed well, a better labour export model can become Cambodia’s strategic advantage in strengthening and establishing better bilateral relationships, as </w:t>
      </w:r>
      <w:r w:rsidR="00276A34" w:rsidRPr="00276A34">
        <w:rPr>
          <w:rFonts w:ascii="Garamond" w:hAnsi="Garamond"/>
          <w:color w:val="000000" w:themeColor="text1"/>
        </w:rPr>
        <w:t>a labour-export model spread across multiple markets makes Cambodia a strong, reliable partner to negotiate</w:t>
      </w:r>
      <w:r w:rsidR="00276A34" w:rsidRPr="00276A34">
        <w:rPr>
          <w:rStyle w:val="apple-converted-space"/>
          <w:rFonts w:ascii="Garamond" w:hAnsi="Garamond"/>
          <w:color w:val="000000" w:themeColor="text1"/>
        </w:rPr>
        <w:t> </w:t>
      </w:r>
      <w:r w:rsidR="00276A34" w:rsidRPr="00276A34">
        <w:rPr>
          <w:rStyle w:val="Emphasis"/>
          <w:rFonts w:ascii="Garamond" w:hAnsi="Garamond"/>
          <w:color w:val="000000" w:themeColor="text1"/>
        </w:rPr>
        <w:t>with</w:t>
      </w:r>
      <w:r w:rsidR="00276A34" w:rsidRPr="00276A34">
        <w:rPr>
          <w:rFonts w:ascii="Garamond" w:hAnsi="Garamond"/>
          <w:color w:val="000000" w:themeColor="text1"/>
        </w:rPr>
        <w:t>, rather than a single point of exposure to negotiate</w:t>
      </w:r>
      <w:r w:rsidR="00276A34" w:rsidRPr="00276A34">
        <w:rPr>
          <w:rStyle w:val="apple-converted-space"/>
          <w:rFonts w:ascii="Garamond" w:hAnsi="Garamond"/>
          <w:color w:val="000000" w:themeColor="text1"/>
        </w:rPr>
        <w:t> </w:t>
      </w:r>
      <w:r w:rsidR="00276A34" w:rsidRPr="00276A34">
        <w:rPr>
          <w:rStyle w:val="Emphasis"/>
          <w:rFonts w:ascii="Garamond" w:hAnsi="Garamond"/>
          <w:color w:val="000000" w:themeColor="text1"/>
        </w:rPr>
        <w:t>around</w:t>
      </w:r>
      <w:r w:rsidR="00276A34" w:rsidRPr="00276A34">
        <w:rPr>
          <w:rFonts w:ascii="Garamond" w:hAnsi="Garamond"/>
          <w:color w:val="000000" w:themeColor="text1"/>
        </w:rPr>
        <w:t>.</w:t>
      </w:r>
    </w:p>
    <w:p w14:paraId="390410DB" w14:textId="75869B49" w:rsidR="0051050E" w:rsidRDefault="0051050E" w:rsidP="0051050E">
      <w:pPr>
        <w:pStyle w:val="Heading1"/>
        <w:rPr>
          <w:sz w:val="32"/>
          <w:szCs w:val="32"/>
        </w:rPr>
      </w:pPr>
      <w:r>
        <w:rPr>
          <w:sz w:val="32"/>
          <w:szCs w:val="32"/>
        </w:rPr>
        <w:t>Recommendations on Next Steps</w:t>
      </w:r>
    </w:p>
    <w:p w14:paraId="5372158E" w14:textId="1088BA55" w:rsidR="00585EA7" w:rsidRDefault="00D35CED" w:rsidP="00D35CED">
      <w:pPr>
        <w:rPr>
          <w:rFonts w:ascii="Garamond" w:hAnsi="Garamond"/>
          <w:lang w:val="en-US"/>
        </w:rPr>
      </w:pPr>
      <w:r w:rsidRPr="00D35CED">
        <w:rPr>
          <w:rFonts w:ascii="Garamond" w:hAnsi="Garamond"/>
          <w:lang w:val="en-US"/>
        </w:rPr>
        <w:t>Having identified the risks</w:t>
      </w:r>
      <w:r w:rsidR="007C01CF">
        <w:rPr>
          <w:rFonts w:ascii="Garamond" w:hAnsi="Garamond"/>
          <w:lang w:val="en-US"/>
        </w:rPr>
        <w:t xml:space="preserve"> and the need for action, </w:t>
      </w:r>
      <w:r w:rsidRPr="00D35CED">
        <w:rPr>
          <w:rFonts w:ascii="Garamond" w:hAnsi="Garamond"/>
          <w:lang w:val="en-US"/>
        </w:rPr>
        <w:t xml:space="preserve">we believe the following </w:t>
      </w:r>
      <w:r w:rsidRPr="00D35CED">
        <w:rPr>
          <w:rFonts w:ascii="Garamond" w:hAnsi="Garamond"/>
          <w:b/>
          <w:bCs/>
          <w:lang w:val="en-US"/>
        </w:rPr>
        <w:t xml:space="preserve">hedging and diversifying </w:t>
      </w:r>
      <w:r w:rsidRPr="00D35CED">
        <w:rPr>
          <w:rFonts w:ascii="Garamond" w:hAnsi="Garamond"/>
          <w:lang w:val="en-US"/>
        </w:rPr>
        <w:t xml:space="preserve">strategies will strengthen Cambodia’s position as an exporter in the international </w:t>
      </w:r>
      <w:proofErr w:type="spellStart"/>
      <w:r w:rsidRPr="00D35CED">
        <w:rPr>
          <w:rFonts w:ascii="Garamond" w:hAnsi="Garamond"/>
          <w:lang w:val="en-US"/>
        </w:rPr>
        <w:t>labour</w:t>
      </w:r>
      <w:proofErr w:type="spellEnd"/>
      <w:r w:rsidRPr="00D35CED">
        <w:rPr>
          <w:rFonts w:ascii="Garamond" w:hAnsi="Garamond"/>
          <w:lang w:val="en-US"/>
        </w:rPr>
        <w:t xml:space="preserve"> market amidst geopolitical tensions:</w:t>
      </w:r>
    </w:p>
    <w:p w14:paraId="372DD775" w14:textId="4F7DC4C4" w:rsidR="00BF6630" w:rsidRPr="005771F4" w:rsidRDefault="00BF6630" w:rsidP="005771F4">
      <w:pPr>
        <w:pStyle w:val="ListParagraph"/>
        <w:numPr>
          <w:ilvl w:val="0"/>
          <w:numId w:val="15"/>
        </w:numPr>
        <w:rPr>
          <w:rFonts w:ascii="Garamond" w:hAnsi="Garamond"/>
          <w:color w:val="000000" w:themeColor="text1"/>
          <w:lang w:val="en-US"/>
        </w:rPr>
      </w:pPr>
      <w:r>
        <w:rPr>
          <w:rFonts w:ascii="Garamond" w:hAnsi="Garamond"/>
          <w:b/>
          <w:bCs/>
          <w:lang w:val="en-US"/>
        </w:rPr>
        <w:t xml:space="preserve">We recommend the Ministry </w:t>
      </w:r>
      <w:proofErr w:type="spellStart"/>
      <w:r>
        <w:rPr>
          <w:rFonts w:ascii="Garamond" w:hAnsi="Garamond"/>
          <w:b/>
          <w:bCs/>
          <w:lang w:val="en-US"/>
        </w:rPr>
        <w:t>prioritise</w:t>
      </w:r>
      <w:proofErr w:type="spellEnd"/>
      <w:r>
        <w:rPr>
          <w:rFonts w:ascii="Garamond" w:hAnsi="Garamond"/>
          <w:b/>
          <w:bCs/>
          <w:lang w:val="en-US"/>
        </w:rPr>
        <w:t xml:space="preserve"> </w:t>
      </w:r>
      <w:r w:rsidR="005771F4">
        <w:rPr>
          <w:rFonts w:ascii="Garamond" w:hAnsi="Garamond"/>
          <w:b/>
          <w:bCs/>
          <w:lang w:val="en-US"/>
        </w:rPr>
        <w:t xml:space="preserve">strengthening and expanding </w:t>
      </w:r>
      <w:r>
        <w:rPr>
          <w:rFonts w:ascii="Garamond" w:hAnsi="Garamond"/>
          <w:b/>
          <w:bCs/>
          <w:lang w:val="en-US"/>
        </w:rPr>
        <w:t xml:space="preserve">Cambodia’s partnerships in the international </w:t>
      </w:r>
      <w:proofErr w:type="spellStart"/>
      <w:r>
        <w:rPr>
          <w:rFonts w:ascii="Garamond" w:hAnsi="Garamond"/>
          <w:b/>
          <w:bCs/>
          <w:lang w:val="en-US"/>
        </w:rPr>
        <w:t>labour</w:t>
      </w:r>
      <w:proofErr w:type="spellEnd"/>
      <w:r>
        <w:rPr>
          <w:rFonts w:ascii="Garamond" w:hAnsi="Garamond"/>
          <w:b/>
          <w:bCs/>
          <w:lang w:val="en-US"/>
        </w:rPr>
        <w:t xml:space="preserve"> market. </w:t>
      </w:r>
      <w:r w:rsidR="0083574F" w:rsidRPr="0083574F">
        <w:rPr>
          <w:rFonts w:ascii="Garamond" w:hAnsi="Garamond"/>
          <w:color w:val="000000" w:themeColor="text1"/>
        </w:rPr>
        <w:t>Expanding and diversifying partner countries will give Cambodian workers a broader base of secure opportunities abroad, while strengthening the government's footing in future labour negotiations.</w:t>
      </w:r>
      <w:r w:rsidRPr="0083574F">
        <w:rPr>
          <w:rFonts w:ascii="Garamond" w:hAnsi="Garamond"/>
          <w:color w:val="000000" w:themeColor="text1"/>
          <w:lang w:val="en-US"/>
        </w:rPr>
        <w:t xml:space="preserve"> </w:t>
      </w:r>
      <w:r w:rsidR="0083574F">
        <w:rPr>
          <w:rFonts w:ascii="Garamond" w:hAnsi="Garamond"/>
          <w:lang w:val="en-US"/>
        </w:rPr>
        <w:t xml:space="preserve">Building on </w:t>
      </w:r>
      <w:hyperlink r:id="rId13" w:history="1">
        <w:r w:rsidR="0083574F">
          <w:rPr>
            <w:rStyle w:val="Hyperlink"/>
            <w:rFonts w:ascii="Garamond" w:hAnsi="Garamond"/>
            <w:color w:val="auto"/>
            <w:u w:val="none"/>
            <w:lang w:val="en-US"/>
          </w:rPr>
          <w:t xml:space="preserve">the </w:t>
        </w:r>
        <w:r w:rsidR="0083574F">
          <w:rPr>
            <w:rStyle w:val="Hyperlink"/>
            <w:rFonts w:ascii="Garamond" w:hAnsi="Garamond"/>
            <w:lang w:val="en-US"/>
          </w:rPr>
          <w:t xml:space="preserve">longstanding Cambodia-South Korea </w:t>
        </w:r>
        <w:proofErr w:type="spellStart"/>
        <w:r w:rsidR="0083574F">
          <w:rPr>
            <w:rStyle w:val="Hyperlink"/>
            <w:rFonts w:ascii="Garamond" w:hAnsi="Garamond"/>
            <w:lang w:val="en-US"/>
          </w:rPr>
          <w:t>labour</w:t>
        </w:r>
        <w:proofErr w:type="spellEnd"/>
      </w:hyperlink>
      <w:r w:rsidR="0083574F">
        <w:rPr>
          <w:rFonts w:ascii="Garamond" w:hAnsi="Garamond"/>
          <w:lang w:val="en-US"/>
        </w:rPr>
        <w:t xml:space="preserve"> partnership, the government </w:t>
      </w:r>
      <w:r w:rsidR="005771F4">
        <w:rPr>
          <w:rFonts w:ascii="Garamond" w:hAnsi="Garamond"/>
          <w:lang w:val="en-US"/>
        </w:rPr>
        <w:t xml:space="preserve">should further press for a larger share of South Korea’s Employment Permit System quota, leveraging Cambodia’s trustworthy track record as a </w:t>
      </w:r>
      <w:proofErr w:type="spellStart"/>
      <w:r w:rsidR="005771F4">
        <w:rPr>
          <w:rFonts w:ascii="Garamond" w:hAnsi="Garamond"/>
          <w:lang w:val="en-US"/>
        </w:rPr>
        <w:t>labour</w:t>
      </w:r>
      <w:proofErr w:type="spellEnd"/>
      <w:r w:rsidR="005771F4">
        <w:rPr>
          <w:rFonts w:ascii="Garamond" w:hAnsi="Garamond"/>
          <w:lang w:val="en-US"/>
        </w:rPr>
        <w:t xml:space="preserve"> partner, to </w:t>
      </w:r>
      <w:r w:rsidR="0083574F" w:rsidRPr="005771F4">
        <w:rPr>
          <w:rFonts w:ascii="Garamond" w:hAnsi="Garamond"/>
          <w:lang w:val="en-US"/>
        </w:rPr>
        <w:t>further redirect migrant workers</w:t>
      </w:r>
      <w:r w:rsidR="0083574F" w:rsidRPr="005771F4">
        <w:rPr>
          <w:rFonts w:ascii="Garamond" w:hAnsi="Garamond"/>
          <w:lang w:val="en-US"/>
        </w:rPr>
        <w:t xml:space="preserve"> to South Korea. Furthermore, we recommend that Cambodia use this successful model as a precedent to strengthen partnerships with other destination countries, such as </w:t>
      </w:r>
      <w:hyperlink r:id="rId14" w:history="1">
        <w:r w:rsidR="0083574F" w:rsidRPr="005771F4">
          <w:rPr>
            <w:rStyle w:val="Hyperlink"/>
            <w:rFonts w:ascii="Garamond" w:hAnsi="Garamond"/>
            <w:lang w:val="en-US"/>
          </w:rPr>
          <w:t>Japan</w:t>
        </w:r>
      </w:hyperlink>
      <w:r w:rsidR="0083574F" w:rsidRPr="005771F4">
        <w:rPr>
          <w:rFonts w:ascii="Garamond" w:hAnsi="Garamond"/>
          <w:lang w:val="en-US"/>
        </w:rPr>
        <w:t xml:space="preserve">, and </w:t>
      </w:r>
      <w:r w:rsidR="005771F4" w:rsidRPr="005771F4">
        <w:rPr>
          <w:rFonts w:ascii="Garamond" w:hAnsi="Garamond"/>
          <w:color w:val="000000" w:themeColor="text1"/>
        </w:rPr>
        <w:t xml:space="preserve">build on early, market-led openings such as the </w:t>
      </w:r>
      <w:hyperlink r:id="rId15" w:history="1">
        <w:r w:rsidR="005771F4" w:rsidRPr="005771F4">
          <w:rPr>
            <w:rStyle w:val="Hyperlink"/>
            <w:rFonts w:ascii="Garamond" w:hAnsi="Garamond"/>
          </w:rPr>
          <w:t>pilot placement of Cambodian construction workers in Vietnam</w:t>
        </w:r>
      </w:hyperlink>
      <w:r w:rsidR="005771F4" w:rsidRPr="005771F4">
        <w:rPr>
          <w:rFonts w:ascii="Garamond" w:hAnsi="Garamond"/>
          <w:color w:val="000000" w:themeColor="text1"/>
        </w:rPr>
        <w:t>.</w:t>
      </w:r>
    </w:p>
    <w:p w14:paraId="3E862BC6" w14:textId="0955F833" w:rsidR="00585EA7" w:rsidRDefault="0083574F" w:rsidP="00CC2C08">
      <w:pPr>
        <w:pStyle w:val="ListParagraph"/>
        <w:numPr>
          <w:ilvl w:val="0"/>
          <w:numId w:val="15"/>
        </w:numPr>
        <w:rPr>
          <w:rFonts w:ascii="Garamond" w:hAnsi="Garamond"/>
          <w:lang w:val="en-US"/>
        </w:rPr>
      </w:pPr>
      <w:r w:rsidRPr="00CC2C08">
        <w:rPr>
          <w:rFonts w:ascii="Garamond" w:hAnsi="Garamond"/>
          <w:b/>
          <w:bCs/>
          <w:lang w:val="en-US"/>
        </w:rPr>
        <w:t xml:space="preserve">We recommend </w:t>
      </w:r>
      <w:r w:rsidR="005771F4" w:rsidRPr="00CC2C08">
        <w:rPr>
          <w:rFonts w:ascii="Garamond" w:hAnsi="Garamond"/>
          <w:b/>
          <w:bCs/>
          <w:lang w:val="en-US"/>
        </w:rPr>
        <w:t xml:space="preserve">the Ministry align migrant workers’ skills training and certification with the skills employers in destination countries need. </w:t>
      </w:r>
      <w:r w:rsidR="005771F4" w:rsidRPr="00CC2C08">
        <w:rPr>
          <w:rFonts w:ascii="Garamond" w:hAnsi="Garamond"/>
          <w:lang w:val="en-US"/>
        </w:rPr>
        <w:t xml:space="preserve">The first track, the Ministry’s </w:t>
      </w:r>
      <w:hyperlink r:id="rId16" w:history="1">
        <w:r w:rsidR="005771F4" w:rsidRPr="00CC2C08">
          <w:rPr>
            <w:rStyle w:val="Hyperlink"/>
            <w:rFonts w:ascii="Garamond" w:hAnsi="Garamond"/>
            <w:lang w:val="en-US"/>
          </w:rPr>
          <w:t xml:space="preserve">Recognition of Prior Learning (RPL) </w:t>
        </w:r>
        <w:proofErr w:type="spellStart"/>
        <w:r w:rsidR="005771F4" w:rsidRPr="00CC2C08">
          <w:rPr>
            <w:rStyle w:val="Hyperlink"/>
            <w:rFonts w:ascii="Garamond" w:hAnsi="Garamond"/>
            <w:lang w:val="en-US"/>
          </w:rPr>
          <w:t>programme</w:t>
        </w:r>
        <w:proofErr w:type="spellEnd"/>
      </w:hyperlink>
      <w:r w:rsidR="005771F4" w:rsidRPr="00CC2C08">
        <w:rPr>
          <w:rFonts w:ascii="Garamond" w:hAnsi="Garamond"/>
          <w:lang w:val="en-US"/>
        </w:rPr>
        <w:t xml:space="preserve">, has made good progress </w:t>
      </w:r>
      <w:r w:rsidR="005771F4" w:rsidRPr="00CC2C08">
        <w:rPr>
          <w:rFonts w:ascii="Garamond" w:hAnsi="Garamond"/>
          <w:lang w:val="en-US"/>
        </w:rPr>
        <w:lastRenderedPageBreak/>
        <w:t xml:space="preserve">by certifying the skills of 5,400 returnees. This way, returnees </w:t>
      </w:r>
      <w:r w:rsidR="005771F4" w:rsidRPr="00CC2C08">
        <w:rPr>
          <w:rFonts w:ascii="Garamond" w:hAnsi="Garamond"/>
          <w:lang w:val="en-US"/>
        </w:rPr>
        <w:t>can use the certification to seek better employment, whether in the domestic market or in other</w:t>
      </w:r>
      <w:r w:rsidR="005771F4" w:rsidRPr="00CC2C08">
        <w:rPr>
          <w:rFonts w:ascii="Garamond" w:hAnsi="Garamond"/>
          <w:lang w:val="en-US"/>
        </w:rPr>
        <w:t xml:space="preserve"> destination countries. The second track</w:t>
      </w:r>
      <w:r w:rsidR="00E32167" w:rsidRPr="00CC2C08">
        <w:rPr>
          <w:rFonts w:ascii="Garamond" w:hAnsi="Garamond"/>
          <w:lang w:val="en-US"/>
        </w:rPr>
        <w:t xml:space="preserve">, through </w:t>
      </w:r>
      <w:hyperlink r:id="rId17" w:history="1">
        <w:r w:rsidR="00E32167" w:rsidRPr="00CC2C08">
          <w:rPr>
            <w:rStyle w:val="Hyperlink"/>
            <w:rFonts w:ascii="Garamond" w:hAnsi="Garamond"/>
            <w:lang w:val="en-US"/>
          </w:rPr>
          <w:t>Technical and Vocational Educ</w:t>
        </w:r>
        <w:r w:rsidR="00E32167" w:rsidRPr="00CC2C08">
          <w:rPr>
            <w:rStyle w:val="Hyperlink"/>
            <w:rFonts w:ascii="Garamond" w:hAnsi="Garamond"/>
            <w:lang w:val="en-US"/>
          </w:rPr>
          <w:t>a</w:t>
        </w:r>
        <w:r w:rsidR="00E32167" w:rsidRPr="00CC2C08">
          <w:rPr>
            <w:rStyle w:val="Hyperlink"/>
            <w:rFonts w:ascii="Garamond" w:hAnsi="Garamond"/>
            <w:lang w:val="en-US"/>
          </w:rPr>
          <w:t>tion and Training (TVET)</w:t>
        </w:r>
      </w:hyperlink>
      <w:r w:rsidR="00E32167" w:rsidRPr="00CC2C08">
        <w:rPr>
          <w:rFonts w:ascii="Garamond" w:hAnsi="Garamond"/>
          <w:lang w:val="en-US"/>
        </w:rPr>
        <w:t>,</w:t>
      </w:r>
      <w:r w:rsidR="00CC2C08" w:rsidRPr="00CC2C08">
        <w:rPr>
          <w:rFonts w:ascii="Garamond" w:hAnsi="Garamond"/>
          <w:lang w:val="en-US"/>
        </w:rPr>
        <w:t xml:space="preserve"> has so far focused on domestic economic needs. Leveraging </w:t>
      </w:r>
      <w:r w:rsidR="00CC2C08" w:rsidRPr="00CC2C08">
        <w:rPr>
          <w:rFonts w:ascii="Garamond" w:hAnsi="Garamond"/>
          <w:lang w:val="en-US"/>
        </w:rPr>
        <w:t>the existing program</w:t>
      </w:r>
      <w:r w:rsidR="00CC2C08">
        <w:rPr>
          <w:rFonts w:ascii="Garamond" w:hAnsi="Garamond"/>
          <w:lang w:val="en-US"/>
        </w:rPr>
        <w:t xml:space="preserve"> structure</w:t>
      </w:r>
      <w:r w:rsidR="00CC2C08" w:rsidRPr="00CC2C08">
        <w:rPr>
          <w:rFonts w:ascii="Garamond" w:hAnsi="Garamond"/>
          <w:lang w:val="en-US"/>
        </w:rPr>
        <w:t xml:space="preserve">, we recommend creating a TVET scheme </w:t>
      </w:r>
      <w:r w:rsidR="00CC2C08">
        <w:rPr>
          <w:rFonts w:ascii="Garamond" w:hAnsi="Garamond"/>
          <w:lang w:val="en-US"/>
        </w:rPr>
        <w:t>tailored to each destination country, with a curriculum matched to the skills these countries seek</w:t>
      </w:r>
      <w:r w:rsidR="001C1EEC">
        <w:rPr>
          <w:rFonts w:ascii="Garamond" w:hAnsi="Garamond"/>
          <w:lang w:val="en-US"/>
        </w:rPr>
        <w:t>,</w:t>
      </w:r>
      <w:r w:rsidR="00CC2C08">
        <w:rPr>
          <w:rFonts w:ascii="Garamond" w:hAnsi="Garamond"/>
          <w:lang w:val="en-US"/>
        </w:rPr>
        <w:t xml:space="preserve"> </w:t>
      </w:r>
      <w:r w:rsidR="00CC2C08" w:rsidRPr="00CC2C08">
        <w:rPr>
          <w:rFonts w:ascii="Garamond" w:hAnsi="Garamond"/>
          <w:color w:val="000000" w:themeColor="text1"/>
        </w:rPr>
        <w:t>so training directly supports destination-market requirements</w:t>
      </w:r>
      <w:r w:rsidR="00CC2C08">
        <w:rPr>
          <w:rFonts w:ascii="Garamond" w:hAnsi="Garamond"/>
          <w:color w:val="000000" w:themeColor="text1"/>
        </w:rPr>
        <w:t xml:space="preserve"> and supports the quick integration of Cambodian workers in destination countries. </w:t>
      </w:r>
      <w:r w:rsidR="005771F4" w:rsidRPr="00CC2C08">
        <w:rPr>
          <w:rFonts w:ascii="Garamond" w:hAnsi="Garamond"/>
          <w:color w:val="000000" w:themeColor="text1"/>
        </w:rPr>
        <w:t xml:space="preserve"> </w:t>
      </w:r>
      <w:r w:rsidR="00115633" w:rsidRPr="00CC2C08">
        <w:rPr>
          <w:rFonts w:ascii="Garamond" w:hAnsi="Garamond"/>
          <w:lang w:val="en-US"/>
        </w:rPr>
        <w:t xml:space="preserve"> </w:t>
      </w:r>
    </w:p>
    <w:p w14:paraId="24B12F6A" w14:textId="77777777" w:rsidR="001C1EEC" w:rsidRDefault="001C1EEC" w:rsidP="001C1EEC">
      <w:pPr>
        <w:rPr>
          <w:rFonts w:ascii="Garamond" w:hAnsi="Garamond"/>
          <w:lang w:val="en-US"/>
        </w:rPr>
      </w:pPr>
    </w:p>
    <w:p w14:paraId="33D29FE2" w14:textId="77777777" w:rsidR="001C1EEC" w:rsidRDefault="001C1EEC" w:rsidP="001C1EEC">
      <w:pPr>
        <w:rPr>
          <w:rFonts w:ascii="Garamond" w:hAnsi="Garamond"/>
          <w:lang w:val="en-US"/>
        </w:rPr>
      </w:pPr>
    </w:p>
    <w:p w14:paraId="3B5FFDDC" w14:textId="77777777" w:rsidR="001C1EEC" w:rsidRDefault="001C1EEC" w:rsidP="001C1EEC">
      <w:pPr>
        <w:rPr>
          <w:rFonts w:ascii="Garamond" w:hAnsi="Garamond"/>
          <w:lang w:val="en-US"/>
        </w:rPr>
      </w:pPr>
    </w:p>
    <w:p w14:paraId="081B0F95" w14:textId="30718B2E" w:rsidR="001C1EEC" w:rsidRDefault="001C1EEC" w:rsidP="001C1EEC">
      <w:pPr>
        <w:rPr>
          <w:rFonts w:ascii="Garamond" w:hAnsi="Garamond"/>
          <w:i/>
          <w:iCs/>
          <w:lang w:val="en-US"/>
        </w:rPr>
      </w:pPr>
      <w:r>
        <w:rPr>
          <w:rFonts w:ascii="Garamond" w:hAnsi="Garamond"/>
          <w:i/>
          <w:iCs/>
          <w:lang w:val="en-US"/>
        </w:rPr>
        <w:t xml:space="preserve">AI Use Statement: </w:t>
      </w:r>
    </w:p>
    <w:p w14:paraId="71BA16B8" w14:textId="2868BCE2" w:rsidR="001C1EEC" w:rsidRPr="001C1EEC" w:rsidRDefault="001C1EEC" w:rsidP="001C1EEC">
      <w:pPr>
        <w:rPr>
          <w:rFonts w:ascii="Garamond" w:hAnsi="Garamond"/>
          <w:i/>
          <w:iCs/>
          <w:lang w:val="en-US"/>
        </w:rPr>
      </w:pPr>
      <w:r>
        <w:rPr>
          <w:rFonts w:ascii="Garamond" w:hAnsi="Garamond"/>
          <w:i/>
          <w:iCs/>
          <w:lang w:val="en-US"/>
        </w:rPr>
        <w:t xml:space="preserve">I used Claude Sonnet 5.0 Medium to help brainstorm and </w:t>
      </w:r>
      <w:proofErr w:type="spellStart"/>
      <w:r>
        <w:rPr>
          <w:rFonts w:ascii="Garamond" w:hAnsi="Garamond"/>
          <w:i/>
          <w:iCs/>
          <w:lang w:val="en-US"/>
        </w:rPr>
        <w:t>contextualise</w:t>
      </w:r>
      <w:proofErr w:type="spellEnd"/>
      <w:r>
        <w:rPr>
          <w:rFonts w:ascii="Garamond" w:hAnsi="Garamond"/>
          <w:i/>
          <w:iCs/>
          <w:lang w:val="en-US"/>
        </w:rPr>
        <w:t xml:space="preserve"> first drafts. </w:t>
      </w:r>
      <w:r>
        <w:rPr>
          <w:rFonts w:ascii="Garamond" w:hAnsi="Garamond"/>
          <w:i/>
          <w:iCs/>
          <w:lang w:val="en-US"/>
        </w:rPr>
        <w:t>I personally verified and rewrote all AI outputs to suit my tone and the goals</w:t>
      </w:r>
      <w:r>
        <w:rPr>
          <w:rFonts w:ascii="Garamond" w:hAnsi="Garamond"/>
          <w:i/>
          <w:iCs/>
          <w:lang w:val="en-US"/>
        </w:rPr>
        <w:t xml:space="preserve"> of this assignment. I take full responsibility for the quality and content of the work produced in this assignment. </w:t>
      </w:r>
    </w:p>
    <w:sectPr w:rsidR="001C1EEC" w:rsidRPr="001C1EEC">
      <w:headerReference w:type="default" r:id="rId18"/>
      <w:footerReference w:type="even" r:id="rId19"/>
      <w:foot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C2B3" w14:textId="77777777" w:rsidR="003E2782" w:rsidRDefault="003E2782" w:rsidP="006D5E0B">
      <w:r>
        <w:separator/>
      </w:r>
    </w:p>
  </w:endnote>
  <w:endnote w:type="continuationSeparator" w:id="0">
    <w:p w14:paraId="2AE1C95E" w14:textId="77777777" w:rsidR="003E2782" w:rsidRDefault="003E2782" w:rsidP="006D5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11742091"/>
      <w:docPartObj>
        <w:docPartGallery w:val="Page Numbers (Bottom of Page)"/>
        <w:docPartUnique/>
      </w:docPartObj>
    </w:sdtPr>
    <w:sdtContent>
      <w:p w14:paraId="4921CEAE" w14:textId="5312AF1C" w:rsidR="006D5E0B" w:rsidRDefault="006D5E0B" w:rsidP="00F849B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59C31E8" w14:textId="77777777" w:rsidR="006D5E0B" w:rsidRDefault="006D5E0B" w:rsidP="006D5E0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Garamond" w:hAnsi="Garamond"/>
        <w:sz w:val="20"/>
        <w:szCs w:val="20"/>
      </w:rPr>
      <w:id w:val="1921899223"/>
      <w:docPartObj>
        <w:docPartGallery w:val="Page Numbers (Bottom of Page)"/>
        <w:docPartUnique/>
      </w:docPartObj>
    </w:sdtPr>
    <w:sdtContent>
      <w:p w14:paraId="619C427D" w14:textId="6935A1F6" w:rsidR="006D5E0B" w:rsidRPr="006D5E0B" w:rsidRDefault="006D5E0B" w:rsidP="00F849BA">
        <w:pPr>
          <w:pStyle w:val="Footer"/>
          <w:framePr w:wrap="none" w:vAnchor="text" w:hAnchor="margin" w:xAlign="right" w:y="1"/>
          <w:rPr>
            <w:rStyle w:val="PageNumber"/>
            <w:rFonts w:ascii="Garamond" w:hAnsi="Garamond"/>
            <w:sz w:val="20"/>
            <w:szCs w:val="20"/>
          </w:rPr>
        </w:pPr>
        <w:r w:rsidRPr="006D5E0B">
          <w:rPr>
            <w:rStyle w:val="PageNumber"/>
            <w:rFonts w:ascii="Garamond" w:hAnsi="Garamond"/>
            <w:sz w:val="20"/>
            <w:szCs w:val="20"/>
          </w:rPr>
          <w:fldChar w:fldCharType="begin"/>
        </w:r>
        <w:r w:rsidRPr="006D5E0B">
          <w:rPr>
            <w:rStyle w:val="PageNumber"/>
            <w:rFonts w:ascii="Garamond" w:hAnsi="Garamond"/>
            <w:sz w:val="20"/>
            <w:szCs w:val="20"/>
          </w:rPr>
          <w:instrText xml:space="preserve"> PAGE </w:instrText>
        </w:r>
        <w:r w:rsidRPr="006D5E0B">
          <w:rPr>
            <w:rStyle w:val="PageNumber"/>
            <w:rFonts w:ascii="Garamond" w:hAnsi="Garamond"/>
            <w:sz w:val="20"/>
            <w:szCs w:val="20"/>
          </w:rPr>
          <w:fldChar w:fldCharType="separate"/>
        </w:r>
        <w:r w:rsidRPr="006D5E0B">
          <w:rPr>
            <w:rStyle w:val="PageNumber"/>
            <w:rFonts w:ascii="Garamond" w:hAnsi="Garamond"/>
            <w:noProof/>
            <w:sz w:val="20"/>
            <w:szCs w:val="20"/>
          </w:rPr>
          <w:t>1</w:t>
        </w:r>
        <w:r w:rsidRPr="006D5E0B">
          <w:rPr>
            <w:rStyle w:val="PageNumber"/>
            <w:rFonts w:ascii="Garamond" w:hAnsi="Garamond"/>
            <w:sz w:val="20"/>
            <w:szCs w:val="20"/>
          </w:rPr>
          <w:fldChar w:fldCharType="end"/>
        </w:r>
      </w:p>
    </w:sdtContent>
  </w:sdt>
  <w:p w14:paraId="4DF2D75F" w14:textId="77777777" w:rsidR="006D5E0B" w:rsidRPr="006D5E0B" w:rsidRDefault="006D5E0B" w:rsidP="006D5E0B">
    <w:pPr>
      <w:pStyle w:val="Footer"/>
      <w:ind w:right="360"/>
      <w:rPr>
        <w:rFonts w:ascii="Garamond" w:hAnsi="Garamond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EB6A6" w14:textId="77777777" w:rsidR="003E2782" w:rsidRDefault="003E2782" w:rsidP="006D5E0B">
      <w:r>
        <w:separator/>
      </w:r>
    </w:p>
  </w:footnote>
  <w:footnote w:type="continuationSeparator" w:id="0">
    <w:p w14:paraId="32221FB8" w14:textId="77777777" w:rsidR="003E2782" w:rsidRDefault="003E2782" w:rsidP="006D5E0B">
      <w:r>
        <w:continuationSeparator/>
      </w:r>
    </w:p>
  </w:footnote>
  <w:footnote w:id="1">
    <w:p w14:paraId="73CC0AB4" w14:textId="453BEA9B" w:rsidR="00730B5D" w:rsidRPr="00E4286F" w:rsidRDefault="00730B5D">
      <w:pPr>
        <w:pStyle w:val="FootnoteText"/>
        <w:rPr>
          <w:rFonts w:ascii="Garamond" w:hAnsi="Garamond"/>
        </w:rPr>
      </w:pPr>
      <w:r>
        <w:rPr>
          <w:rStyle w:val="FootnoteReference"/>
        </w:rPr>
        <w:footnoteRef/>
      </w:r>
      <w:r>
        <w:t xml:space="preserve"> </w:t>
      </w:r>
      <w:r w:rsidRPr="00E4286F">
        <w:rPr>
          <w:rFonts w:ascii="Garamond" w:hAnsi="Garamond"/>
        </w:rPr>
        <w:t xml:space="preserve">Including approximate number of undocumented workers. </w:t>
      </w:r>
    </w:p>
  </w:footnote>
  <w:footnote w:id="2">
    <w:p w14:paraId="2720E9F8" w14:textId="7F826684" w:rsidR="00730B5D" w:rsidRPr="00730B5D" w:rsidRDefault="00730B5D">
      <w:pPr>
        <w:pStyle w:val="FootnoteText"/>
        <w:rPr>
          <w:lang w:val="en-US"/>
        </w:rPr>
      </w:pPr>
      <w:r w:rsidRPr="00E4286F">
        <w:rPr>
          <w:rStyle w:val="FootnoteReference"/>
          <w:rFonts w:ascii="Garamond" w:hAnsi="Garamond"/>
        </w:rPr>
        <w:footnoteRef/>
      </w:r>
      <w:r w:rsidRPr="00E4286F">
        <w:rPr>
          <w:rFonts w:ascii="Garamond" w:hAnsi="Garamond"/>
        </w:rPr>
        <w:t xml:space="preserve"> </w:t>
      </w:r>
      <w:r w:rsidRPr="00E4286F">
        <w:rPr>
          <w:rFonts w:ascii="Garamond" w:hAnsi="Garamond"/>
          <w:lang w:val="en-US"/>
        </w:rPr>
        <w:t>Exact reported number of people varies between sources, as these figures include documented and undocumented workers.</w:t>
      </w:r>
      <w:r>
        <w:rPr>
          <w:lang w:val="en-US"/>
        </w:rP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05"/>
      <w:gridCol w:w="3005"/>
      <w:gridCol w:w="3006"/>
    </w:tblGrid>
    <w:tr w:rsidR="006D5E0B" w14:paraId="4151F939" w14:textId="77777777" w:rsidTr="006D5E0B">
      <w:tc>
        <w:tcPr>
          <w:tcW w:w="3005" w:type="dxa"/>
          <w:vAlign w:val="center"/>
        </w:tcPr>
        <w:p w14:paraId="7FA87C42" w14:textId="1E1164F8" w:rsidR="006D5E0B" w:rsidRDefault="006D5E0B" w:rsidP="006D5E0B">
          <w:pPr>
            <w:pStyle w:val="Head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PP5182: Economic Diplomacy in the Age of Strategic Interdependence</w:t>
          </w:r>
        </w:p>
      </w:tc>
      <w:tc>
        <w:tcPr>
          <w:tcW w:w="3005" w:type="dxa"/>
          <w:vAlign w:val="center"/>
        </w:tcPr>
        <w:p w14:paraId="7DB3FC50" w14:textId="20969ED1" w:rsidR="006D5E0B" w:rsidRDefault="006D5E0B" w:rsidP="006D5E0B">
          <w:pPr>
            <w:pStyle w:val="Header"/>
            <w:jc w:val="center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Individual Policy Memo</w:t>
          </w:r>
        </w:p>
      </w:tc>
      <w:tc>
        <w:tcPr>
          <w:tcW w:w="3006" w:type="dxa"/>
          <w:vAlign w:val="center"/>
        </w:tcPr>
        <w:p w14:paraId="6F840F00" w14:textId="0D313C78" w:rsidR="006D5E0B" w:rsidRDefault="006D5E0B" w:rsidP="006D5E0B">
          <w:pPr>
            <w:pStyle w:val="Header"/>
            <w:jc w:val="right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Miranda Aisha Putri – A0333312W</w:t>
          </w:r>
        </w:p>
        <w:p w14:paraId="7CE39181" w14:textId="6393F6C5" w:rsidR="006D5E0B" w:rsidRDefault="006D5E0B" w:rsidP="006D5E0B">
          <w:pPr>
            <w:pStyle w:val="Header"/>
            <w:jc w:val="right"/>
            <w:rPr>
              <w:rFonts w:ascii="Garamond" w:hAnsi="Garamond"/>
              <w:sz w:val="18"/>
              <w:szCs w:val="18"/>
            </w:rPr>
          </w:pPr>
          <w:r>
            <w:rPr>
              <w:rFonts w:ascii="Garamond" w:hAnsi="Garamond"/>
              <w:sz w:val="18"/>
              <w:szCs w:val="18"/>
            </w:rPr>
            <w:t>M</w:t>
          </w:r>
          <w:r w:rsidR="00276A34">
            <w:rPr>
              <w:rFonts w:ascii="Garamond" w:hAnsi="Garamond"/>
              <w:sz w:val="18"/>
              <w:szCs w:val="18"/>
            </w:rPr>
            <w:t>aster’s in Public Policy</w:t>
          </w:r>
        </w:p>
      </w:tc>
    </w:tr>
  </w:tbl>
  <w:p w14:paraId="2AA6398C" w14:textId="77777777" w:rsidR="006D5E0B" w:rsidRPr="006D5E0B" w:rsidRDefault="006D5E0B">
    <w:pPr>
      <w:pStyle w:val="Header"/>
      <w:rPr>
        <w:rFonts w:ascii="Garamond" w:hAnsi="Garamond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469"/>
    <w:multiLevelType w:val="multilevel"/>
    <w:tmpl w:val="42A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5AFC"/>
    <w:multiLevelType w:val="hybridMultilevel"/>
    <w:tmpl w:val="54F6F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C1216"/>
    <w:multiLevelType w:val="hybridMultilevel"/>
    <w:tmpl w:val="8368AF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284FAC"/>
    <w:multiLevelType w:val="hybridMultilevel"/>
    <w:tmpl w:val="CE984D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9E0AEC"/>
    <w:multiLevelType w:val="multilevel"/>
    <w:tmpl w:val="3CAC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533CB"/>
    <w:multiLevelType w:val="hybridMultilevel"/>
    <w:tmpl w:val="7A047D56"/>
    <w:lvl w:ilvl="0" w:tplc="7E96BC4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F31E1"/>
    <w:multiLevelType w:val="hybridMultilevel"/>
    <w:tmpl w:val="A156FA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247A0"/>
    <w:multiLevelType w:val="hybridMultilevel"/>
    <w:tmpl w:val="3858FD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954AB8"/>
    <w:multiLevelType w:val="hybridMultilevel"/>
    <w:tmpl w:val="604EE4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D3352"/>
    <w:multiLevelType w:val="hybridMultilevel"/>
    <w:tmpl w:val="03844C3C"/>
    <w:lvl w:ilvl="0" w:tplc="FF309802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3B36FE"/>
    <w:multiLevelType w:val="multilevel"/>
    <w:tmpl w:val="F94C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22D3E"/>
    <w:multiLevelType w:val="hybridMultilevel"/>
    <w:tmpl w:val="D6AE88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835AB5"/>
    <w:multiLevelType w:val="hybridMultilevel"/>
    <w:tmpl w:val="7A76A7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9C5B61"/>
    <w:multiLevelType w:val="multilevel"/>
    <w:tmpl w:val="DE4C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22C5C"/>
    <w:multiLevelType w:val="hybridMultilevel"/>
    <w:tmpl w:val="3FF4D7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3618598">
    <w:abstractNumId w:val="11"/>
  </w:num>
  <w:num w:numId="2" w16cid:durableId="1571426816">
    <w:abstractNumId w:val="5"/>
  </w:num>
  <w:num w:numId="3" w16cid:durableId="420415754">
    <w:abstractNumId w:val="3"/>
  </w:num>
  <w:num w:numId="4" w16cid:durableId="720011191">
    <w:abstractNumId w:val="13"/>
  </w:num>
  <w:num w:numId="5" w16cid:durableId="1097169328">
    <w:abstractNumId w:val="1"/>
  </w:num>
  <w:num w:numId="6" w16cid:durableId="1602563102">
    <w:abstractNumId w:val="2"/>
  </w:num>
  <w:num w:numId="7" w16cid:durableId="1627813253">
    <w:abstractNumId w:val="12"/>
  </w:num>
  <w:num w:numId="8" w16cid:durableId="192038646">
    <w:abstractNumId w:val="7"/>
  </w:num>
  <w:num w:numId="9" w16cid:durableId="1490248849">
    <w:abstractNumId w:val="6"/>
  </w:num>
  <w:num w:numId="10" w16cid:durableId="919607678">
    <w:abstractNumId w:val="0"/>
  </w:num>
  <w:num w:numId="11" w16cid:durableId="441656651">
    <w:abstractNumId w:val="4"/>
  </w:num>
  <w:num w:numId="12" w16cid:durableId="1201623075">
    <w:abstractNumId w:val="10"/>
  </w:num>
  <w:num w:numId="13" w16cid:durableId="743137877">
    <w:abstractNumId w:val="9"/>
  </w:num>
  <w:num w:numId="14" w16cid:durableId="756941410">
    <w:abstractNumId w:val="14"/>
  </w:num>
  <w:num w:numId="15" w16cid:durableId="4357094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DA5"/>
    <w:rsid w:val="00007854"/>
    <w:rsid w:val="000304F9"/>
    <w:rsid w:val="00092C59"/>
    <w:rsid w:val="000B0CAC"/>
    <w:rsid w:val="00106BF7"/>
    <w:rsid w:val="00115633"/>
    <w:rsid w:val="00174180"/>
    <w:rsid w:val="0018610F"/>
    <w:rsid w:val="001C1EEC"/>
    <w:rsid w:val="00202E78"/>
    <w:rsid w:val="00237B04"/>
    <w:rsid w:val="00276A34"/>
    <w:rsid w:val="002B7DA8"/>
    <w:rsid w:val="00325CD4"/>
    <w:rsid w:val="00336422"/>
    <w:rsid w:val="003E2782"/>
    <w:rsid w:val="00444232"/>
    <w:rsid w:val="004644DA"/>
    <w:rsid w:val="0047204E"/>
    <w:rsid w:val="0051050E"/>
    <w:rsid w:val="00531740"/>
    <w:rsid w:val="0055430D"/>
    <w:rsid w:val="005771F4"/>
    <w:rsid w:val="005827D4"/>
    <w:rsid w:val="00585447"/>
    <w:rsid w:val="00585EA7"/>
    <w:rsid w:val="006071E1"/>
    <w:rsid w:val="00634367"/>
    <w:rsid w:val="006519D2"/>
    <w:rsid w:val="0069223F"/>
    <w:rsid w:val="00697EEA"/>
    <w:rsid w:val="006A6F33"/>
    <w:rsid w:val="006D5E0B"/>
    <w:rsid w:val="00702ECF"/>
    <w:rsid w:val="00730B5D"/>
    <w:rsid w:val="00777DA5"/>
    <w:rsid w:val="007B71EF"/>
    <w:rsid w:val="007C01CF"/>
    <w:rsid w:val="007E0E89"/>
    <w:rsid w:val="0083414C"/>
    <w:rsid w:val="0083574F"/>
    <w:rsid w:val="00891CF1"/>
    <w:rsid w:val="008F25F3"/>
    <w:rsid w:val="00972F91"/>
    <w:rsid w:val="009B19A0"/>
    <w:rsid w:val="00A14C59"/>
    <w:rsid w:val="00A240B1"/>
    <w:rsid w:val="00A37F6C"/>
    <w:rsid w:val="00A8651C"/>
    <w:rsid w:val="00AF7D2A"/>
    <w:rsid w:val="00B43400"/>
    <w:rsid w:val="00B9358F"/>
    <w:rsid w:val="00BE277E"/>
    <w:rsid w:val="00BE347E"/>
    <w:rsid w:val="00BF6630"/>
    <w:rsid w:val="00C10C02"/>
    <w:rsid w:val="00C2229F"/>
    <w:rsid w:val="00C71C13"/>
    <w:rsid w:val="00C76491"/>
    <w:rsid w:val="00CC2C08"/>
    <w:rsid w:val="00CD2D96"/>
    <w:rsid w:val="00CD3BF4"/>
    <w:rsid w:val="00CF0450"/>
    <w:rsid w:val="00CF455D"/>
    <w:rsid w:val="00CF64F9"/>
    <w:rsid w:val="00D056D9"/>
    <w:rsid w:val="00D35CED"/>
    <w:rsid w:val="00D87E93"/>
    <w:rsid w:val="00DB5F78"/>
    <w:rsid w:val="00E32167"/>
    <w:rsid w:val="00E4286F"/>
    <w:rsid w:val="00E60662"/>
    <w:rsid w:val="00F513F8"/>
    <w:rsid w:val="00F5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AF660"/>
  <w15:chartTrackingRefBased/>
  <w15:docId w15:val="{24F28EEA-8002-6641-94D0-1C6EE61EF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E8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E0B"/>
    <w:pPr>
      <w:keepNext/>
      <w:keepLines/>
      <w:spacing w:before="360" w:after="80"/>
      <w:outlineLvl w:val="0"/>
    </w:pPr>
    <w:rPr>
      <w:rFonts w:ascii="Garamond" w:eastAsiaTheme="majorEastAsia" w:hAnsi="Garamond" w:cstheme="majorBidi"/>
      <w:color w:val="0F476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7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D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D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D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D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0B"/>
    <w:rPr>
      <w:rFonts w:ascii="Garamond" w:eastAsiaTheme="majorEastAsia" w:hAnsi="Garamond" w:cstheme="majorBidi"/>
      <w:color w:val="0F4761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77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0B"/>
    <w:pPr>
      <w:spacing w:after="80"/>
      <w:contextualSpacing/>
      <w:jc w:val="center"/>
    </w:pPr>
    <w:rPr>
      <w:rFonts w:ascii="Garamond" w:eastAsiaTheme="majorEastAsia" w:hAnsi="Garamond" w:cstheme="majorBidi"/>
      <w:spacing w:val="-10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D5E0B"/>
    <w:rPr>
      <w:rFonts w:ascii="Garamond" w:eastAsiaTheme="majorEastAsia" w:hAnsi="Garamond" w:cstheme="majorBidi"/>
      <w:spacing w:val="-10"/>
      <w:kern w:val="28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D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E0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5E0B"/>
  </w:style>
  <w:style w:type="paragraph" w:styleId="Footer">
    <w:name w:val="footer"/>
    <w:basedOn w:val="Normal"/>
    <w:link w:val="FooterChar"/>
    <w:uiPriority w:val="99"/>
    <w:unhideWhenUsed/>
    <w:rsid w:val="006D5E0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5E0B"/>
  </w:style>
  <w:style w:type="table" w:styleId="TableGrid">
    <w:name w:val="Table Grid"/>
    <w:basedOn w:val="TableNormal"/>
    <w:uiPriority w:val="39"/>
    <w:rsid w:val="006D5E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6D5E0B"/>
  </w:style>
  <w:style w:type="paragraph" w:styleId="NoSpacing">
    <w:name w:val="No Spacing"/>
    <w:uiPriority w:val="1"/>
    <w:qFormat/>
    <w:rsid w:val="006D5E0B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74180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174180"/>
    <w:rPr>
      <w:b/>
      <w:bCs/>
    </w:rPr>
  </w:style>
  <w:style w:type="character" w:customStyle="1" w:styleId="apple-converted-space">
    <w:name w:val="apple-converted-space"/>
    <w:basedOn w:val="DefaultParagraphFont"/>
    <w:rsid w:val="00174180"/>
  </w:style>
  <w:style w:type="paragraph" w:customStyle="1" w:styleId="p1">
    <w:name w:val="p1"/>
    <w:basedOn w:val="Normal"/>
    <w:rsid w:val="00697EEA"/>
    <w:rPr>
      <w:rFonts w:ascii="Helvetica" w:hAnsi="Helvetica"/>
      <w:color w:val="000000"/>
      <w:sz w:val="17"/>
      <w:szCs w:val="17"/>
    </w:rPr>
  </w:style>
  <w:style w:type="character" w:customStyle="1" w:styleId="s1">
    <w:name w:val="s1"/>
    <w:basedOn w:val="DefaultParagraphFont"/>
    <w:rsid w:val="00697EEA"/>
    <w:rPr>
      <w:rFonts w:ascii="Helvetica" w:hAnsi="Helvetica" w:hint="default"/>
      <w:sz w:val="10"/>
      <w:szCs w:val="10"/>
    </w:rPr>
  </w:style>
  <w:style w:type="paragraph" w:customStyle="1" w:styleId="p2">
    <w:name w:val="p2"/>
    <w:basedOn w:val="Normal"/>
    <w:rsid w:val="00007854"/>
    <w:rPr>
      <w:rFonts w:ascii="Helvetica" w:hAnsi="Helvetica"/>
      <w:color w:val="1A2F64"/>
      <w:sz w:val="17"/>
      <w:szCs w:val="17"/>
    </w:rPr>
  </w:style>
  <w:style w:type="character" w:styleId="Emphasis">
    <w:name w:val="Emphasis"/>
    <w:basedOn w:val="DefaultParagraphFont"/>
    <w:uiPriority w:val="20"/>
    <w:qFormat/>
    <w:rsid w:val="00007854"/>
    <w:rPr>
      <w:i/>
      <w:iCs/>
    </w:rPr>
  </w:style>
  <w:style w:type="paragraph" w:customStyle="1" w:styleId="isselectedend">
    <w:name w:val="isselectedend"/>
    <w:basedOn w:val="Normal"/>
    <w:rsid w:val="00007854"/>
    <w:pPr>
      <w:spacing w:before="100" w:beforeAutospacing="1" w:after="100" w:afterAutospacing="1"/>
    </w:pPr>
  </w:style>
  <w:style w:type="paragraph" w:customStyle="1" w:styleId="pdq2pgselectionanchorcontainer">
    <w:name w:val="pdq2pg_selectionanchorcontainer"/>
    <w:basedOn w:val="Normal"/>
    <w:rsid w:val="00891CF1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A14C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4C5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4C5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4C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4C59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37F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7F6C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30B5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0B5D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730B5D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730B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hmertimeskh.com/501859781/no-new-cambodian-workers-allowed-into-thailand/" TargetMode="External"/><Relationship Id="rId13" Type="http://schemas.openxmlformats.org/officeDocument/2006/relationships/hyperlink" Target="https://www.khmertimeskh.com/501962881/cambodia-korea-strengthen-economic-labour-cooperation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openknowledge.worldbank.org/server/api/core/bitstreams/8360c862-6da0-4118-ba3d-39cb2d39c67b/content" TargetMode="External"/><Relationship Id="rId17" Type="http://schemas.openxmlformats.org/officeDocument/2006/relationships/hyperlink" Target="https://www.adb.org/sites/default/files/publication/401691/adb-brief-089-cambodia-new-tvet-policy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vst.edu.kh/en/courses/61e291d5-f678-450d-8d2a-b42e30d1a2ce/detai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haosodenglish.com/politics/2025/06/16/most-cambodian-workers-remain-in-thailand-despite-tensions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n.kampucheathmey.com/economy/1142684/" TargetMode="External"/><Relationship Id="rId10" Type="http://schemas.openxmlformats.org/officeDocument/2006/relationships/hyperlink" Target="https://wwd.com/sourcing-journal/industry-news/cambodia-labor-market-shock-workers-thailand-central-ilo-1238913349/" TargetMode="External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openknowledge.worldbank.org/server/api/core/bitstreams/20607a81-3880-4a30-963a-a93046bbbdfd/content" TargetMode="External"/><Relationship Id="rId14" Type="http://schemas.openxmlformats.org/officeDocument/2006/relationships/hyperlink" Target="https://asia.nikkei.com/spotlight/the-future-of-asia/future-of-asia-2026/cambodia-eyes-japan-labor-ties-as-thai-conflict-sends-workers-home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8C2CDC-84A7-FB4F-AA2F-293799D3AD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3</Pages>
  <Words>1292</Words>
  <Characters>7368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Miranda Aisha Putri</dc:creator>
  <cp:keywords/>
  <dc:description/>
  <cp:lastModifiedBy>Miranda Aisha Putri</cp:lastModifiedBy>
  <cp:revision>12</cp:revision>
  <dcterms:created xsi:type="dcterms:W3CDTF">2026-09-06T02:06:00Z</dcterms:created>
  <dcterms:modified xsi:type="dcterms:W3CDTF">2026-09-18T04:01:00Z</dcterms:modified>
</cp:coreProperties>
</file>