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A2EDDD" w14:textId="5B71036B" w:rsidR="00543130" w:rsidRPr="00543130" w:rsidRDefault="00543130" w:rsidP="00543130">
      <w:pPr>
        <w:spacing w:before="100" w:beforeAutospacing="1" w:after="100" w:afterAutospacing="1"/>
        <w:rPr>
          <w:rFonts w:ascii="Times New Roman" w:eastAsia="Times New Roman" w:hAnsi="Times New Roman" w:cs="Times New Roman"/>
          <w:sz w:val="26"/>
          <w:szCs w:val="26"/>
          <w:lang w:eastAsia="en-GB"/>
        </w:rPr>
      </w:pPr>
      <w:r w:rsidRPr="00543130">
        <w:rPr>
          <w:rFonts w:ascii="Times New Roman" w:eastAsia="Times New Roman" w:hAnsi="Times New Roman" w:cs="Times New Roman"/>
          <w:b/>
          <w:bCs/>
          <w:sz w:val="26"/>
          <w:szCs w:val="26"/>
          <w:lang w:eastAsia="en-GB"/>
        </w:rPr>
        <w:t>TO:</w:t>
      </w:r>
      <w:r w:rsidRPr="00543130">
        <w:rPr>
          <w:rFonts w:ascii="Times New Roman" w:eastAsia="Times New Roman" w:hAnsi="Times New Roman" w:cs="Times New Roman"/>
          <w:sz w:val="26"/>
          <w:szCs w:val="26"/>
          <w:lang w:eastAsia="en-GB"/>
        </w:rPr>
        <w:t xml:space="preserve"> Minister at the Prime Minister’s Office and Minister of Finance and Economy II, Brunei Darussalam</w:t>
      </w:r>
      <w:r w:rsidRPr="00543130">
        <w:rPr>
          <w:rFonts w:ascii="Times New Roman" w:eastAsia="Times New Roman" w:hAnsi="Times New Roman" w:cs="Times New Roman"/>
          <w:sz w:val="26"/>
          <w:szCs w:val="26"/>
          <w:lang w:eastAsia="en-GB"/>
        </w:rPr>
        <w:br/>
      </w:r>
      <w:r w:rsidRPr="00543130">
        <w:rPr>
          <w:rFonts w:ascii="Times New Roman" w:eastAsia="Times New Roman" w:hAnsi="Times New Roman" w:cs="Times New Roman"/>
          <w:b/>
          <w:bCs/>
          <w:sz w:val="26"/>
          <w:szCs w:val="26"/>
          <w:lang w:eastAsia="en-GB"/>
        </w:rPr>
        <w:t>DATE:</w:t>
      </w:r>
      <w:r w:rsidRPr="00543130">
        <w:rPr>
          <w:rFonts w:ascii="Times New Roman" w:eastAsia="Times New Roman" w:hAnsi="Times New Roman" w:cs="Times New Roman"/>
          <w:sz w:val="26"/>
          <w:szCs w:val="26"/>
          <w:lang w:eastAsia="en-GB"/>
        </w:rPr>
        <w:t xml:space="preserve"> 17 September 2026</w:t>
      </w:r>
      <w:r w:rsidRPr="00543130">
        <w:rPr>
          <w:rFonts w:ascii="Times New Roman" w:eastAsia="Times New Roman" w:hAnsi="Times New Roman" w:cs="Times New Roman"/>
          <w:sz w:val="26"/>
          <w:szCs w:val="26"/>
          <w:lang w:eastAsia="en-GB"/>
        </w:rPr>
        <w:br/>
      </w:r>
      <w:r w:rsidRPr="00543130">
        <w:rPr>
          <w:rFonts w:ascii="Times New Roman" w:eastAsia="Times New Roman" w:hAnsi="Times New Roman" w:cs="Times New Roman"/>
          <w:b/>
          <w:bCs/>
          <w:sz w:val="26"/>
          <w:szCs w:val="26"/>
          <w:lang w:eastAsia="en-GB"/>
        </w:rPr>
        <w:t>SUBJECT:</w:t>
      </w:r>
      <w:r w:rsidRPr="00543130">
        <w:rPr>
          <w:rFonts w:ascii="Times New Roman" w:eastAsia="Times New Roman" w:hAnsi="Times New Roman" w:cs="Times New Roman"/>
          <w:sz w:val="26"/>
          <w:szCs w:val="26"/>
          <w:lang w:eastAsia="en-GB"/>
        </w:rPr>
        <w:t xml:space="preserve"> Escaping Oil Without Creating a Green Technology Chokepoint</w:t>
      </w:r>
    </w:p>
    <w:p w14:paraId="028C0CB5" w14:textId="77777777" w:rsidR="00543130" w:rsidRPr="00543130" w:rsidRDefault="00543130" w:rsidP="00543130">
      <w:pPr>
        <w:spacing w:before="100" w:beforeAutospacing="1" w:after="100" w:afterAutospacing="1"/>
        <w:outlineLvl w:val="1"/>
        <w:rPr>
          <w:rFonts w:ascii="Times New Roman" w:eastAsia="Times New Roman" w:hAnsi="Times New Roman" w:cs="Times New Roman"/>
          <w:b/>
          <w:bCs/>
          <w:sz w:val="26"/>
          <w:szCs w:val="26"/>
          <w:lang w:eastAsia="en-GB"/>
        </w:rPr>
      </w:pPr>
      <w:r w:rsidRPr="00543130">
        <w:rPr>
          <w:rFonts w:ascii="Times New Roman" w:eastAsia="Times New Roman" w:hAnsi="Times New Roman" w:cs="Times New Roman"/>
          <w:b/>
          <w:bCs/>
          <w:sz w:val="26"/>
          <w:szCs w:val="26"/>
          <w:lang w:eastAsia="en-GB"/>
        </w:rPr>
        <w:t>SUMMARY</w:t>
      </w:r>
    </w:p>
    <w:p w14:paraId="51D031ED" w14:textId="77777777" w:rsidR="00543130" w:rsidRPr="00543130" w:rsidRDefault="00543130" w:rsidP="00543130">
      <w:pPr>
        <w:spacing w:before="100" w:beforeAutospacing="1" w:after="100" w:afterAutospacing="1"/>
        <w:rPr>
          <w:rFonts w:ascii="Times New Roman" w:eastAsia="Times New Roman" w:hAnsi="Times New Roman" w:cs="Times New Roman"/>
          <w:sz w:val="26"/>
          <w:szCs w:val="26"/>
          <w:lang w:eastAsia="en-GB"/>
        </w:rPr>
      </w:pPr>
      <w:r w:rsidRPr="00543130">
        <w:rPr>
          <w:rFonts w:ascii="Times New Roman" w:eastAsia="Times New Roman" w:hAnsi="Times New Roman" w:cs="Times New Roman"/>
          <w:sz w:val="26"/>
          <w:szCs w:val="26"/>
          <w:lang w:eastAsia="en-GB"/>
        </w:rPr>
        <w:t>Brunei must reduce its long-term dependence on hydrocarbons. Yet the technologies needed to do so—solar PV, battery storage, grid systems and potentially hydrogen—depend heavily on foreign technology and globally concentrated supply chains.</w:t>
      </w:r>
    </w:p>
    <w:p w14:paraId="3B183774" w14:textId="77777777" w:rsidR="00543130" w:rsidRPr="00543130" w:rsidRDefault="00543130" w:rsidP="00543130">
      <w:pPr>
        <w:spacing w:before="100" w:beforeAutospacing="1" w:after="100" w:afterAutospacing="1"/>
        <w:rPr>
          <w:rFonts w:ascii="Times New Roman" w:eastAsia="Times New Roman" w:hAnsi="Times New Roman" w:cs="Times New Roman"/>
          <w:sz w:val="26"/>
          <w:szCs w:val="26"/>
          <w:lang w:eastAsia="en-GB"/>
        </w:rPr>
      </w:pPr>
      <w:r w:rsidRPr="00543130">
        <w:rPr>
          <w:rFonts w:ascii="Times New Roman" w:eastAsia="Times New Roman" w:hAnsi="Times New Roman" w:cs="Times New Roman"/>
          <w:sz w:val="26"/>
          <w:szCs w:val="26"/>
          <w:lang w:eastAsia="en-GB"/>
        </w:rPr>
        <w:t xml:space="preserve">The policy problem is not foreign technology, nor China specifically. It is whether Brunei’s necessary dependence on external technology becomes </w:t>
      </w:r>
      <w:r w:rsidRPr="00543130">
        <w:rPr>
          <w:rFonts w:ascii="Times New Roman" w:eastAsia="Times New Roman" w:hAnsi="Times New Roman" w:cs="Times New Roman"/>
          <w:b/>
          <w:bCs/>
          <w:sz w:val="26"/>
          <w:szCs w:val="26"/>
          <w:lang w:eastAsia="en-GB"/>
        </w:rPr>
        <w:t>difficult to substitute and therefore strategically vulnerable</w:t>
      </w:r>
      <w:r w:rsidRPr="00543130">
        <w:rPr>
          <w:rFonts w:ascii="Times New Roman" w:eastAsia="Times New Roman" w:hAnsi="Times New Roman" w:cs="Times New Roman"/>
          <w:sz w:val="26"/>
          <w:szCs w:val="26"/>
          <w:lang w:eastAsia="en-GB"/>
        </w:rPr>
        <w:t>.</w:t>
      </w:r>
    </w:p>
    <w:p w14:paraId="2B142C44" w14:textId="77777777" w:rsidR="00543130" w:rsidRPr="00543130" w:rsidRDefault="00543130" w:rsidP="00543130">
      <w:pPr>
        <w:spacing w:before="100" w:beforeAutospacing="1" w:after="100" w:afterAutospacing="1"/>
        <w:rPr>
          <w:rFonts w:ascii="Times New Roman" w:eastAsia="Times New Roman" w:hAnsi="Times New Roman" w:cs="Times New Roman"/>
          <w:sz w:val="26"/>
          <w:szCs w:val="26"/>
          <w:lang w:eastAsia="en-GB"/>
        </w:rPr>
      </w:pPr>
      <w:r w:rsidRPr="00543130">
        <w:rPr>
          <w:rFonts w:ascii="Times New Roman" w:eastAsia="Times New Roman" w:hAnsi="Times New Roman" w:cs="Times New Roman"/>
          <w:sz w:val="26"/>
          <w:szCs w:val="26"/>
          <w:lang w:eastAsia="en-GB"/>
        </w:rPr>
        <w:t xml:space="preserve">Brunei should adopt a </w:t>
      </w:r>
      <w:r w:rsidRPr="00543130">
        <w:rPr>
          <w:rFonts w:ascii="Times New Roman" w:eastAsia="Times New Roman" w:hAnsi="Times New Roman" w:cs="Times New Roman"/>
          <w:b/>
          <w:bCs/>
          <w:sz w:val="26"/>
          <w:szCs w:val="26"/>
          <w:lang w:eastAsia="en-GB"/>
        </w:rPr>
        <w:t>multi-partner green technology strategy</w:t>
      </w:r>
      <w:r w:rsidRPr="00543130">
        <w:rPr>
          <w:rFonts w:ascii="Times New Roman" w:eastAsia="Times New Roman" w:hAnsi="Times New Roman" w:cs="Times New Roman"/>
          <w:sz w:val="26"/>
          <w:szCs w:val="26"/>
          <w:lang w:eastAsia="en-GB"/>
        </w:rPr>
        <w:t>: continue sourcing competitive technologies globally while deliberately maintaining alternative suppliers, interoperable systems and technology partnerships.</w:t>
      </w:r>
    </w:p>
    <w:p w14:paraId="3FF2FF59" w14:textId="77777777" w:rsidR="00543130" w:rsidRPr="00543130" w:rsidRDefault="00543130" w:rsidP="00543130">
      <w:pPr>
        <w:spacing w:before="100" w:beforeAutospacing="1" w:after="100" w:afterAutospacing="1"/>
        <w:outlineLvl w:val="1"/>
        <w:rPr>
          <w:rFonts w:ascii="Times New Roman" w:eastAsia="Times New Roman" w:hAnsi="Times New Roman" w:cs="Times New Roman"/>
          <w:b/>
          <w:bCs/>
          <w:sz w:val="26"/>
          <w:szCs w:val="26"/>
          <w:lang w:eastAsia="en-GB"/>
        </w:rPr>
      </w:pPr>
      <w:r w:rsidRPr="00543130">
        <w:rPr>
          <w:rFonts w:ascii="Times New Roman" w:eastAsia="Times New Roman" w:hAnsi="Times New Roman" w:cs="Times New Roman"/>
          <w:b/>
          <w:bCs/>
          <w:sz w:val="26"/>
          <w:szCs w:val="26"/>
          <w:lang w:eastAsia="en-GB"/>
        </w:rPr>
        <w:t>BACKGROUND: WHY THIS MATTERS NOW</w:t>
      </w:r>
    </w:p>
    <w:p w14:paraId="683AE095" w14:textId="77777777" w:rsidR="00543130" w:rsidRPr="00543130" w:rsidRDefault="00543130" w:rsidP="00543130">
      <w:pPr>
        <w:spacing w:before="100" w:beforeAutospacing="1" w:after="100" w:afterAutospacing="1"/>
        <w:rPr>
          <w:rFonts w:ascii="Times New Roman" w:eastAsia="Times New Roman" w:hAnsi="Times New Roman" w:cs="Times New Roman"/>
          <w:sz w:val="26"/>
          <w:szCs w:val="26"/>
          <w:lang w:eastAsia="en-GB"/>
        </w:rPr>
      </w:pPr>
      <w:r w:rsidRPr="00543130">
        <w:rPr>
          <w:rFonts w:ascii="Times New Roman" w:eastAsia="Times New Roman" w:hAnsi="Times New Roman" w:cs="Times New Roman"/>
          <w:sz w:val="26"/>
          <w:szCs w:val="26"/>
          <w:lang w:eastAsia="en-GB"/>
        </w:rPr>
        <w:t xml:space="preserve">Brunei has committed to achieving at least </w:t>
      </w:r>
      <w:r w:rsidRPr="00543130">
        <w:rPr>
          <w:rFonts w:ascii="Times New Roman" w:eastAsia="Times New Roman" w:hAnsi="Times New Roman" w:cs="Times New Roman"/>
          <w:b/>
          <w:bCs/>
          <w:sz w:val="26"/>
          <w:szCs w:val="26"/>
          <w:lang w:eastAsia="en-GB"/>
        </w:rPr>
        <w:t>30% renewable energy in total installed capacity by 2035</w:t>
      </w:r>
      <w:r w:rsidRPr="00543130">
        <w:rPr>
          <w:rFonts w:ascii="Times New Roman" w:eastAsia="Times New Roman" w:hAnsi="Times New Roman" w:cs="Times New Roman"/>
          <w:sz w:val="26"/>
          <w:szCs w:val="26"/>
          <w:lang w:eastAsia="en-GB"/>
        </w:rPr>
        <w:t>. It is developing its first large utility-scale solar project by end-2026, modernising the electricity grid, pursuing cross-border interconnection and exploring additional low-carbon technologies.</w:t>
      </w:r>
    </w:p>
    <w:p w14:paraId="35C69982" w14:textId="77777777" w:rsidR="00543130" w:rsidRPr="00543130" w:rsidRDefault="00543130" w:rsidP="00543130">
      <w:pPr>
        <w:spacing w:before="100" w:beforeAutospacing="1" w:after="100" w:afterAutospacing="1"/>
        <w:rPr>
          <w:rFonts w:ascii="Times New Roman" w:eastAsia="Times New Roman" w:hAnsi="Times New Roman" w:cs="Times New Roman"/>
          <w:sz w:val="26"/>
          <w:szCs w:val="26"/>
          <w:lang w:eastAsia="en-GB"/>
        </w:rPr>
      </w:pPr>
      <w:r w:rsidRPr="00543130">
        <w:rPr>
          <w:rFonts w:ascii="Times New Roman" w:eastAsia="Times New Roman" w:hAnsi="Times New Roman" w:cs="Times New Roman"/>
          <w:sz w:val="26"/>
          <w:szCs w:val="26"/>
          <w:lang w:eastAsia="en-GB"/>
        </w:rPr>
        <w:t xml:space="preserve">This transition is necessary because Brunei’s hydrocarbon dependence presents a long-term structural challenge. But that is fundamentally a </w:t>
      </w:r>
      <w:r w:rsidRPr="00543130">
        <w:rPr>
          <w:rFonts w:ascii="Times New Roman" w:eastAsia="Times New Roman" w:hAnsi="Times New Roman" w:cs="Times New Roman"/>
          <w:b/>
          <w:bCs/>
          <w:sz w:val="26"/>
          <w:szCs w:val="26"/>
          <w:lang w:eastAsia="en-GB"/>
        </w:rPr>
        <w:t>development problem</w:t>
      </w:r>
      <w:r w:rsidRPr="00543130">
        <w:rPr>
          <w:rFonts w:ascii="Times New Roman" w:eastAsia="Times New Roman" w:hAnsi="Times New Roman" w:cs="Times New Roman"/>
          <w:sz w:val="26"/>
          <w:szCs w:val="26"/>
          <w:lang w:eastAsia="en-GB"/>
        </w:rPr>
        <w:t>, not an economic-statecraft problem.</w:t>
      </w:r>
    </w:p>
    <w:p w14:paraId="1EFBE0DA" w14:textId="77777777" w:rsidR="00543130" w:rsidRPr="00543130" w:rsidRDefault="00543130" w:rsidP="00543130">
      <w:pPr>
        <w:spacing w:before="100" w:beforeAutospacing="1" w:after="100" w:afterAutospacing="1"/>
        <w:rPr>
          <w:rFonts w:ascii="Times New Roman" w:eastAsia="Times New Roman" w:hAnsi="Times New Roman" w:cs="Times New Roman"/>
          <w:sz w:val="26"/>
          <w:szCs w:val="26"/>
          <w:lang w:eastAsia="en-GB"/>
        </w:rPr>
      </w:pPr>
      <w:r w:rsidRPr="00543130">
        <w:rPr>
          <w:rFonts w:ascii="Times New Roman" w:eastAsia="Times New Roman" w:hAnsi="Times New Roman" w:cs="Times New Roman"/>
          <w:sz w:val="26"/>
          <w:szCs w:val="26"/>
          <w:lang w:eastAsia="en-GB"/>
        </w:rPr>
        <w:t xml:space="preserve">Economic statecraft enters when Brunei asks </w:t>
      </w:r>
      <w:r w:rsidRPr="00543130">
        <w:rPr>
          <w:rFonts w:ascii="Times New Roman" w:eastAsia="Times New Roman" w:hAnsi="Times New Roman" w:cs="Times New Roman"/>
          <w:b/>
          <w:bCs/>
          <w:sz w:val="26"/>
          <w:szCs w:val="26"/>
          <w:lang w:eastAsia="en-GB"/>
        </w:rPr>
        <w:t>how it will obtain the technologies required to make that transition</w:t>
      </w:r>
      <w:r w:rsidRPr="00543130">
        <w:rPr>
          <w:rFonts w:ascii="Times New Roman" w:eastAsia="Times New Roman" w:hAnsi="Times New Roman" w:cs="Times New Roman"/>
          <w:sz w:val="26"/>
          <w:szCs w:val="26"/>
          <w:lang w:eastAsia="en-GB"/>
        </w:rPr>
        <w:t>.</w:t>
      </w:r>
    </w:p>
    <w:p w14:paraId="3FEDCFC1" w14:textId="77777777" w:rsidR="00543130" w:rsidRPr="00543130" w:rsidRDefault="00543130" w:rsidP="00543130">
      <w:pPr>
        <w:spacing w:before="100" w:beforeAutospacing="1" w:after="100" w:afterAutospacing="1"/>
        <w:rPr>
          <w:rFonts w:ascii="Times New Roman" w:eastAsia="Times New Roman" w:hAnsi="Times New Roman" w:cs="Times New Roman"/>
          <w:sz w:val="26"/>
          <w:szCs w:val="26"/>
          <w:lang w:eastAsia="en-GB"/>
        </w:rPr>
      </w:pPr>
      <w:r w:rsidRPr="00543130">
        <w:rPr>
          <w:rFonts w:ascii="Times New Roman" w:eastAsia="Times New Roman" w:hAnsi="Times New Roman" w:cs="Times New Roman"/>
          <w:sz w:val="26"/>
          <w:szCs w:val="26"/>
          <w:lang w:eastAsia="en-GB"/>
        </w:rPr>
        <w:t>As a small economy without a large domestic clean-technology manufacturing base, Brunei will necessarily depend on foreign equipment, expertise, investment and technology. Its own climate strategy recognises this need, including attracting renewable-energy FDI, supporting R&amp;D collaboration and developing domestic renewable-energy capabilities.</w:t>
      </w:r>
    </w:p>
    <w:p w14:paraId="214800AC" w14:textId="77777777" w:rsidR="00543130" w:rsidRPr="00543130" w:rsidRDefault="00543130" w:rsidP="00543130">
      <w:pPr>
        <w:spacing w:before="100" w:beforeAutospacing="1" w:after="100" w:afterAutospacing="1"/>
        <w:rPr>
          <w:rFonts w:ascii="Times New Roman" w:eastAsia="Times New Roman" w:hAnsi="Times New Roman" w:cs="Times New Roman"/>
          <w:sz w:val="26"/>
          <w:szCs w:val="26"/>
          <w:lang w:eastAsia="en-GB"/>
        </w:rPr>
      </w:pPr>
      <w:r w:rsidRPr="00543130">
        <w:rPr>
          <w:rFonts w:ascii="Times New Roman" w:eastAsia="Times New Roman" w:hAnsi="Times New Roman" w:cs="Times New Roman"/>
          <w:sz w:val="26"/>
          <w:szCs w:val="26"/>
          <w:lang w:eastAsia="en-GB"/>
        </w:rPr>
        <w:t>Brunei must therefore become more internationally interdependent to become less hydrocarbon-dependent—at precisely the moment when clean-technology supply chains are becoming strategically important.</w:t>
      </w:r>
    </w:p>
    <w:p w14:paraId="16AF0262" w14:textId="77777777" w:rsidR="00543130" w:rsidRDefault="00543130" w:rsidP="00543130">
      <w:pPr>
        <w:spacing w:before="100" w:beforeAutospacing="1" w:after="100" w:afterAutospacing="1"/>
        <w:outlineLvl w:val="1"/>
        <w:rPr>
          <w:rFonts w:ascii="Times New Roman" w:eastAsia="Times New Roman" w:hAnsi="Times New Roman" w:cs="Times New Roman"/>
          <w:b/>
          <w:bCs/>
          <w:sz w:val="26"/>
          <w:szCs w:val="26"/>
          <w:lang w:eastAsia="en-GB"/>
        </w:rPr>
      </w:pPr>
    </w:p>
    <w:p w14:paraId="07D94B75" w14:textId="77777777" w:rsidR="00543130" w:rsidRDefault="00543130" w:rsidP="00543130">
      <w:pPr>
        <w:spacing w:before="100" w:beforeAutospacing="1" w:after="100" w:afterAutospacing="1"/>
        <w:outlineLvl w:val="1"/>
        <w:rPr>
          <w:rFonts w:ascii="Times New Roman" w:eastAsia="Times New Roman" w:hAnsi="Times New Roman" w:cs="Times New Roman"/>
          <w:b/>
          <w:bCs/>
          <w:sz w:val="26"/>
          <w:szCs w:val="26"/>
          <w:lang w:eastAsia="en-GB"/>
        </w:rPr>
      </w:pPr>
    </w:p>
    <w:p w14:paraId="624E8CFD" w14:textId="52FB2578" w:rsidR="00543130" w:rsidRPr="00543130" w:rsidRDefault="00543130" w:rsidP="00543130">
      <w:pPr>
        <w:spacing w:before="100" w:beforeAutospacing="1" w:after="100" w:afterAutospacing="1"/>
        <w:outlineLvl w:val="1"/>
        <w:rPr>
          <w:rFonts w:ascii="Times New Roman" w:eastAsia="Times New Roman" w:hAnsi="Times New Roman" w:cs="Times New Roman"/>
          <w:b/>
          <w:bCs/>
          <w:sz w:val="26"/>
          <w:szCs w:val="26"/>
          <w:lang w:eastAsia="en-GB"/>
        </w:rPr>
      </w:pPr>
      <w:r w:rsidRPr="00543130">
        <w:rPr>
          <w:rFonts w:ascii="Times New Roman" w:eastAsia="Times New Roman" w:hAnsi="Times New Roman" w:cs="Times New Roman"/>
          <w:b/>
          <w:bCs/>
          <w:sz w:val="26"/>
          <w:szCs w:val="26"/>
          <w:lang w:eastAsia="en-GB"/>
        </w:rPr>
        <w:lastRenderedPageBreak/>
        <w:t>ANALYSIS: COULD GREEN TECHNOLOGY BECOME A CHOKEPOINT?</w:t>
      </w:r>
    </w:p>
    <w:p w14:paraId="7A83C330" w14:textId="77777777" w:rsidR="00543130" w:rsidRPr="00543130" w:rsidRDefault="00543130" w:rsidP="00543130">
      <w:pPr>
        <w:spacing w:before="100" w:beforeAutospacing="1" w:after="100" w:afterAutospacing="1"/>
        <w:rPr>
          <w:rFonts w:ascii="Times New Roman" w:eastAsia="Times New Roman" w:hAnsi="Times New Roman" w:cs="Times New Roman"/>
          <w:sz w:val="26"/>
          <w:szCs w:val="26"/>
          <w:lang w:eastAsia="en-GB"/>
        </w:rPr>
      </w:pPr>
      <w:r w:rsidRPr="00543130">
        <w:rPr>
          <w:rFonts w:ascii="Times New Roman" w:eastAsia="Times New Roman" w:hAnsi="Times New Roman" w:cs="Times New Roman"/>
          <w:sz w:val="26"/>
          <w:szCs w:val="26"/>
          <w:lang w:eastAsia="en-GB"/>
        </w:rPr>
        <w:t xml:space="preserve">Foreign dependence does not automatically constitute a chokepoint. The relevant test is whether there is </w:t>
      </w:r>
      <w:r w:rsidRPr="00543130">
        <w:rPr>
          <w:rFonts w:ascii="Times New Roman" w:eastAsia="Times New Roman" w:hAnsi="Times New Roman" w:cs="Times New Roman"/>
          <w:b/>
          <w:bCs/>
          <w:sz w:val="26"/>
          <w:szCs w:val="26"/>
          <w:lang w:eastAsia="en-GB"/>
        </w:rPr>
        <w:t>high concentration, poor substitutability and a high cost of disruption</w:t>
      </w:r>
      <w:r w:rsidRPr="00543130">
        <w:rPr>
          <w:rFonts w:ascii="Times New Roman" w:eastAsia="Times New Roman" w:hAnsi="Times New Roman" w:cs="Times New Roman"/>
          <w:sz w:val="26"/>
          <w:szCs w:val="26"/>
          <w:lang w:eastAsia="en-GB"/>
        </w:rPr>
        <w:t>.</w:t>
      </w:r>
    </w:p>
    <w:p w14:paraId="2BE3FD41" w14:textId="77777777" w:rsidR="00543130" w:rsidRPr="00543130" w:rsidRDefault="00543130" w:rsidP="00543130">
      <w:pPr>
        <w:spacing w:before="100" w:beforeAutospacing="1" w:after="100" w:afterAutospacing="1"/>
        <w:rPr>
          <w:rFonts w:ascii="Times New Roman" w:eastAsia="Times New Roman" w:hAnsi="Times New Roman" w:cs="Times New Roman"/>
          <w:sz w:val="26"/>
          <w:szCs w:val="26"/>
          <w:lang w:eastAsia="en-GB"/>
        </w:rPr>
      </w:pPr>
      <w:r w:rsidRPr="00543130">
        <w:rPr>
          <w:rFonts w:ascii="Times New Roman" w:eastAsia="Times New Roman" w:hAnsi="Times New Roman" w:cs="Times New Roman"/>
          <w:sz w:val="26"/>
          <w:szCs w:val="26"/>
          <w:lang w:eastAsia="en-GB"/>
        </w:rPr>
        <w:t xml:space="preserve">That test matters because global clean-technology production is highly concentrated. The International Energy Agency (IEA) estimates that China accounts for around </w:t>
      </w:r>
      <w:r w:rsidRPr="00543130">
        <w:rPr>
          <w:rFonts w:ascii="Times New Roman" w:eastAsia="Times New Roman" w:hAnsi="Times New Roman" w:cs="Times New Roman"/>
          <w:b/>
          <w:bCs/>
          <w:sz w:val="26"/>
          <w:szCs w:val="26"/>
          <w:lang w:eastAsia="en-GB"/>
        </w:rPr>
        <w:t>85% of solar and 80% of lithium-ion battery supply-chain production capacity</w:t>
      </w:r>
      <w:r w:rsidRPr="00543130">
        <w:rPr>
          <w:rFonts w:ascii="Times New Roman" w:eastAsia="Times New Roman" w:hAnsi="Times New Roman" w:cs="Times New Roman"/>
          <w:sz w:val="26"/>
          <w:szCs w:val="26"/>
          <w:lang w:eastAsia="en-GB"/>
        </w:rPr>
        <w:t>. Some individual stages are even more concentrated, including 95% of PV wafer capacity and 97% of battery anode-material capacity. The IEA expects no major improvement in supply-chain diversity before 2030 based on currently committed projects.</w:t>
      </w:r>
    </w:p>
    <w:tbl>
      <w:tblPr>
        <w:tblStyle w:val="TableGrid"/>
        <w:tblW w:w="0" w:type="auto"/>
        <w:tblLook w:val="04A0" w:firstRow="1" w:lastRow="0" w:firstColumn="1" w:lastColumn="0" w:noHBand="0" w:noVBand="1"/>
      </w:tblPr>
      <w:tblGrid>
        <w:gridCol w:w="1681"/>
        <w:gridCol w:w="2188"/>
        <w:gridCol w:w="2951"/>
        <w:gridCol w:w="2190"/>
      </w:tblGrid>
      <w:tr w:rsidR="00543130" w:rsidRPr="00543130" w14:paraId="0331826D" w14:textId="77777777" w:rsidTr="00543130">
        <w:tc>
          <w:tcPr>
            <w:tcW w:w="0" w:type="auto"/>
            <w:hideMark/>
          </w:tcPr>
          <w:p w14:paraId="647760FB" w14:textId="77777777" w:rsidR="00543130" w:rsidRPr="00543130" w:rsidRDefault="00543130" w:rsidP="00543130">
            <w:pPr>
              <w:rPr>
                <w:rFonts w:ascii="Times New Roman" w:eastAsia="Times New Roman" w:hAnsi="Times New Roman" w:cs="Times New Roman"/>
                <w:b/>
                <w:bCs/>
                <w:sz w:val="26"/>
                <w:szCs w:val="26"/>
                <w:lang w:eastAsia="en-GB"/>
              </w:rPr>
            </w:pPr>
            <w:r w:rsidRPr="00543130">
              <w:rPr>
                <w:rFonts w:ascii="Times New Roman" w:eastAsia="Times New Roman" w:hAnsi="Times New Roman" w:cs="Times New Roman"/>
                <w:b/>
                <w:bCs/>
                <w:sz w:val="26"/>
                <w:szCs w:val="26"/>
                <w:lang w:eastAsia="en-GB"/>
              </w:rPr>
              <w:t>Technology</w:t>
            </w:r>
          </w:p>
        </w:tc>
        <w:tc>
          <w:tcPr>
            <w:tcW w:w="0" w:type="auto"/>
            <w:hideMark/>
          </w:tcPr>
          <w:p w14:paraId="52D06A21" w14:textId="77777777" w:rsidR="00543130" w:rsidRPr="00543130" w:rsidRDefault="00543130" w:rsidP="00543130">
            <w:pPr>
              <w:rPr>
                <w:rFonts w:ascii="Times New Roman" w:eastAsia="Times New Roman" w:hAnsi="Times New Roman" w:cs="Times New Roman"/>
                <w:b/>
                <w:bCs/>
                <w:sz w:val="26"/>
                <w:szCs w:val="26"/>
                <w:lang w:eastAsia="en-GB"/>
              </w:rPr>
            </w:pPr>
            <w:r w:rsidRPr="00543130">
              <w:rPr>
                <w:rFonts w:ascii="Times New Roman" w:eastAsia="Times New Roman" w:hAnsi="Times New Roman" w:cs="Times New Roman"/>
                <w:b/>
                <w:bCs/>
                <w:sz w:val="26"/>
                <w:szCs w:val="26"/>
                <w:lang w:eastAsia="en-GB"/>
              </w:rPr>
              <w:t>Why Brunei needs it</w:t>
            </w:r>
          </w:p>
        </w:tc>
        <w:tc>
          <w:tcPr>
            <w:tcW w:w="0" w:type="auto"/>
            <w:hideMark/>
          </w:tcPr>
          <w:p w14:paraId="208451E0" w14:textId="77777777" w:rsidR="00543130" w:rsidRPr="00543130" w:rsidRDefault="00543130" w:rsidP="00543130">
            <w:pPr>
              <w:rPr>
                <w:rFonts w:ascii="Times New Roman" w:eastAsia="Times New Roman" w:hAnsi="Times New Roman" w:cs="Times New Roman"/>
                <w:b/>
                <w:bCs/>
                <w:sz w:val="26"/>
                <w:szCs w:val="26"/>
                <w:lang w:eastAsia="en-GB"/>
              </w:rPr>
            </w:pPr>
            <w:r w:rsidRPr="00543130">
              <w:rPr>
                <w:rFonts w:ascii="Times New Roman" w:eastAsia="Times New Roman" w:hAnsi="Times New Roman" w:cs="Times New Roman"/>
                <w:b/>
                <w:bCs/>
                <w:sz w:val="26"/>
                <w:szCs w:val="26"/>
                <w:lang w:eastAsia="en-GB"/>
              </w:rPr>
              <w:t>Potential vulnerability</w:t>
            </w:r>
          </w:p>
        </w:tc>
        <w:tc>
          <w:tcPr>
            <w:tcW w:w="0" w:type="auto"/>
            <w:hideMark/>
          </w:tcPr>
          <w:p w14:paraId="0F45C8B5" w14:textId="77777777" w:rsidR="00543130" w:rsidRPr="00543130" w:rsidRDefault="00543130" w:rsidP="00543130">
            <w:pPr>
              <w:rPr>
                <w:rFonts w:ascii="Times New Roman" w:eastAsia="Times New Roman" w:hAnsi="Times New Roman" w:cs="Times New Roman"/>
                <w:b/>
                <w:bCs/>
                <w:sz w:val="26"/>
                <w:szCs w:val="26"/>
                <w:lang w:eastAsia="en-GB"/>
              </w:rPr>
            </w:pPr>
            <w:r w:rsidRPr="00543130">
              <w:rPr>
                <w:rFonts w:ascii="Times New Roman" w:eastAsia="Times New Roman" w:hAnsi="Times New Roman" w:cs="Times New Roman"/>
                <w:b/>
                <w:bCs/>
                <w:sz w:val="26"/>
                <w:szCs w:val="26"/>
                <w:lang w:eastAsia="en-GB"/>
              </w:rPr>
              <w:t>Response</w:t>
            </w:r>
          </w:p>
        </w:tc>
      </w:tr>
      <w:tr w:rsidR="00543130" w:rsidRPr="00543130" w14:paraId="4A8E7214" w14:textId="77777777" w:rsidTr="00543130">
        <w:tc>
          <w:tcPr>
            <w:tcW w:w="0" w:type="auto"/>
            <w:hideMark/>
          </w:tcPr>
          <w:p w14:paraId="1D654BB1" w14:textId="77777777" w:rsidR="00543130" w:rsidRPr="00543130" w:rsidRDefault="00543130" w:rsidP="00543130">
            <w:pPr>
              <w:rPr>
                <w:rFonts w:ascii="Times New Roman" w:eastAsia="Times New Roman" w:hAnsi="Times New Roman" w:cs="Times New Roman"/>
                <w:sz w:val="26"/>
                <w:szCs w:val="26"/>
                <w:lang w:eastAsia="en-GB"/>
              </w:rPr>
            </w:pPr>
            <w:r w:rsidRPr="00543130">
              <w:rPr>
                <w:rFonts w:ascii="Times New Roman" w:eastAsia="Times New Roman" w:hAnsi="Times New Roman" w:cs="Times New Roman"/>
                <w:b/>
                <w:bCs/>
                <w:sz w:val="26"/>
                <w:szCs w:val="26"/>
                <w:lang w:eastAsia="en-GB"/>
              </w:rPr>
              <w:t>Solar PV</w:t>
            </w:r>
          </w:p>
        </w:tc>
        <w:tc>
          <w:tcPr>
            <w:tcW w:w="0" w:type="auto"/>
            <w:hideMark/>
          </w:tcPr>
          <w:p w14:paraId="521592B4" w14:textId="77777777" w:rsidR="00543130" w:rsidRPr="00543130" w:rsidRDefault="00543130" w:rsidP="00543130">
            <w:pPr>
              <w:rPr>
                <w:rFonts w:ascii="Times New Roman" w:eastAsia="Times New Roman" w:hAnsi="Times New Roman" w:cs="Times New Roman"/>
                <w:sz w:val="26"/>
                <w:szCs w:val="26"/>
                <w:lang w:eastAsia="en-GB"/>
              </w:rPr>
            </w:pPr>
            <w:r w:rsidRPr="00543130">
              <w:rPr>
                <w:rFonts w:ascii="Times New Roman" w:eastAsia="Times New Roman" w:hAnsi="Times New Roman" w:cs="Times New Roman"/>
                <w:sz w:val="26"/>
                <w:szCs w:val="26"/>
                <w:lang w:eastAsia="en-GB"/>
              </w:rPr>
              <w:t>Core to 2035 renewable target</w:t>
            </w:r>
          </w:p>
        </w:tc>
        <w:tc>
          <w:tcPr>
            <w:tcW w:w="0" w:type="auto"/>
            <w:hideMark/>
          </w:tcPr>
          <w:p w14:paraId="20A9E639" w14:textId="77777777" w:rsidR="00543130" w:rsidRPr="00543130" w:rsidRDefault="00543130" w:rsidP="00543130">
            <w:pPr>
              <w:rPr>
                <w:rFonts w:ascii="Times New Roman" w:eastAsia="Times New Roman" w:hAnsi="Times New Roman" w:cs="Times New Roman"/>
                <w:sz w:val="26"/>
                <w:szCs w:val="26"/>
                <w:lang w:eastAsia="en-GB"/>
              </w:rPr>
            </w:pPr>
            <w:r w:rsidRPr="00543130">
              <w:rPr>
                <w:rFonts w:ascii="Times New Roman" w:eastAsia="Times New Roman" w:hAnsi="Times New Roman" w:cs="Times New Roman"/>
                <w:sz w:val="26"/>
                <w:szCs w:val="26"/>
                <w:lang w:eastAsia="en-GB"/>
              </w:rPr>
              <w:t>China ≈85% of supply-chain capacity</w:t>
            </w:r>
          </w:p>
        </w:tc>
        <w:tc>
          <w:tcPr>
            <w:tcW w:w="0" w:type="auto"/>
            <w:hideMark/>
          </w:tcPr>
          <w:p w14:paraId="30F1E296" w14:textId="77777777" w:rsidR="00543130" w:rsidRPr="00543130" w:rsidRDefault="00543130" w:rsidP="00543130">
            <w:pPr>
              <w:rPr>
                <w:rFonts w:ascii="Times New Roman" w:eastAsia="Times New Roman" w:hAnsi="Times New Roman" w:cs="Times New Roman"/>
                <w:sz w:val="26"/>
                <w:szCs w:val="26"/>
                <w:lang w:eastAsia="en-GB"/>
              </w:rPr>
            </w:pPr>
            <w:r w:rsidRPr="00543130">
              <w:rPr>
                <w:rFonts w:ascii="Times New Roman" w:eastAsia="Times New Roman" w:hAnsi="Times New Roman" w:cs="Times New Roman"/>
                <w:sz w:val="26"/>
                <w:szCs w:val="26"/>
                <w:lang w:eastAsia="en-GB"/>
              </w:rPr>
              <w:t>Diversify suppliers</w:t>
            </w:r>
          </w:p>
        </w:tc>
      </w:tr>
      <w:tr w:rsidR="00543130" w:rsidRPr="00543130" w14:paraId="32FD9705" w14:textId="77777777" w:rsidTr="00543130">
        <w:tc>
          <w:tcPr>
            <w:tcW w:w="0" w:type="auto"/>
            <w:hideMark/>
          </w:tcPr>
          <w:p w14:paraId="55BB3E15" w14:textId="77777777" w:rsidR="00543130" w:rsidRPr="00543130" w:rsidRDefault="00543130" w:rsidP="00543130">
            <w:pPr>
              <w:rPr>
                <w:rFonts w:ascii="Times New Roman" w:eastAsia="Times New Roman" w:hAnsi="Times New Roman" w:cs="Times New Roman"/>
                <w:sz w:val="26"/>
                <w:szCs w:val="26"/>
                <w:lang w:eastAsia="en-GB"/>
              </w:rPr>
            </w:pPr>
            <w:r w:rsidRPr="00543130">
              <w:rPr>
                <w:rFonts w:ascii="Times New Roman" w:eastAsia="Times New Roman" w:hAnsi="Times New Roman" w:cs="Times New Roman"/>
                <w:b/>
                <w:bCs/>
                <w:sz w:val="26"/>
                <w:szCs w:val="26"/>
                <w:lang w:eastAsia="en-GB"/>
              </w:rPr>
              <w:t>Battery storage</w:t>
            </w:r>
          </w:p>
        </w:tc>
        <w:tc>
          <w:tcPr>
            <w:tcW w:w="0" w:type="auto"/>
            <w:hideMark/>
          </w:tcPr>
          <w:p w14:paraId="0B499D26" w14:textId="77777777" w:rsidR="00543130" w:rsidRPr="00543130" w:rsidRDefault="00543130" w:rsidP="00543130">
            <w:pPr>
              <w:rPr>
                <w:rFonts w:ascii="Times New Roman" w:eastAsia="Times New Roman" w:hAnsi="Times New Roman" w:cs="Times New Roman"/>
                <w:sz w:val="26"/>
                <w:szCs w:val="26"/>
                <w:lang w:eastAsia="en-GB"/>
              </w:rPr>
            </w:pPr>
            <w:r w:rsidRPr="00543130">
              <w:rPr>
                <w:rFonts w:ascii="Times New Roman" w:eastAsia="Times New Roman" w:hAnsi="Times New Roman" w:cs="Times New Roman"/>
                <w:sz w:val="26"/>
                <w:szCs w:val="26"/>
                <w:lang w:eastAsia="en-GB"/>
              </w:rPr>
              <w:t>Enables solar integration</w:t>
            </w:r>
          </w:p>
        </w:tc>
        <w:tc>
          <w:tcPr>
            <w:tcW w:w="0" w:type="auto"/>
            <w:hideMark/>
          </w:tcPr>
          <w:p w14:paraId="221E7567" w14:textId="77777777" w:rsidR="00543130" w:rsidRPr="00543130" w:rsidRDefault="00543130" w:rsidP="00543130">
            <w:pPr>
              <w:rPr>
                <w:rFonts w:ascii="Times New Roman" w:eastAsia="Times New Roman" w:hAnsi="Times New Roman" w:cs="Times New Roman"/>
                <w:sz w:val="26"/>
                <w:szCs w:val="26"/>
                <w:lang w:eastAsia="en-GB"/>
              </w:rPr>
            </w:pPr>
            <w:r w:rsidRPr="00543130">
              <w:rPr>
                <w:rFonts w:ascii="Times New Roman" w:eastAsia="Times New Roman" w:hAnsi="Times New Roman" w:cs="Times New Roman"/>
                <w:sz w:val="26"/>
                <w:szCs w:val="26"/>
                <w:lang w:eastAsia="en-GB"/>
              </w:rPr>
              <w:t>China ≈80% of supply-chain capacity</w:t>
            </w:r>
          </w:p>
        </w:tc>
        <w:tc>
          <w:tcPr>
            <w:tcW w:w="0" w:type="auto"/>
            <w:hideMark/>
          </w:tcPr>
          <w:p w14:paraId="058AA58C" w14:textId="77777777" w:rsidR="00543130" w:rsidRPr="00543130" w:rsidRDefault="00543130" w:rsidP="00543130">
            <w:pPr>
              <w:rPr>
                <w:rFonts w:ascii="Times New Roman" w:eastAsia="Times New Roman" w:hAnsi="Times New Roman" w:cs="Times New Roman"/>
                <w:sz w:val="26"/>
                <w:szCs w:val="26"/>
                <w:lang w:eastAsia="en-GB"/>
              </w:rPr>
            </w:pPr>
            <w:r w:rsidRPr="00543130">
              <w:rPr>
                <w:rFonts w:ascii="Times New Roman" w:eastAsia="Times New Roman" w:hAnsi="Times New Roman" w:cs="Times New Roman"/>
                <w:sz w:val="26"/>
                <w:szCs w:val="26"/>
                <w:lang w:eastAsia="en-GB"/>
              </w:rPr>
              <w:t>Multi-partner sourcing</w:t>
            </w:r>
          </w:p>
        </w:tc>
      </w:tr>
      <w:tr w:rsidR="00543130" w:rsidRPr="00543130" w14:paraId="11489D03" w14:textId="77777777" w:rsidTr="00543130">
        <w:tc>
          <w:tcPr>
            <w:tcW w:w="0" w:type="auto"/>
            <w:hideMark/>
          </w:tcPr>
          <w:p w14:paraId="45976645" w14:textId="77777777" w:rsidR="00543130" w:rsidRPr="00543130" w:rsidRDefault="00543130" w:rsidP="00543130">
            <w:pPr>
              <w:rPr>
                <w:rFonts w:ascii="Times New Roman" w:eastAsia="Times New Roman" w:hAnsi="Times New Roman" w:cs="Times New Roman"/>
                <w:sz w:val="26"/>
                <w:szCs w:val="26"/>
                <w:lang w:eastAsia="en-GB"/>
              </w:rPr>
            </w:pPr>
            <w:r w:rsidRPr="00543130">
              <w:rPr>
                <w:rFonts w:ascii="Times New Roman" w:eastAsia="Times New Roman" w:hAnsi="Times New Roman" w:cs="Times New Roman"/>
                <w:b/>
                <w:bCs/>
                <w:sz w:val="26"/>
                <w:szCs w:val="26"/>
                <w:lang w:eastAsia="en-GB"/>
              </w:rPr>
              <w:t>Hydrogen</w:t>
            </w:r>
          </w:p>
        </w:tc>
        <w:tc>
          <w:tcPr>
            <w:tcW w:w="0" w:type="auto"/>
            <w:hideMark/>
          </w:tcPr>
          <w:p w14:paraId="5C3B3B88" w14:textId="77777777" w:rsidR="00543130" w:rsidRPr="00543130" w:rsidRDefault="00543130" w:rsidP="00543130">
            <w:pPr>
              <w:rPr>
                <w:rFonts w:ascii="Times New Roman" w:eastAsia="Times New Roman" w:hAnsi="Times New Roman" w:cs="Times New Roman"/>
                <w:sz w:val="26"/>
                <w:szCs w:val="26"/>
                <w:lang w:eastAsia="en-GB"/>
              </w:rPr>
            </w:pPr>
            <w:r w:rsidRPr="00543130">
              <w:rPr>
                <w:rFonts w:ascii="Times New Roman" w:eastAsia="Times New Roman" w:hAnsi="Times New Roman" w:cs="Times New Roman"/>
                <w:sz w:val="26"/>
                <w:szCs w:val="26"/>
                <w:lang w:eastAsia="en-GB"/>
              </w:rPr>
              <w:t>Potential post-oil industry</w:t>
            </w:r>
          </w:p>
        </w:tc>
        <w:tc>
          <w:tcPr>
            <w:tcW w:w="0" w:type="auto"/>
            <w:hideMark/>
          </w:tcPr>
          <w:p w14:paraId="6767C1C5" w14:textId="77777777" w:rsidR="00543130" w:rsidRPr="00543130" w:rsidRDefault="00543130" w:rsidP="00543130">
            <w:pPr>
              <w:rPr>
                <w:rFonts w:ascii="Times New Roman" w:eastAsia="Times New Roman" w:hAnsi="Times New Roman" w:cs="Times New Roman"/>
                <w:sz w:val="26"/>
                <w:szCs w:val="26"/>
                <w:lang w:eastAsia="en-GB"/>
              </w:rPr>
            </w:pPr>
            <w:r w:rsidRPr="00543130">
              <w:rPr>
                <w:rFonts w:ascii="Times New Roman" w:eastAsia="Times New Roman" w:hAnsi="Times New Roman" w:cs="Times New Roman"/>
                <w:sz w:val="26"/>
                <w:szCs w:val="26"/>
                <w:lang w:eastAsia="en-GB"/>
              </w:rPr>
              <w:t>Foreign technology and market dependence</w:t>
            </w:r>
          </w:p>
        </w:tc>
        <w:tc>
          <w:tcPr>
            <w:tcW w:w="0" w:type="auto"/>
            <w:hideMark/>
          </w:tcPr>
          <w:p w14:paraId="12819BF4" w14:textId="77777777" w:rsidR="00543130" w:rsidRPr="00543130" w:rsidRDefault="00543130" w:rsidP="00543130">
            <w:pPr>
              <w:rPr>
                <w:rFonts w:ascii="Times New Roman" w:eastAsia="Times New Roman" w:hAnsi="Times New Roman" w:cs="Times New Roman"/>
                <w:sz w:val="26"/>
                <w:szCs w:val="26"/>
                <w:lang w:eastAsia="en-GB"/>
              </w:rPr>
            </w:pPr>
            <w:r w:rsidRPr="00543130">
              <w:rPr>
                <w:rFonts w:ascii="Times New Roman" w:eastAsia="Times New Roman" w:hAnsi="Times New Roman" w:cs="Times New Roman"/>
                <w:sz w:val="26"/>
                <w:szCs w:val="26"/>
                <w:lang w:eastAsia="en-GB"/>
              </w:rPr>
              <w:t>Broaden partnerships</w:t>
            </w:r>
          </w:p>
        </w:tc>
      </w:tr>
      <w:tr w:rsidR="00543130" w:rsidRPr="00543130" w14:paraId="1AB4AF6E" w14:textId="77777777" w:rsidTr="00543130">
        <w:tc>
          <w:tcPr>
            <w:tcW w:w="0" w:type="auto"/>
            <w:hideMark/>
          </w:tcPr>
          <w:p w14:paraId="29BC2680" w14:textId="77777777" w:rsidR="00543130" w:rsidRPr="00543130" w:rsidRDefault="00543130" w:rsidP="00543130">
            <w:pPr>
              <w:rPr>
                <w:rFonts w:ascii="Times New Roman" w:eastAsia="Times New Roman" w:hAnsi="Times New Roman" w:cs="Times New Roman"/>
                <w:sz w:val="26"/>
                <w:szCs w:val="26"/>
                <w:lang w:eastAsia="en-GB"/>
              </w:rPr>
            </w:pPr>
            <w:r w:rsidRPr="00543130">
              <w:rPr>
                <w:rFonts w:ascii="Times New Roman" w:eastAsia="Times New Roman" w:hAnsi="Times New Roman" w:cs="Times New Roman"/>
                <w:b/>
                <w:bCs/>
                <w:sz w:val="26"/>
                <w:szCs w:val="26"/>
                <w:lang w:eastAsia="en-GB"/>
              </w:rPr>
              <w:t>Grid systems</w:t>
            </w:r>
          </w:p>
        </w:tc>
        <w:tc>
          <w:tcPr>
            <w:tcW w:w="0" w:type="auto"/>
            <w:hideMark/>
          </w:tcPr>
          <w:p w14:paraId="321DCEFF" w14:textId="77777777" w:rsidR="00543130" w:rsidRPr="00543130" w:rsidRDefault="00543130" w:rsidP="00543130">
            <w:pPr>
              <w:rPr>
                <w:rFonts w:ascii="Times New Roman" w:eastAsia="Times New Roman" w:hAnsi="Times New Roman" w:cs="Times New Roman"/>
                <w:sz w:val="26"/>
                <w:szCs w:val="26"/>
                <w:lang w:eastAsia="en-GB"/>
              </w:rPr>
            </w:pPr>
            <w:r w:rsidRPr="00543130">
              <w:rPr>
                <w:rFonts w:ascii="Times New Roman" w:eastAsia="Times New Roman" w:hAnsi="Times New Roman" w:cs="Times New Roman"/>
                <w:sz w:val="26"/>
                <w:szCs w:val="26"/>
                <w:lang w:eastAsia="en-GB"/>
              </w:rPr>
              <w:t>Enables renewable integration</w:t>
            </w:r>
          </w:p>
        </w:tc>
        <w:tc>
          <w:tcPr>
            <w:tcW w:w="0" w:type="auto"/>
            <w:hideMark/>
          </w:tcPr>
          <w:p w14:paraId="3C9AE5F4" w14:textId="77777777" w:rsidR="00543130" w:rsidRPr="00543130" w:rsidRDefault="00543130" w:rsidP="00543130">
            <w:pPr>
              <w:rPr>
                <w:rFonts w:ascii="Times New Roman" w:eastAsia="Times New Roman" w:hAnsi="Times New Roman" w:cs="Times New Roman"/>
                <w:sz w:val="26"/>
                <w:szCs w:val="26"/>
                <w:lang w:eastAsia="en-GB"/>
              </w:rPr>
            </w:pPr>
            <w:r w:rsidRPr="00543130">
              <w:rPr>
                <w:rFonts w:ascii="Times New Roman" w:eastAsia="Times New Roman" w:hAnsi="Times New Roman" w:cs="Times New Roman"/>
                <w:sz w:val="26"/>
                <w:szCs w:val="26"/>
                <w:lang w:eastAsia="en-GB"/>
              </w:rPr>
              <w:t>Vendor lock-in and switching costs</w:t>
            </w:r>
          </w:p>
        </w:tc>
        <w:tc>
          <w:tcPr>
            <w:tcW w:w="0" w:type="auto"/>
            <w:hideMark/>
          </w:tcPr>
          <w:p w14:paraId="1D7488E6" w14:textId="77777777" w:rsidR="00543130" w:rsidRPr="00543130" w:rsidRDefault="00543130" w:rsidP="00543130">
            <w:pPr>
              <w:rPr>
                <w:rFonts w:ascii="Times New Roman" w:eastAsia="Times New Roman" w:hAnsi="Times New Roman" w:cs="Times New Roman"/>
                <w:sz w:val="26"/>
                <w:szCs w:val="26"/>
                <w:lang w:eastAsia="en-GB"/>
              </w:rPr>
            </w:pPr>
            <w:r w:rsidRPr="00543130">
              <w:rPr>
                <w:rFonts w:ascii="Times New Roman" w:eastAsia="Times New Roman" w:hAnsi="Times New Roman" w:cs="Times New Roman"/>
                <w:sz w:val="26"/>
                <w:szCs w:val="26"/>
                <w:lang w:eastAsia="en-GB"/>
              </w:rPr>
              <w:t>Require interoperability</w:t>
            </w:r>
          </w:p>
        </w:tc>
      </w:tr>
    </w:tbl>
    <w:p w14:paraId="20BADA91" w14:textId="77777777" w:rsidR="00543130" w:rsidRPr="00543130" w:rsidRDefault="00543130" w:rsidP="00543130">
      <w:pPr>
        <w:spacing w:before="100" w:beforeAutospacing="1" w:after="100" w:afterAutospacing="1"/>
        <w:rPr>
          <w:rFonts w:ascii="Times New Roman" w:eastAsia="Times New Roman" w:hAnsi="Times New Roman" w:cs="Times New Roman"/>
          <w:sz w:val="26"/>
          <w:szCs w:val="26"/>
          <w:lang w:eastAsia="en-GB"/>
        </w:rPr>
      </w:pPr>
      <w:r w:rsidRPr="00543130">
        <w:rPr>
          <w:rFonts w:ascii="Times New Roman" w:eastAsia="Times New Roman" w:hAnsi="Times New Roman" w:cs="Times New Roman"/>
          <w:sz w:val="26"/>
          <w:szCs w:val="26"/>
          <w:lang w:eastAsia="en-GB"/>
        </w:rPr>
        <w:t xml:space="preserve">This concentration is not evidence that China will </w:t>
      </w:r>
      <w:proofErr w:type="spellStart"/>
      <w:r w:rsidRPr="00543130">
        <w:rPr>
          <w:rFonts w:ascii="Times New Roman" w:eastAsia="Times New Roman" w:hAnsi="Times New Roman" w:cs="Times New Roman"/>
          <w:sz w:val="26"/>
          <w:szCs w:val="26"/>
          <w:lang w:eastAsia="en-GB"/>
        </w:rPr>
        <w:t>weaponise</w:t>
      </w:r>
      <w:proofErr w:type="spellEnd"/>
      <w:r w:rsidRPr="00543130">
        <w:rPr>
          <w:rFonts w:ascii="Times New Roman" w:eastAsia="Times New Roman" w:hAnsi="Times New Roman" w:cs="Times New Roman"/>
          <w:sz w:val="26"/>
          <w:szCs w:val="26"/>
          <w:lang w:eastAsia="en-GB"/>
        </w:rPr>
        <w:t xml:space="preserve"> clean technology. Indeed, Chinese manufacturing scale has helped make technologies such as solar and batteries more affordable globally. The IEA finds that clean technologies have become increasingly cost-competitive, with battery prices falling 75% since 2015.</w:t>
      </w:r>
    </w:p>
    <w:p w14:paraId="3B5FAAB8" w14:textId="77777777" w:rsidR="00543130" w:rsidRPr="00543130" w:rsidRDefault="00543130" w:rsidP="00543130">
      <w:pPr>
        <w:spacing w:before="100" w:beforeAutospacing="1" w:after="100" w:afterAutospacing="1"/>
        <w:rPr>
          <w:rFonts w:ascii="Times New Roman" w:eastAsia="Times New Roman" w:hAnsi="Times New Roman" w:cs="Times New Roman"/>
          <w:sz w:val="26"/>
          <w:szCs w:val="26"/>
          <w:lang w:eastAsia="en-GB"/>
        </w:rPr>
      </w:pPr>
      <w:r w:rsidRPr="00543130">
        <w:rPr>
          <w:rFonts w:ascii="Times New Roman" w:eastAsia="Times New Roman" w:hAnsi="Times New Roman" w:cs="Times New Roman"/>
          <w:sz w:val="26"/>
          <w:szCs w:val="26"/>
          <w:lang w:eastAsia="en-GB"/>
        </w:rPr>
        <w:t xml:space="preserve">The vulnerability instead comes from </w:t>
      </w:r>
      <w:r w:rsidRPr="00543130">
        <w:rPr>
          <w:rFonts w:ascii="Times New Roman" w:eastAsia="Times New Roman" w:hAnsi="Times New Roman" w:cs="Times New Roman"/>
          <w:b/>
          <w:bCs/>
          <w:sz w:val="26"/>
          <w:szCs w:val="26"/>
          <w:lang w:eastAsia="en-GB"/>
        </w:rPr>
        <w:t>lack of alternatives</w:t>
      </w:r>
      <w:r w:rsidRPr="00543130">
        <w:rPr>
          <w:rFonts w:ascii="Times New Roman" w:eastAsia="Times New Roman" w:hAnsi="Times New Roman" w:cs="Times New Roman"/>
          <w:sz w:val="26"/>
          <w:szCs w:val="26"/>
          <w:lang w:eastAsia="en-GB"/>
        </w:rPr>
        <w:t>. If Brunei builds critical energy infrastructure around technology that cannot readily be maintained, upgraded or replaced by another supplier, a commercial disruption, export restriction or geopolitical crisis could impose high switching costs.</w:t>
      </w:r>
    </w:p>
    <w:p w14:paraId="6025179A" w14:textId="77777777" w:rsidR="00543130" w:rsidRPr="00543130" w:rsidRDefault="00543130" w:rsidP="00543130">
      <w:pPr>
        <w:spacing w:before="100" w:beforeAutospacing="1" w:after="100" w:afterAutospacing="1"/>
        <w:rPr>
          <w:rFonts w:ascii="Times New Roman" w:eastAsia="Times New Roman" w:hAnsi="Times New Roman" w:cs="Times New Roman"/>
          <w:sz w:val="26"/>
          <w:szCs w:val="26"/>
          <w:lang w:eastAsia="en-GB"/>
        </w:rPr>
      </w:pPr>
      <w:r w:rsidRPr="00543130">
        <w:rPr>
          <w:rFonts w:ascii="Times New Roman" w:eastAsia="Times New Roman" w:hAnsi="Times New Roman" w:cs="Times New Roman"/>
          <w:sz w:val="26"/>
          <w:szCs w:val="26"/>
          <w:lang w:eastAsia="en-GB"/>
        </w:rPr>
        <w:t xml:space="preserve">Brunei’s objective should therefore be </w:t>
      </w:r>
      <w:r w:rsidRPr="00543130">
        <w:rPr>
          <w:rFonts w:ascii="Times New Roman" w:eastAsia="Times New Roman" w:hAnsi="Times New Roman" w:cs="Times New Roman"/>
          <w:b/>
          <w:bCs/>
          <w:sz w:val="26"/>
          <w:szCs w:val="26"/>
          <w:lang w:eastAsia="en-GB"/>
        </w:rPr>
        <w:t>substitutability, not self-sufficiency</w:t>
      </w:r>
      <w:r w:rsidRPr="00543130">
        <w:rPr>
          <w:rFonts w:ascii="Times New Roman" w:eastAsia="Times New Roman" w:hAnsi="Times New Roman" w:cs="Times New Roman"/>
          <w:sz w:val="26"/>
          <w:szCs w:val="26"/>
          <w:lang w:eastAsia="en-GB"/>
        </w:rPr>
        <w:t>.</w:t>
      </w:r>
    </w:p>
    <w:p w14:paraId="0A076915" w14:textId="77777777" w:rsidR="00543130" w:rsidRPr="00543130" w:rsidRDefault="00543130" w:rsidP="00543130">
      <w:pPr>
        <w:spacing w:before="100" w:beforeAutospacing="1" w:after="100" w:afterAutospacing="1"/>
        <w:outlineLvl w:val="1"/>
        <w:rPr>
          <w:rFonts w:ascii="Times New Roman" w:eastAsia="Times New Roman" w:hAnsi="Times New Roman" w:cs="Times New Roman"/>
          <w:b/>
          <w:bCs/>
          <w:sz w:val="26"/>
          <w:szCs w:val="26"/>
          <w:lang w:eastAsia="en-GB"/>
        </w:rPr>
      </w:pPr>
      <w:r w:rsidRPr="00543130">
        <w:rPr>
          <w:rFonts w:ascii="Times New Roman" w:eastAsia="Times New Roman" w:hAnsi="Times New Roman" w:cs="Times New Roman"/>
          <w:b/>
          <w:bCs/>
          <w:sz w:val="26"/>
          <w:szCs w:val="26"/>
          <w:lang w:eastAsia="en-GB"/>
        </w:rPr>
        <w:t>POLICY OPTIONS</w:t>
      </w:r>
    </w:p>
    <w:p w14:paraId="595700F3" w14:textId="77777777" w:rsidR="00543130" w:rsidRPr="00543130" w:rsidRDefault="00543130" w:rsidP="00543130">
      <w:pPr>
        <w:spacing w:before="100" w:beforeAutospacing="1" w:after="100" w:afterAutospacing="1"/>
        <w:rPr>
          <w:rFonts w:ascii="Times New Roman" w:eastAsia="Times New Roman" w:hAnsi="Times New Roman" w:cs="Times New Roman"/>
          <w:sz w:val="26"/>
          <w:szCs w:val="26"/>
          <w:lang w:eastAsia="en-GB"/>
        </w:rPr>
      </w:pPr>
      <w:r w:rsidRPr="00543130">
        <w:rPr>
          <w:rFonts w:ascii="Times New Roman" w:eastAsia="Times New Roman" w:hAnsi="Times New Roman" w:cs="Times New Roman"/>
          <w:b/>
          <w:bCs/>
          <w:sz w:val="26"/>
          <w:szCs w:val="26"/>
          <w:lang w:eastAsia="en-GB"/>
        </w:rPr>
        <w:t>Option 1 — Lowest-cost sourcing</w:t>
      </w:r>
    </w:p>
    <w:p w14:paraId="79CC5E90" w14:textId="77777777" w:rsidR="00543130" w:rsidRPr="00543130" w:rsidRDefault="00543130" w:rsidP="00543130">
      <w:pPr>
        <w:spacing w:before="100" w:beforeAutospacing="1" w:after="100" w:afterAutospacing="1"/>
        <w:rPr>
          <w:rFonts w:ascii="Times New Roman" w:eastAsia="Times New Roman" w:hAnsi="Times New Roman" w:cs="Times New Roman"/>
          <w:sz w:val="26"/>
          <w:szCs w:val="26"/>
          <w:lang w:eastAsia="en-GB"/>
        </w:rPr>
      </w:pPr>
      <w:r w:rsidRPr="00543130">
        <w:rPr>
          <w:rFonts w:ascii="Times New Roman" w:eastAsia="Times New Roman" w:hAnsi="Times New Roman" w:cs="Times New Roman"/>
          <w:sz w:val="26"/>
          <w:szCs w:val="26"/>
          <w:lang w:eastAsia="en-GB"/>
        </w:rPr>
        <w:t>Procure green technologies primarily from the most commercially competitive suppliers.</w:t>
      </w:r>
    </w:p>
    <w:p w14:paraId="3054B6EB" w14:textId="77777777" w:rsidR="00543130" w:rsidRPr="00543130" w:rsidRDefault="00543130" w:rsidP="00543130">
      <w:pPr>
        <w:spacing w:before="100" w:beforeAutospacing="1" w:after="100" w:afterAutospacing="1"/>
        <w:rPr>
          <w:rFonts w:ascii="Times New Roman" w:eastAsia="Times New Roman" w:hAnsi="Times New Roman" w:cs="Times New Roman"/>
          <w:sz w:val="26"/>
          <w:szCs w:val="26"/>
          <w:lang w:eastAsia="en-GB"/>
        </w:rPr>
      </w:pPr>
      <w:r w:rsidRPr="00543130">
        <w:rPr>
          <w:rFonts w:ascii="Times New Roman" w:eastAsia="Times New Roman" w:hAnsi="Times New Roman" w:cs="Times New Roman"/>
          <w:b/>
          <w:bCs/>
          <w:sz w:val="26"/>
          <w:szCs w:val="26"/>
          <w:lang w:eastAsia="en-GB"/>
        </w:rPr>
        <w:t>Pros:</w:t>
      </w:r>
      <w:r w:rsidRPr="00543130">
        <w:rPr>
          <w:rFonts w:ascii="Times New Roman" w:eastAsia="Times New Roman" w:hAnsi="Times New Roman" w:cs="Times New Roman"/>
          <w:sz w:val="26"/>
          <w:szCs w:val="26"/>
          <w:lang w:eastAsia="en-GB"/>
        </w:rPr>
        <w:t xml:space="preserve"> Lowest cost and fastest deployment.</w:t>
      </w:r>
      <w:r w:rsidRPr="00543130">
        <w:rPr>
          <w:rFonts w:ascii="Times New Roman" w:eastAsia="Times New Roman" w:hAnsi="Times New Roman" w:cs="Times New Roman"/>
          <w:sz w:val="26"/>
          <w:szCs w:val="26"/>
          <w:lang w:eastAsia="en-GB"/>
        </w:rPr>
        <w:br/>
      </w:r>
      <w:r w:rsidRPr="00543130">
        <w:rPr>
          <w:rFonts w:ascii="Times New Roman" w:eastAsia="Times New Roman" w:hAnsi="Times New Roman" w:cs="Times New Roman"/>
          <w:b/>
          <w:bCs/>
          <w:sz w:val="26"/>
          <w:szCs w:val="26"/>
          <w:lang w:eastAsia="en-GB"/>
        </w:rPr>
        <w:t>Cons:</w:t>
      </w:r>
      <w:r w:rsidRPr="00543130">
        <w:rPr>
          <w:rFonts w:ascii="Times New Roman" w:eastAsia="Times New Roman" w:hAnsi="Times New Roman" w:cs="Times New Roman"/>
          <w:sz w:val="26"/>
          <w:szCs w:val="26"/>
          <w:lang w:eastAsia="en-GB"/>
        </w:rPr>
        <w:t xml:space="preserve"> Short-term efficiency may create long-term supplier concentration and vendor lock-in.</w:t>
      </w:r>
    </w:p>
    <w:p w14:paraId="3CFA31E8" w14:textId="77777777" w:rsidR="00543130" w:rsidRPr="00543130" w:rsidRDefault="00543130" w:rsidP="00543130">
      <w:pPr>
        <w:spacing w:before="100" w:beforeAutospacing="1" w:after="100" w:afterAutospacing="1"/>
        <w:rPr>
          <w:rFonts w:ascii="Times New Roman" w:eastAsia="Times New Roman" w:hAnsi="Times New Roman" w:cs="Times New Roman"/>
          <w:sz w:val="26"/>
          <w:szCs w:val="26"/>
          <w:lang w:eastAsia="en-GB"/>
        </w:rPr>
      </w:pPr>
      <w:r w:rsidRPr="00543130">
        <w:rPr>
          <w:rFonts w:ascii="Times New Roman" w:eastAsia="Times New Roman" w:hAnsi="Times New Roman" w:cs="Times New Roman"/>
          <w:b/>
          <w:bCs/>
          <w:sz w:val="26"/>
          <w:szCs w:val="26"/>
          <w:lang w:eastAsia="en-GB"/>
        </w:rPr>
        <w:lastRenderedPageBreak/>
        <w:t>Option 2 — Trusted-partner sourcing</w:t>
      </w:r>
    </w:p>
    <w:p w14:paraId="655977A2" w14:textId="77777777" w:rsidR="00543130" w:rsidRPr="00543130" w:rsidRDefault="00543130" w:rsidP="00543130">
      <w:pPr>
        <w:spacing w:before="100" w:beforeAutospacing="1" w:after="100" w:afterAutospacing="1"/>
        <w:rPr>
          <w:rFonts w:ascii="Times New Roman" w:eastAsia="Times New Roman" w:hAnsi="Times New Roman" w:cs="Times New Roman"/>
          <w:sz w:val="26"/>
          <w:szCs w:val="26"/>
          <w:lang w:eastAsia="en-GB"/>
        </w:rPr>
      </w:pPr>
      <w:r w:rsidRPr="00543130">
        <w:rPr>
          <w:rFonts w:ascii="Times New Roman" w:eastAsia="Times New Roman" w:hAnsi="Times New Roman" w:cs="Times New Roman"/>
          <w:sz w:val="26"/>
          <w:szCs w:val="26"/>
          <w:lang w:eastAsia="en-GB"/>
        </w:rPr>
        <w:t>Prioritise technologies from selected politically trusted partners.</w:t>
      </w:r>
    </w:p>
    <w:p w14:paraId="344F6056" w14:textId="77777777" w:rsidR="00543130" w:rsidRPr="00543130" w:rsidRDefault="00543130" w:rsidP="00543130">
      <w:pPr>
        <w:spacing w:before="100" w:beforeAutospacing="1" w:after="100" w:afterAutospacing="1"/>
        <w:rPr>
          <w:rFonts w:ascii="Times New Roman" w:eastAsia="Times New Roman" w:hAnsi="Times New Roman" w:cs="Times New Roman"/>
          <w:sz w:val="26"/>
          <w:szCs w:val="26"/>
          <w:lang w:eastAsia="en-GB"/>
        </w:rPr>
      </w:pPr>
      <w:r w:rsidRPr="00543130">
        <w:rPr>
          <w:rFonts w:ascii="Times New Roman" w:eastAsia="Times New Roman" w:hAnsi="Times New Roman" w:cs="Times New Roman"/>
          <w:b/>
          <w:bCs/>
          <w:sz w:val="26"/>
          <w:szCs w:val="26"/>
          <w:lang w:eastAsia="en-GB"/>
        </w:rPr>
        <w:t>Pros:</w:t>
      </w:r>
      <w:r w:rsidRPr="00543130">
        <w:rPr>
          <w:rFonts w:ascii="Times New Roman" w:eastAsia="Times New Roman" w:hAnsi="Times New Roman" w:cs="Times New Roman"/>
          <w:sz w:val="26"/>
          <w:szCs w:val="26"/>
          <w:lang w:eastAsia="en-GB"/>
        </w:rPr>
        <w:t xml:space="preserve"> Reduces exposure to some geopolitical risks.</w:t>
      </w:r>
      <w:r w:rsidRPr="00543130">
        <w:rPr>
          <w:rFonts w:ascii="Times New Roman" w:eastAsia="Times New Roman" w:hAnsi="Times New Roman" w:cs="Times New Roman"/>
          <w:sz w:val="26"/>
          <w:szCs w:val="26"/>
          <w:lang w:eastAsia="en-GB"/>
        </w:rPr>
        <w:br/>
      </w:r>
      <w:r w:rsidRPr="00543130">
        <w:rPr>
          <w:rFonts w:ascii="Times New Roman" w:eastAsia="Times New Roman" w:hAnsi="Times New Roman" w:cs="Times New Roman"/>
          <w:b/>
          <w:bCs/>
          <w:sz w:val="26"/>
          <w:szCs w:val="26"/>
          <w:lang w:eastAsia="en-GB"/>
        </w:rPr>
        <w:t>Cons:</w:t>
      </w:r>
      <w:r w:rsidRPr="00543130">
        <w:rPr>
          <w:rFonts w:ascii="Times New Roman" w:eastAsia="Times New Roman" w:hAnsi="Times New Roman" w:cs="Times New Roman"/>
          <w:sz w:val="26"/>
          <w:szCs w:val="26"/>
          <w:lang w:eastAsia="en-GB"/>
        </w:rPr>
        <w:t xml:space="preserve"> Could increase costs, restrict technology choices and unnecessarily tie Brunei’s transition to one geopolitical bloc.</w:t>
      </w:r>
    </w:p>
    <w:p w14:paraId="642F9EF4" w14:textId="77777777" w:rsidR="00543130" w:rsidRPr="00543130" w:rsidRDefault="00543130" w:rsidP="00543130">
      <w:pPr>
        <w:spacing w:before="100" w:beforeAutospacing="1" w:after="100" w:afterAutospacing="1"/>
        <w:rPr>
          <w:rFonts w:ascii="Times New Roman" w:eastAsia="Times New Roman" w:hAnsi="Times New Roman" w:cs="Times New Roman"/>
          <w:sz w:val="26"/>
          <w:szCs w:val="26"/>
          <w:lang w:eastAsia="en-GB"/>
        </w:rPr>
      </w:pPr>
      <w:r w:rsidRPr="00543130">
        <w:rPr>
          <w:rFonts w:ascii="Times New Roman" w:eastAsia="Times New Roman" w:hAnsi="Times New Roman" w:cs="Times New Roman"/>
          <w:b/>
          <w:bCs/>
          <w:sz w:val="26"/>
          <w:szCs w:val="26"/>
          <w:lang w:eastAsia="en-GB"/>
        </w:rPr>
        <w:t>Option 3 — Multi-partner sourcing</w:t>
      </w:r>
    </w:p>
    <w:p w14:paraId="11F1DD12" w14:textId="77777777" w:rsidR="00543130" w:rsidRPr="00543130" w:rsidRDefault="00543130" w:rsidP="00543130">
      <w:pPr>
        <w:spacing w:before="100" w:beforeAutospacing="1" w:after="100" w:afterAutospacing="1"/>
        <w:rPr>
          <w:rFonts w:ascii="Times New Roman" w:eastAsia="Times New Roman" w:hAnsi="Times New Roman" w:cs="Times New Roman"/>
          <w:sz w:val="26"/>
          <w:szCs w:val="26"/>
          <w:lang w:eastAsia="en-GB"/>
        </w:rPr>
      </w:pPr>
      <w:r w:rsidRPr="00543130">
        <w:rPr>
          <w:rFonts w:ascii="Times New Roman" w:eastAsia="Times New Roman" w:hAnsi="Times New Roman" w:cs="Times New Roman"/>
          <w:sz w:val="26"/>
          <w:szCs w:val="26"/>
          <w:lang w:eastAsia="en-GB"/>
        </w:rPr>
        <w:t>Continue accessing competitive Chinese technology while deliberately maintaining alternative relationships with Japan, South Korea, Australia, ASEAN and Europe.</w:t>
      </w:r>
    </w:p>
    <w:p w14:paraId="06BABAA2" w14:textId="77777777" w:rsidR="00543130" w:rsidRPr="00543130" w:rsidRDefault="00543130" w:rsidP="00543130">
      <w:pPr>
        <w:spacing w:before="100" w:beforeAutospacing="1" w:after="100" w:afterAutospacing="1"/>
        <w:rPr>
          <w:rFonts w:ascii="Times New Roman" w:eastAsia="Times New Roman" w:hAnsi="Times New Roman" w:cs="Times New Roman"/>
          <w:sz w:val="26"/>
          <w:szCs w:val="26"/>
          <w:lang w:eastAsia="en-GB"/>
        </w:rPr>
      </w:pPr>
      <w:r w:rsidRPr="00543130">
        <w:rPr>
          <w:rFonts w:ascii="Times New Roman" w:eastAsia="Times New Roman" w:hAnsi="Times New Roman" w:cs="Times New Roman"/>
          <w:b/>
          <w:bCs/>
          <w:sz w:val="26"/>
          <w:szCs w:val="26"/>
          <w:lang w:eastAsia="en-GB"/>
        </w:rPr>
        <w:t>Pros:</w:t>
      </w:r>
      <w:r w:rsidRPr="00543130">
        <w:rPr>
          <w:rFonts w:ascii="Times New Roman" w:eastAsia="Times New Roman" w:hAnsi="Times New Roman" w:cs="Times New Roman"/>
          <w:sz w:val="26"/>
          <w:szCs w:val="26"/>
          <w:lang w:eastAsia="en-GB"/>
        </w:rPr>
        <w:t xml:space="preserve"> Creates redundancy while preserving competition and strategic autonomy.</w:t>
      </w:r>
      <w:r w:rsidRPr="00543130">
        <w:rPr>
          <w:rFonts w:ascii="Times New Roman" w:eastAsia="Times New Roman" w:hAnsi="Times New Roman" w:cs="Times New Roman"/>
          <w:sz w:val="26"/>
          <w:szCs w:val="26"/>
          <w:lang w:eastAsia="en-GB"/>
        </w:rPr>
        <w:br/>
      </w:r>
      <w:r w:rsidRPr="00543130">
        <w:rPr>
          <w:rFonts w:ascii="Times New Roman" w:eastAsia="Times New Roman" w:hAnsi="Times New Roman" w:cs="Times New Roman"/>
          <w:b/>
          <w:bCs/>
          <w:sz w:val="26"/>
          <w:szCs w:val="26"/>
          <w:lang w:eastAsia="en-GB"/>
        </w:rPr>
        <w:t>Cons:</w:t>
      </w:r>
      <w:r w:rsidRPr="00543130">
        <w:rPr>
          <w:rFonts w:ascii="Times New Roman" w:eastAsia="Times New Roman" w:hAnsi="Times New Roman" w:cs="Times New Roman"/>
          <w:sz w:val="26"/>
          <w:szCs w:val="26"/>
          <w:lang w:eastAsia="en-GB"/>
        </w:rPr>
        <w:t xml:space="preserve"> Multiple suppliers and technical standards may increase coordination and procurement costs.</w:t>
      </w:r>
    </w:p>
    <w:p w14:paraId="44968A14" w14:textId="77777777" w:rsidR="00543130" w:rsidRPr="00543130" w:rsidRDefault="00543130" w:rsidP="00543130">
      <w:pPr>
        <w:spacing w:before="100" w:beforeAutospacing="1" w:after="100" w:afterAutospacing="1"/>
        <w:outlineLvl w:val="1"/>
        <w:rPr>
          <w:rFonts w:ascii="Times New Roman" w:eastAsia="Times New Roman" w:hAnsi="Times New Roman" w:cs="Times New Roman"/>
          <w:b/>
          <w:bCs/>
          <w:sz w:val="26"/>
          <w:szCs w:val="26"/>
          <w:lang w:eastAsia="en-GB"/>
        </w:rPr>
      </w:pPr>
      <w:r w:rsidRPr="00543130">
        <w:rPr>
          <w:rFonts w:ascii="Times New Roman" w:eastAsia="Times New Roman" w:hAnsi="Times New Roman" w:cs="Times New Roman"/>
          <w:b/>
          <w:bCs/>
          <w:sz w:val="26"/>
          <w:szCs w:val="26"/>
          <w:lang w:eastAsia="en-GB"/>
        </w:rPr>
        <w:t>RECOMMENDATION</w:t>
      </w:r>
    </w:p>
    <w:p w14:paraId="5E3C0811" w14:textId="77777777" w:rsidR="00543130" w:rsidRPr="00543130" w:rsidRDefault="00543130" w:rsidP="00543130">
      <w:pPr>
        <w:spacing w:before="100" w:beforeAutospacing="1" w:after="100" w:afterAutospacing="1"/>
        <w:rPr>
          <w:rFonts w:ascii="Times New Roman" w:eastAsia="Times New Roman" w:hAnsi="Times New Roman" w:cs="Times New Roman"/>
          <w:sz w:val="26"/>
          <w:szCs w:val="26"/>
          <w:lang w:eastAsia="en-GB"/>
        </w:rPr>
      </w:pPr>
      <w:r w:rsidRPr="00543130">
        <w:rPr>
          <w:rFonts w:ascii="Times New Roman" w:eastAsia="Times New Roman" w:hAnsi="Times New Roman" w:cs="Times New Roman"/>
          <w:b/>
          <w:bCs/>
          <w:sz w:val="26"/>
          <w:szCs w:val="26"/>
          <w:lang w:eastAsia="en-GB"/>
        </w:rPr>
        <w:t>Adopt Option 3: Multi-partner green technology sourcing.</w:t>
      </w:r>
    </w:p>
    <w:p w14:paraId="400E561B" w14:textId="77777777" w:rsidR="00543130" w:rsidRPr="00543130" w:rsidRDefault="00543130" w:rsidP="00543130">
      <w:pPr>
        <w:spacing w:before="100" w:beforeAutospacing="1" w:after="100" w:afterAutospacing="1"/>
        <w:rPr>
          <w:rFonts w:ascii="Times New Roman" w:eastAsia="Times New Roman" w:hAnsi="Times New Roman" w:cs="Times New Roman"/>
          <w:sz w:val="26"/>
          <w:szCs w:val="26"/>
          <w:lang w:eastAsia="en-GB"/>
        </w:rPr>
      </w:pPr>
      <w:r w:rsidRPr="00543130">
        <w:rPr>
          <w:rFonts w:ascii="Times New Roman" w:eastAsia="Times New Roman" w:hAnsi="Times New Roman" w:cs="Times New Roman"/>
          <w:sz w:val="26"/>
          <w:szCs w:val="26"/>
          <w:lang w:eastAsia="en-GB"/>
        </w:rPr>
        <w:t xml:space="preserve">Brunei should use </w:t>
      </w:r>
      <w:r w:rsidRPr="00543130">
        <w:rPr>
          <w:rFonts w:ascii="Times New Roman" w:eastAsia="Times New Roman" w:hAnsi="Times New Roman" w:cs="Times New Roman"/>
          <w:b/>
          <w:bCs/>
          <w:sz w:val="26"/>
          <w:szCs w:val="26"/>
          <w:lang w:eastAsia="en-GB"/>
        </w:rPr>
        <w:t>economic diplomacy as insurance</w:t>
      </w:r>
      <w:r w:rsidRPr="00543130">
        <w:rPr>
          <w:rFonts w:ascii="Times New Roman" w:eastAsia="Times New Roman" w:hAnsi="Times New Roman" w:cs="Times New Roman"/>
          <w:sz w:val="26"/>
          <w:szCs w:val="26"/>
          <w:lang w:eastAsia="en-GB"/>
        </w:rPr>
        <w:t>. The objective should not be to exclude the dominant supplier, but to prevent any supplier from becoming irreplaceable.</w:t>
      </w:r>
    </w:p>
    <w:p w14:paraId="010A3329" w14:textId="77777777" w:rsidR="00543130" w:rsidRPr="00543130" w:rsidRDefault="00543130" w:rsidP="00543130">
      <w:pPr>
        <w:spacing w:before="100" w:beforeAutospacing="1" w:after="100" w:afterAutospacing="1"/>
        <w:rPr>
          <w:rFonts w:ascii="Times New Roman" w:eastAsia="Times New Roman" w:hAnsi="Times New Roman" w:cs="Times New Roman"/>
          <w:sz w:val="26"/>
          <w:szCs w:val="26"/>
          <w:lang w:eastAsia="en-GB"/>
        </w:rPr>
      </w:pPr>
      <w:r w:rsidRPr="00543130">
        <w:rPr>
          <w:rFonts w:ascii="Times New Roman" w:eastAsia="Times New Roman" w:hAnsi="Times New Roman" w:cs="Times New Roman"/>
          <w:sz w:val="26"/>
          <w:szCs w:val="26"/>
          <w:lang w:eastAsia="en-GB"/>
        </w:rPr>
        <w:t>Three actions should follow:</w:t>
      </w:r>
    </w:p>
    <w:p w14:paraId="7F596E34" w14:textId="77777777" w:rsidR="00543130" w:rsidRPr="00543130" w:rsidRDefault="00543130" w:rsidP="00543130">
      <w:pPr>
        <w:spacing w:before="100" w:beforeAutospacing="1" w:after="100" w:afterAutospacing="1"/>
        <w:rPr>
          <w:rFonts w:ascii="Times New Roman" w:eastAsia="Times New Roman" w:hAnsi="Times New Roman" w:cs="Times New Roman"/>
          <w:sz w:val="26"/>
          <w:szCs w:val="26"/>
          <w:lang w:eastAsia="en-GB"/>
        </w:rPr>
      </w:pPr>
      <w:r w:rsidRPr="00543130">
        <w:rPr>
          <w:rFonts w:ascii="Times New Roman" w:eastAsia="Times New Roman" w:hAnsi="Times New Roman" w:cs="Times New Roman"/>
          <w:b/>
          <w:bCs/>
          <w:sz w:val="26"/>
          <w:szCs w:val="26"/>
          <w:lang w:eastAsia="en-GB"/>
        </w:rPr>
        <w:t>1. Conduct a Green Technology Dependency Audit.</w:t>
      </w:r>
      <w:r w:rsidRPr="00543130">
        <w:rPr>
          <w:rFonts w:ascii="Times New Roman" w:eastAsia="Times New Roman" w:hAnsi="Times New Roman" w:cs="Times New Roman"/>
          <w:sz w:val="26"/>
          <w:szCs w:val="26"/>
          <w:lang w:eastAsia="en-GB"/>
        </w:rPr>
        <w:br/>
        <w:t>Map Brunei’s dependence on foreign suppliers across solar PV, batteries, grid systems and emerging low-carbon technologies. Assess each dependency by concentration, availability of substitutes and cost of disruption.</w:t>
      </w:r>
    </w:p>
    <w:p w14:paraId="24E5B795" w14:textId="77777777" w:rsidR="00543130" w:rsidRPr="00543130" w:rsidRDefault="00543130" w:rsidP="00543130">
      <w:pPr>
        <w:spacing w:before="100" w:beforeAutospacing="1" w:after="100" w:afterAutospacing="1"/>
        <w:rPr>
          <w:rFonts w:ascii="Times New Roman" w:eastAsia="Times New Roman" w:hAnsi="Times New Roman" w:cs="Times New Roman"/>
          <w:sz w:val="26"/>
          <w:szCs w:val="26"/>
          <w:lang w:eastAsia="en-GB"/>
        </w:rPr>
      </w:pPr>
      <w:r w:rsidRPr="00543130">
        <w:rPr>
          <w:rFonts w:ascii="Times New Roman" w:eastAsia="Times New Roman" w:hAnsi="Times New Roman" w:cs="Times New Roman"/>
          <w:b/>
          <w:bCs/>
          <w:sz w:val="26"/>
          <w:szCs w:val="26"/>
          <w:lang w:eastAsia="en-GB"/>
        </w:rPr>
        <w:t>2. Introduce a substitutability test for major energy projects.</w:t>
      </w:r>
      <w:r w:rsidRPr="00543130">
        <w:rPr>
          <w:rFonts w:ascii="Times New Roman" w:eastAsia="Times New Roman" w:hAnsi="Times New Roman" w:cs="Times New Roman"/>
          <w:sz w:val="26"/>
          <w:szCs w:val="26"/>
          <w:lang w:eastAsia="en-GB"/>
        </w:rPr>
        <w:br/>
        <w:t>Public procurement should assess not only price and performance but also vendor lock-in, interoperability, maintenance dependence and availability of alternative suppliers.</w:t>
      </w:r>
    </w:p>
    <w:p w14:paraId="1BC0835B" w14:textId="77777777" w:rsidR="00543130" w:rsidRPr="00543130" w:rsidRDefault="00543130" w:rsidP="00543130">
      <w:pPr>
        <w:spacing w:before="100" w:beforeAutospacing="1" w:after="100" w:afterAutospacing="1"/>
        <w:rPr>
          <w:rFonts w:ascii="Times New Roman" w:eastAsia="Times New Roman" w:hAnsi="Times New Roman" w:cs="Times New Roman"/>
          <w:sz w:val="26"/>
          <w:szCs w:val="26"/>
          <w:lang w:eastAsia="en-GB"/>
        </w:rPr>
      </w:pPr>
      <w:r w:rsidRPr="00543130">
        <w:rPr>
          <w:rFonts w:ascii="Times New Roman" w:eastAsia="Times New Roman" w:hAnsi="Times New Roman" w:cs="Times New Roman"/>
          <w:b/>
          <w:bCs/>
          <w:sz w:val="26"/>
          <w:szCs w:val="26"/>
          <w:lang w:eastAsia="en-GB"/>
        </w:rPr>
        <w:t>3. Build a portfolio of technology partnerships.</w:t>
      </w:r>
      <w:r w:rsidRPr="00543130">
        <w:rPr>
          <w:rFonts w:ascii="Times New Roman" w:eastAsia="Times New Roman" w:hAnsi="Times New Roman" w:cs="Times New Roman"/>
          <w:sz w:val="26"/>
          <w:szCs w:val="26"/>
          <w:lang w:eastAsia="en-GB"/>
        </w:rPr>
        <w:br/>
        <w:t>Brunei should maintain access to competitive Chinese technologies while using economic diplomacy to deepen alternative partnerships. Its previous hydrogen cooperation with Japan—which demonstrated an international hydrogen supply chain between Brunei and Japan—shows that such technology partnerships are feasible. Partnerships should emphasise technical training, maintenance capabilities and knowledge transfer alongside equipment procurement.</w:t>
      </w:r>
    </w:p>
    <w:p w14:paraId="437C04B0" w14:textId="77777777" w:rsidR="00543130" w:rsidRPr="00543130" w:rsidRDefault="00543130" w:rsidP="00543130">
      <w:pPr>
        <w:spacing w:before="100" w:beforeAutospacing="1" w:after="100" w:afterAutospacing="1"/>
        <w:rPr>
          <w:rFonts w:ascii="Times New Roman" w:eastAsia="Times New Roman" w:hAnsi="Times New Roman" w:cs="Times New Roman"/>
          <w:sz w:val="26"/>
          <w:szCs w:val="26"/>
          <w:lang w:eastAsia="en-GB"/>
        </w:rPr>
      </w:pPr>
      <w:r w:rsidRPr="00543130">
        <w:rPr>
          <w:rFonts w:ascii="Times New Roman" w:eastAsia="Times New Roman" w:hAnsi="Times New Roman" w:cs="Times New Roman"/>
          <w:sz w:val="26"/>
          <w:szCs w:val="26"/>
          <w:lang w:eastAsia="en-GB"/>
        </w:rPr>
        <w:lastRenderedPageBreak/>
        <w:t xml:space="preserve">Brunei’s hydrocarbon dependence was not created by great-power rivalry. </w:t>
      </w:r>
      <w:r w:rsidRPr="00543130">
        <w:rPr>
          <w:rFonts w:ascii="Times New Roman" w:eastAsia="Times New Roman" w:hAnsi="Times New Roman" w:cs="Times New Roman"/>
          <w:b/>
          <w:bCs/>
          <w:sz w:val="26"/>
          <w:szCs w:val="26"/>
          <w:lang w:eastAsia="en-GB"/>
        </w:rPr>
        <w:t>But whether Brunei replaces it with another strategic dependency is now a question of economic statecraft.</w:t>
      </w:r>
    </w:p>
    <w:p w14:paraId="07CCAA7C" w14:textId="77777777" w:rsidR="00543130" w:rsidRPr="00543130" w:rsidRDefault="00543130" w:rsidP="00543130">
      <w:pPr>
        <w:spacing w:before="100" w:beforeAutospacing="1" w:after="100" w:afterAutospacing="1"/>
        <w:rPr>
          <w:rFonts w:ascii="Times New Roman" w:eastAsia="Times New Roman" w:hAnsi="Times New Roman" w:cs="Times New Roman"/>
          <w:sz w:val="26"/>
          <w:szCs w:val="26"/>
          <w:lang w:eastAsia="en-GB"/>
        </w:rPr>
      </w:pPr>
      <w:r w:rsidRPr="00543130">
        <w:rPr>
          <w:rFonts w:ascii="Times New Roman" w:eastAsia="Times New Roman" w:hAnsi="Times New Roman" w:cs="Times New Roman"/>
          <w:sz w:val="26"/>
          <w:szCs w:val="26"/>
          <w:lang w:eastAsia="en-GB"/>
        </w:rPr>
        <w:t>The goal is neither technological self-sufficiency nor choosing between China and the West. It is maintaining credible alternatives.</w:t>
      </w:r>
    </w:p>
    <w:p w14:paraId="51B502A8" w14:textId="33CD7DF7" w:rsidR="00543130" w:rsidRDefault="00543130" w:rsidP="00543130">
      <w:pPr>
        <w:spacing w:before="100" w:beforeAutospacing="1" w:after="100" w:afterAutospacing="1"/>
        <w:rPr>
          <w:rFonts w:ascii="Times New Roman" w:eastAsia="Times New Roman" w:hAnsi="Times New Roman" w:cs="Times New Roman"/>
          <w:b/>
          <w:bCs/>
          <w:sz w:val="26"/>
          <w:szCs w:val="26"/>
          <w:lang w:eastAsia="en-GB"/>
        </w:rPr>
      </w:pPr>
      <w:r w:rsidRPr="00543130">
        <w:rPr>
          <w:rFonts w:ascii="Times New Roman" w:eastAsia="Times New Roman" w:hAnsi="Times New Roman" w:cs="Times New Roman"/>
          <w:b/>
          <w:bCs/>
          <w:sz w:val="26"/>
          <w:szCs w:val="26"/>
          <w:lang w:eastAsia="en-GB"/>
        </w:rPr>
        <w:t>Brunei should not escape dependence on oil only to become dependent on whoever supplies its replacement.</w:t>
      </w:r>
    </w:p>
    <w:p w14:paraId="6D6644B2" w14:textId="076643F3" w:rsidR="00543130" w:rsidRDefault="00543130" w:rsidP="00543130">
      <w:pPr>
        <w:spacing w:before="100" w:beforeAutospacing="1" w:after="100" w:afterAutospacing="1"/>
        <w:rPr>
          <w:rFonts w:ascii="Times New Roman" w:eastAsia="Times New Roman" w:hAnsi="Times New Roman" w:cs="Times New Roman"/>
          <w:b/>
          <w:bCs/>
          <w:sz w:val="26"/>
          <w:szCs w:val="26"/>
          <w:lang w:eastAsia="en-GB"/>
        </w:rPr>
      </w:pPr>
    </w:p>
    <w:p w14:paraId="79496850" w14:textId="1033B742" w:rsidR="00543130" w:rsidRDefault="00543130" w:rsidP="00543130">
      <w:pPr>
        <w:spacing w:before="100" w:beforeAutospacing="1" w:after="100" w:afterAutospacing="1"/>
        <w:rPr>
          <w:rFonts w:ascii="Times New Roman" w:eastAsia="Times New Roman" w:hAnsi="Times New Roman" w:cs="Times New Roman"/>
          <w:b/>
          <w:bCs/>
          <w:sz w:val="26"/>
          <w:szCs w:val="26"/>
          <w:lang w:eastAsia="en-GB"/>
        </w:rPr>
      </w:pPr>
    </w:p>
    <w:p w14:paraId="2B0A0B8F" w14:textId="3B6A49B6" w:rsidR="00543130" w:rsidRDefault="00543130" w:rsidP="00543130">
      <w:pPr>
        <w:spacing w:before="100" w:beforeAutospacing="1" w:after="100" w:afterAutospacing="1"/>
        <w:rPr>
          <w:rFonts w:ascii="Times New Roman" w:eastAsia="Times New Roman" w:hAnsi="Times New Roman" w:cs="Times New Roman"/>
          <w:b/>
          <w:bCs/>
          <w:sz w:val="26"/>
          <w:szCs w:val="26"/>
          <w:lang w:eastAsia="en-GB"/>
        </w:rPr>
      </w:pPr>
    </w:p>
    <w:p w14:paraId="779AA002" w14:textId="01F96537" w:rsidR="00543130" w:rsidRDefault="00543130" w:rsidP="00543130">
      <w:pPr>
        <w:spacing w:before="100" w:beforeAutospacing="1" w:after="100" w:afterAutospacing="1"/>
        <w:rPr>
          <w:rFonts w:ascii="Times New Roman" w:eastAsia="Times New Roman" w:hAnsi="Times New Roman" w:cs="Times New Roman"/>
          <w:b/>
          <w:bCs/>
          <w:sz w:val="26"/>
          <w:szCs w:val="26"/>
          <w:lang w:eastAsia="en-GB"/>
        </w:rPr>
      </w:pPr>
    </w:p>
    <w:p w14:paraId="45E0C9CE" w14:textId="77777777" w:rsidR="00543130" w:rsidRPr="00543130" w:rsidRDefault="00543130" w:rsidP="00543130">
      <w:pPr>
        <w:spacing w:before="100" w:beforeAutospacing="1" w:after="100" w:afterAutospacing="1"/>
        <w:rPr>
          <w:rFonts w:ascii="Times New Roman" w:eastAsia="Times New Roman" w:hAnsi="Times New Roman" w:cs="Times New Roman"/>
          <w:sz w:val="26"/>
          <w:szCs w:val="26"/>
          <w:lang w:eastAsia="en-GB"/>
        </w:rPr>
      </w:pPr>
    </w:p>
    <w:p w14:paraId="2833B5EF" w14:textId="27EFC10B" w:rsidR="00543130" w:rsidRPr="00543130" w:rsidRDefault="00DA3875" w:rsidP="00543130">
      <w:pPr>
        <w:rPr>
          <w:rFonts w:ascii="Times New Roman" w:eastAsia="Times New Roman" w:hAnsi="Times New Roman" w:cs="Times New Roman"/>
          <w:sz w:val="26"/>
          <w:szCs w:val="26"/>
          <w:lang w:eastAsia="en-GB"/>
        </w:rPr>
      </w:pPr>
      <w:r w:rsidRPr="00DA3875">
        <w:rPr>
          <w:rFonts w:ascii="Times New Roman" w:eastAsia="Times New Roman" w:hAnsi="Times New Roman" w:cs="Times New Roman"/>
          <w:noProof/>
          <w:sz w:val="26"/>
          <w:szCs w:val="26"/>
          <w:lang w:eastAsia="en-GB"/>
        </w:rPr>
        <w:pict w14:anchorId="4661666B">
          <v:rect id="_x0000_i1025" alt="" style="width:450.85pt;height:.05pt;mso-width-percent:0;mso-height-percent:0;mso-width-percent:0;mso-height-percent:0" o:hrpct="999" o:hralign="center" o:hrstd="t" o:hr="t" fillcolor="#a0a0a0" stroked="f"/>
        </w:pict>
      </w:r>
    </w:p>
    <w:p w14:paraId="62D74F90" w14:textId="199D0254" w:rsidR="00543130" w:rsidRPr="00543130" w:rsidRDefault="00543130" w:rsidP="00543130">
      <w:pPr>
        <w:spacing w:before="100" w:beforeAutospacing="1" w:after="100" w:afterAutospacing="1"/>
        <w:outlineLvl w:val="2"/>
        <w:rPr>
          <w:rFonts w:ascii="Times New Roman" w:eastAsia="Times New Roman" w:hAnsi="Times New Roman" w:cs="Times New Roman"/>
          <w:b/>
          <w:bCs/>
          <w:sz w:val="26"/>
          <w:szCs w:val="26"/>
          <w:lang w:eastAsia="en-GB"/>
        </w:rPr>
      </w:pPr>
      <w:r w:rsidRPr="00543130">
        <w:rPr>
          <w:rFonts w:ascii="Times New Roman" w:eastAsia="Times New Roman" w:hAnsi="Times New Roman" w:cs="Times New Roman"/>
          <w:b/>
          <w:bCs/>
          <w:sz w:val="26"/>
          <w:szCs w:val="26"/>
          <w:lang w:eastAsia="en-GB"/>
        </w:rPr>
        <w:t>AI TOOL DECLARATION</w:t>
      </w:r>
    </w:p>
    <w:p w14:paraId="79143AEC" w14:textId="3183004A" w:rsidR="00543130" w:rsidRPr="00543130" w:rsidRDefault="00543130" w:rsidP="00543130">
      <w:pPr>
        <w:spacing w:before="100" w:beforeAutospacing="1" w:after="100" w:afterAutospacing="1"/>
        <w:rPr>
          <w:rFonts w:ascii="Times New Roman" w:eastAsia="Times New Roman" w:hAnsi="Times New Roman" w:cs="Times New Roman"/>
          <w:sz w:val="26"/>
          <w:szCs w:val="26"/>
          <w:lang w:eastAsia="en-GB"/>
        </w:rPr>
      </w:pPr>
      <w:r w:rsidRPr="00543130">
        <w:rPr>
          <w:rFonts w:ascii="Times New Roman" w:eastAsia="Times New Roman" w:hAnsi="Times New Roman" w:cs="Times New Roman"/>
          <w:sz w:val="26"/>
          <w:szCs w:val="26"/>
          <w:lang w:eastAsia="en-GB"/>
        </w:rPr>
        <w:t xml:space="preserve">I used </w:t>
      </w:r>
      <w:proofErr w:type="spellStart"/>
      <w:r w:rsidRPr="00543130">
        <w:rPr>
          <w:rFonts w:ascii="Times New Roman" w:eastAsia="Times New Roman" w:hAnsi="Times New Roman" w:cs="Times New Roman"/>
          <w:sz w:val="26"/>
          <w:szCs w:val="26"/>
          <w:lang w:eastAsia="en-GB"/>
        </w:rPr>
        <w:t>ChatGPT</w:t>
      </w:r>
      <w:proofErr w:type="spellEnd"/>
      <w:r w:rsidRPr="00543130">
        <w:rPr>
          <w:rFonts w:ascii="Times New Roman" w:eastAsia="Times New Roman" w:hAnsi="Times New Roman" w:cs="Times New Roman"/>
          <w:sz w:val="26"/>
          <w:szCs w:val="26"/>
          <w:lang w:eastAsia="en-GB"/>
        </w:rPr>
        <w:t xml:space="preserve"> (GPT-5.6)</w:t>
      </w:r>
      <w:r>
        <w:rPr>
          <w:rFonts w:ascii="Times New Roman" w:eastAsia="Times New Roman" w:hAnsi="Times New Roman" w:cs="Times New Roman"/>
          <w:sz w:val="26"/>
          <w:szCs w:val="26"/>
          <w:lang w:eastAsia="en-GB"/>
        </w:rPr>
        <w:t xml:space="preserve"> and </w:t>
      </w:r>
      <w:r w:rsidRPr="00543130">
        <w:rPr>
          <w:rFonts w:ascii="Times New Roman" w:eastAsia="Times New Roman" w:hAnsi="Times New Roman" w:cs="Times New Roman"/>
          <w:sz w:val="26"/>
          <w:szCs w:val="26"/>
          <w:lang w:eastAsia="en-GB"/>
        </w:rPr>
        <w:t>Claude Opus 5 to refine ideas, structure the policy memo, improve clarity and expression, and assist in identifying relevant evidence and sources. I reviewed and evaluated the arguments, evidence, recommendations and final text and am responsible for the content and quality of the submitted work.</w:t>
      </w:r>
    </w:p>
    <w:p w14:paraId="2C06DCF8" w14:textId="77777777" w:rsidR="00D7599D" w:rsidRPr="00543130" w:rsidRDefault="00D7599D" w:rsidP="00543130">
      <w:pPr>
        <w:rPr>
          <w:rFonts w:ascii="Times New Roman" w:hAnsi="Times New Roman" w:cs="Times New Roman"/>
          <w:sz w:val="26"/>
          <w:szCs w:val="26"/>
        </w:rPr>
      </w:pPr>
    </w:p>
    <w:sectPr w:rsidR="00D7599D" w:rsidRPr="00543130" w:rsidSect="00BF4631">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130"/>
    <w:rsid w:val="00543130"/>
    <w:rsid w:val="00BF4631"/>
    <w:rsid w:val="00D7599D"/>
    <w:rsid w:val="00DA38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245CB"/>
  <w15:chartTrackingRefBased/>
  <w15:docId w15:val="{D3FFF4B5-F007-B44C-A9B1-21F05D394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43130"/>
    <w:pPr>
      <w:spacing w:before="100" w:beforeAutospacing="1" w:after="100" w:afterAutospacing="1"/>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543130"/>
    <w:pPr>
      <w:spacing w:before="100" w:beforeAutospacing="1" w:after="100" w:afterAutospacing="1"/>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43130"/>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543130"/>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543130"/>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543130"/>
    <w:rPr>
      <w:b/>
      <w:bCs/>
    </w:rPr>
  </w:style>
  <w:style w:type="table" w:styleId="TableGrid">
    <w:name w:val="Table Grid"/>
    <w:basedOn w:val="TableNormal"/>
    <w:uiPriority w:val="39"/>
    <w:rsid w:val="005431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1751276">
      <w:bodyDiv w:val="1"/>
      <w:marLeft w:val="0"/>
      <w:marRight w:val="0"/>
      <w:marTop w:val="0"/>
      <w:marBottom w:val="0"/>
      <w:divBdr>
        <w:top w:val="none" w:sz="0" w:space="0" w:color="auto"/>
        <w:left w:val="none" w:sz="0" w:space="0" w:color="auto"/>
        <w:bottom w:val="none" w:sz="0" w:space="0" w:color="auto"/>
        <w:right w:val="none" w:sz="0" w:space="0" w:color="auto"/>
      </w:divBdr>
    </w:div>
    <w:div w:id="1745446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1014</Words>
  <Characters>5897</Characters>
  <Application>Microsoft Office Word</Application>
  <DocSecurity>0</DocSecurity>
  <Lines>151</Lines>
  <Paragraphs>47</Paragraphs>
  <ScaleCrop>false</ScaleCrop>
  <Company/>
  <LinksUpToDate>false</LinksUpToDate>
  <CharactersWithSpaces>6864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NMA</dc:creator>
  <cp:keywords/>
  <dc:description/>
  <cp:lastModifiedBy>NMA</cp:lastModifiedBy>
  <cp:revision>1</cp:revision>
  <dcterms:created xsi:type="dcterms:W3CDTF">2026-09-18T07:50:00Z</dcterms:created>
  <dcterms:modified xsi:type="dcterms:W3CDTF">2026-09-18T07:55:00Z</dcterms:modified>
</cp:coreProperties>
</file>