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A8ADD" w14:textId="3197071E" w:rsidR="00604414" w:rsidRPr="00B17060" w:rsidRDefault="00604414">
      <w:r w:rsidRPr="00B17060">
        <w:rPr>
          <w:b/>
          <w:bCs/>
        </w:rPr>
        <w:t xml:space="preserve">To: </w:t>
      </w:r>
      <w:r w:rsidRPr="00B17060">
        <w:t>Office of the Deputy Prime Minister for Economic Affairs; Minister of Finance, Lao PDR</w:t>
      </w:r>
      <w:r w:rsidRPr="00B17060">
        <w:br/>
      </w:r>
      <w:r w:rsidRPr="00B17060">
        <w:rPr>
          <w:b/>
          <w:bCs/>
        </w:rPr>
        <w:t xml:space="preserve">From: </w:t>
      </w:r>
      <w:r w:rsidRPr="00B17060">
        <w:t>Senior Economic Advisor, Ministry of Finance</w:t>
      </w:r>
      <w:r w:rsidRPr="00B17060">
        <w:br/>
      </w:r>
      <w:r w:rsidRPr="00B17060">
        <w:rPr>
          <w:b/>
          <w:bCs/>
        </w:rPr>
        <w:t>Date:</w:t>
      </w:r>
      <w:r w:rsidRPr="00B17060">
        <w:t xml:space="preserve"> 18</w:t>
      </w:r>
      <w:r w:rsidRPr="00B17060">
        <w:rPr>
          <w:vertAlign w:val="superscript"/>
        </w:rPr>
        <w:t>th</w:t>
      </w:r>
      <w:r w:rsidRPr="00B17060">
        <w:t xml:space="preserve"> September 2026</w:t>
      </w:r>
      <w:r w:rsidRPr="00B17060">
        <w:br/>
      </w:r>
      <w:r w:rsidRPr="00B17060">
        <w:rPr>
          <w:b/>
          <w:bCs/>
        </w:rPr>
        <w:t>Subject</w:t>
      </w:r>
      <w:r w:rsidRPr="00B17060">
        <w:t>: Anticipated Fallout from Operation Economic Outcast – Financial Contagion Risks Facing Laos</w:t>
      </w:r>
    </w:p>
    <w:p w14:paraId="3EAA2118" w14:textId="09F8C8D8" w:rsidR="0006656F" w:rsidRPr="00B17060" w:rsidRDefault="007108B4">
      <w:r w:rsidRPr="00B1706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449E915" wp14:editId="0BF9131C">
                <wp:simplePos x="0" y="0"/>
                <wp:positionH relativeFrom="column">
                  <wp:posOffset>-626110</wp:posOffset>
                </wp:positionH>
                <wp:positionV relativeFrom="paragraph">
                  <wp:posOffset>98637</wp:posOffset>
                </wp:positionV>
                <wp:extent cx="6976110" cy="0"/>
                <wp:effectExtent l="0" t="0" r="0" b="0"/>
                <wp:wrapNone/>
                <wp:docPr id="12717551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611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4CA39D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3pt,7.75pt" to="500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" strokecolor="#002060" strokeweight="1.5pt">
                <v:stroke joinstyle="miter"/>
              </v:line>
            </w:pict>
          </mc:Fallback>
        </mc:AlternateContent>
      </w:r>
    </w:p>
    <w:p w14:paraId="40E7E5BF" w14:textId="7EA22828" w:rsidR="0038491F" w:rsidRDefault="000E5C7C" w:rsidP="007A18BA">
      <w:pPr>
        <w:jc w:val="both"/>
      </w:pPr>
      <w:r w:rsidRPr="00B17060">
        <w:rPr>
          <w:b/>
          <w:bCs/>
          <w:u w:val="single"/>
        </w:rPr>
        <w:t>Top-Line</w:t>
      </w:r>
      <w:r w:rsidR="007F2911" w:rsidRPr="00B17060">
        <w:rPr>
          <w:b/>
          <w:bCs/>
          <w:u w:val="single"/>
        </w:rPr>
        <w:t>:</w:t>
      </w:r>
      <w:r w:rsidR="007F2911" w:rsidRPr="00B17060">
        <w:t xml:space="preserve"> </w:t>
      </w:r>
      <w:r w:rsidR="00A134FD">
        <w:t xml:space="preserve">Operation Economic Outcast establishes a codified </w:t>
      </w:r>
      <w:r w:rsidR="00DB1314">
        <w:t>enforcement channel for the USA to leverage against global actors considered to be subverting</w:t>
      </w:r>
      <w:r w:rsidR="0038491F">
        <w:t xml:space="preserve"> </w:t>
      </w:r>
      <w:r w:rsidR="00DB1314">
        <w:t xml:space="preserve">sanctions levied against Iran. </w:t>
      </w:r>
    </w:p>
    <w:p w14:paraId="47273B6B" w14:textId="4D35F05C" w:rsidR="00A134FD" w:rsidRDefault="00DB1314" w:rsidP="007A18BA">
      <w:pPr>
        <w:jc w:val="both"/>
      </w:pPr>
      <w:r>
        <w:t xml:space="preserve">This </w:t>
      </w:r>
      <w:r w:rsidR="0038491F">
        <w:t>centres</w:t>
      </w:r>
      <w:r>
        <w:t xml:space="preserve"> China, </w:t>
      </w:r>
      <w:hyperlink r:id="rId7" w:history="1">
        <w:r w:rsidR="0038491F" w:rsidRPr="00745166">
          <w:rPr>
            <w:rStyle w:val="Hyperlink"/>
          </w:rPr>
          <w:t>Iran’s largest trading partner</w:t>
        </w:r>
      </w:hyperlink>
      <w:r w:rsidR="0038491F">
        <w:t xml:space="preserve">, as a high-potential target for secondary sanctions; specifically threatening China’s </w:t>
      </w:r>
      <w:r w:rsidR="007B64CC">
        <w:t>financial institutions</w:t>
      </w:r>
      <w:r w:rsidR="007609EA">
        <w:t xml:space="preserve"> (F</w:t>
      </w:r>
      <w:r w:rsidR="00614D09">
        <w:t>I</w:t>
      </w:r>
      <w:r w:rsidR="007609EA">
        <w:t>s)</w:t>
      </w:r>
      <w:r w:rsidR="0038491F">
        <w:t xml:space="preserve"> to which Laos</w:t>
      </w:r>
      <w:r w:rsidR="00B00B9A">
        <w:t xml:space="preserve">’ </w:t>
      </w:r>
      <w:r w:rsidR="007B64CC">
        <w:t xml:space="preserve">development </w:t>
      </w:r>
      <w:r w:rsidR="0038491F">
        <w:t>is tethered.</w:t>
      </w:r>
    </w:p>
    <w:p w14:paraId="13B3FE6F" w14:textId="4AD790BF" w:rsidR="00CA571E" w:rsidRDefault="00C44763" w:rsidP="007A18BA">
      <w:pPr>
        <w:jc w:val="both"/>
      </w:pPr>
      <w:r>
        <w:t xml:space="preserve">As such, </w:t>
      </w:r>
      <w:r w:rsidR="0038491F">
        <w:t xml:space="preserve">Laos finds itself inadvertently at the centre of </w:t>
      </w:r>
      <w:r w:rsidR="00A55A0E">
        <w:t>a</w:t>
      </w:r>
      <w:r w:rsidR="0094444A">
        <w:t>n emerging</w:t>
      </w:r>
      <w:r w:rsidR="00A55A0E">
        <w:t xml:space="preserve"> </w:t>
      </w:r>
      <w:r w:rsidR="0038491F">
        <w:t xml:space="preserve">US-China </w:t>
      </w:r>
      <w:r w:rsidR="007D6CB7">
        <w:t xml:space="preserve">economic </w:t>
      </w:r>
      <w:r w:rsidR="007A2751">
        <w:t>war</w:t>
      </w:r>
      <w:r w:rsidR="00FD5E16">
        <w:t xml:space="preserve"> </w:t>
      </w:r>
      <w:r w:rsidR="007D6CB7">
        <w:t xml:space="preserve">that </w:t>
      </w:r>
      <w:r w:rsidR="007A2751">
        <w:t>risks calling</w:t>
      </w:r>
      <w:r w:rsidR="007D6CB7">
        <w:t xml:space="preserve"> into question our own</w:t>
      </w:r>
      <w:r>
        <w:t xml:space="preserve"> sovereign debt </w:t>
      </w:r>
      <w:r w:rsidR="00CA71AF">
        <w:t xml:space="preserve">sustainability </w:t>
      </w:r>
      <w:r w:rsidR="007D6373">
        <w:t>and foreign currency exposure</w:t>
      </w:r>
      <w:r w:rsidR="00921364">
        <w:t>.</w:t>
      </w:r>
      <w:r w:rsidR="00A80C8C">
        <w:t xml:space="preserve"> </w:t>
      </w:r>
    </w:p>
    <w:p w14:paraId="1632B471" w14:textId="2952C7F3" w:rsidR="00A134FD" w:rsidRDefault="007A2751" w:rsidP="007A18BA">
      <w:pPr>
        <w:jc w:val="both"/>
      </w:pPr>
      <w:r>
        <w:t xml:space="preserve">While </w:t>
      </w:r>
      <w:r w:rsidR="00A86711">
        <w:t>longer-term</w:t>
      </w:r>
      <w:r w:rsidR="00CA571E">
        <w:t xml:space="preserve"> strategies </w:t>
      </w:r>
      <w:r w:rsidR="00EA0F03">
        <w:t>geared towards</w:t>
      </w:r>
      <w:r w:rsidR="00A86711">
        <w:t xml:space="preserve"> credit source diversification</w:t>
      </w:r>
      <w:r w:rsidR="00CA571E">
        <w:t xml:space="preserve"> would be preferred</w:t>
      </w:r>
      <w:r w:rsidR="009B58D7">
        <w:t>,</w:t>
      </w:r>
      <w:r w:rsidR="00F96352">
        <w:t xml:space="preserve"> the threat of </w:t>
      </w:r>
      <w:r w:rsidR="00EA0F03">
        <w:t>imminent</w:t>
      </w:r>
      <w:r w:rsidR="009B58D7">
        <w:t xml:space="preserve"> politicisation of a traditionally economic </w:t>
      </w:r>
      <w:r w:rsidR="00F96352">
        <w:t xml:space="preserve">policy </w:t>
      </w:r>
      <w:r w:rsidR="009B58D7">
        <w:t>problem</w:t>
      </w:r>
      <w:r w:rsidR="004F18CA">
        <w:t xml:space="preserve"> </w:t>
      </w:r>
      <w:r w:rsidR="00EA0F03">
        <w:t>suggests</w:t>
      </w:r>
      <w:r w:rsidR="00C44763">
        <w:t xml:space="preserve"> </w:t>
      </w:r>
      <w:r w:rsidR="001E0364">
        <w:t xml:space="preserve">that proactive </w:t>
      </w:r>
      <w:r w:rsidR="00C44763">
        <w:t xml:space="preserve">commitment to </w:t>
      </w:r>
      <w:r w:rsidR="001E0364">
        <w:t>our preferential</w:t>
      </w:r>
      <w:r w:rsidR="007102F5">
        <w:t>-creditor relationship with</w:t>
      </w:r>
      <w:r w:rsidR="00C44763">
        <w:t xml:space="preserve"> China</w:t>
      </w:r>
      <w:r w:rsidR="004D442E">
        <w:t xml:space="preserve"> may be more prudent</w:t>
      </w:r>
      <w:r w:rsidR="00F47F24">
        <w:t xml:space="preserve">, </w:t>
      </w:r>
      <w:r w:rsidR="004D442E">
        <w:t>despite</w:t>
      </w:r>
      <w:r w:rsidR="00C44763">
        <w:t xml:space="preserve"> </w:t>
      </w:r>
      <w:r w:rsidR="005118F1">
        <w:t xml:space="preserve">the </w:t>
      </w:r>
      <w:r w:rsidR="007A18BA">
        <w:t>attendant dependency risk</w:t>
      </w:r>
      <w:r w:rsidR="00C44763">
        <w:t>.</w:t>
      </w:r>
    </w:p>
    <w:p w14:paraId="4061B42B" w14:textId="05A277D3" w:rsidR="00CA1CAB" w:rsidRDefault="00CA1CAB" w:rsidP="007A18BA">
      <w:pPr>
        <w:jc w:val="both"/>
      </w:pPr>
      <w:r>
        <w:t>**********************************************************************************</w:t>
      </w:r>
    </w:p>
    <w:p w14:paraId="2DCC6624" w14:textId="67CD768A" w:rsidR="00585E3B" w:rsidRPr="00B17060" w:rsidRDefault="00A134FD" w:rsidP="007A18BA">
      <w:pPr>
        <w:jc w:val="both"/>
      </w:pPr>
      <w:r>
        <w:rPr>
          <w:b/>
          <w:bCs/>
        </w:rPr>
        <w:t xml:space="preserve">Background: </w:t>
      </w:r>
      <w:r w:rsidR="000D436E" w:rsidRPr="00B17060">
        <w:t xml:space="preserve">Per the </w:t>
      </w:r>
      <w:r w:rsidR="00F816FF" w:rsidRPr="00B17060">
        <w:t>US Department of the Treasury’s</w:t>
      </w:r>
      <w:r w:rsidR="00D337F9">
        <w:t xml:space="preserve"> own </w:t>
      </w:r>
      <w:hyperlink r:id="rId8" w:history="1">
        <w:r w:rsidR="00D337F9" w:rsidRPr="00D337F9">
          <w:rPr>
            <w:rStyle w:val="Hyperlink"/>
          </w:rPr>
          <w:t>communications</w:t>
        </w:r>
      </w:hyperlink>
      <w:r w:rsidR="00F816FF" w:rsidRPr="00B17060">
        <w:t xml:space="preserve">, </w:t>
      </w:r>
      <w:r w:rsidR="009D51FB">
        <w:t xml:space="preserve">it </w:t>
      </w:r>
      <w:r w:rsidR="00D11070" w:rsidRPr="00B17060">
        <w:t xml:space="preserve">has launched </w:t>
      </w:r>
      <w:r w:rsidR="005118F1">
        <w:t>a</w:t>
      </w:r>
      <w:r w:rsidR="00462F7F" w:rsidRPr="00B17060">
        <w:t xml:space="preserve"> whole-of-government,</w:t>
      </w:r>
      <w:r w:rsidR="00487729" w:rsidRPr="00B17060">
        <w:t xml:space="preserve"> </w:t>
      </w:r>
      <w:r w:rsidR="00A10C43" w:rsidRPr="00B17060">
        <w:rPr>
          <w:i/>
          <w:iCs/>
        </w:rPr>
        <w:t>economic</w:t>
      </w:r>
      <w:r w:rsidR="00A10C43" w:rsidRPr="00B17060">
        <w:t xml:space="preserve"> </w:t>
      </w:r>
      <w:r w:rsidR="00115DDB" w:rsidRPr="00B17060">
        <w:t>sanction</w:t>
      </w:r>
      <w:r w:rsidR="00A10C43" w:rsidRPr="00B17060">
        <w:t xml:space="preserve"> against Iran labelled “Operation Economic Outcast”</w:t>
      </w:r>
      <w:r w:rsidR="00DB6CAC" w:rsidRPr="00B17060">
        <w:t xml:space="preserve"> (OEO).</w:t>
      </w:r>
      <w:r w:rsidR="000B0C21" w:rsidRPr="00B17060">
        <w:t xml:space="preserve"> </w:t>
      </w:r>
      <w:r w:rsidR="00115DDB" w:rsidRPr="00B17060">
        <w:t xml:space="preserve">The campaign </w:t>
      </w:r>
      <w:r w:rsidR="008A4476">
        <w:t>appli</w:t>
      </w:r>
      <w:r w:rsidR="007D4474">
        <w:t>e</w:t>
      </w:r>
      <w:r w:rsidR="008A4476">
        <w:t xml:space="preserve">s </w:t>
      </w:r>
      <w:r w:rsidR="00115DDB" w:rsidRPr="00B17060">
        <w:t xml:space="preserve">directly to Iran and its </w:t>
      </w:r>
      <w:hyperlink r:id="rId9" w:history="1">
        <w:r w:rsidR="00115DDB" w:rsidRPr="00F54C24">
          <w:rPr>
            <w:rStyle w:val="Hyperlink"/>
          </w:rPr>
          <w:t>“financial connections”</w:t>
        </w:r>
      </w:hyperlink>
      <w:r w:rsidR="00115DDB" w:rsidRPr="00B17060">
        <w:t>, introducing renewed threats of secondary sanctions risk.</w:t>
      </w:r>
    </w:p>
    <w:p w14:paraId="55F50BB0" w14:textId="7114D54D" w:rsidR="00841E65" w:rsidRDefault="00E25CB4" w:rsidP="007A18BA">
      <w:pPr>
        <w:jc w:val="both"/>
      </w:pPr>
      <w:r w:rsidRPr="00B17060">
        <w:t xml:space="preserve">This </w:t>
      </w:r>
      <w:r>
        <w:t>represents</w:t>
      </w:r>
      <w:r w:rsidRPr="00B17060">
        <w:t xml:space="preserve"> a significant escalation </w:t>
      </w:r>
      <w:r w:rsidR="00462F7F" w:rsidRPr="00B17060">
        <w:t>in the US’s approach to</w:t>
      </w:r>
      <w:r w:rsidR="00115DDB" w:rsidRPr="00B17060">
        <w:t xml:space="preserve"> leveraging US </w:t>
      </w:r>
      <w:r w:rsidR="006F1866">
        <w:t>d</w:t>
      </w:r>
      <w:r w:rsidR="00115DDB" w:rsidRPr="00B17060">
        <w:t>ollar</w:t>
      </w:r>
      <w:r w:rsidR="006F1866">
        <w:t xml:space="preserve"> (USD)</w:t>
      </w:r>
      <w:r w:rsidR="0052235F">
        <w:t xml:space="preserve"> </w:t>
      </w:r>
      <w:r w:rsidR="00E961A4">
        <w:t xml:space="preserve">centrality </w:t>
      </w:r>
      <w:r w:rsidR="0052235F">
        <w:t>within the</w:t>
      </w:r>
      <w:r w:rsidR="00E961A4">
        <w:t xml:space="preserve"> </w:t>
      </w:r>
      <w:r w:rsidR="00D1523F">
        <w:t>global financial system</w:t>
      </w:r>
      <w:r w:rsidR="00115DDB" w:rsidRPr="00B17060">
        <w:t xml:space="preserve"> as a</w:t>
      </w:r>
      <w:r w:rsidR="005E1007" w:rsidRPr="00B17060">
        <w:t>n instrument for a</w:t>
      </w:r>
      <w:r w:rsidR="00115DDB" w:rsidRPr="00B17060">
        <w:t xml:space="preserve"> strategic</w:t>
      </w:r>
      <w:r w:rsidR="00432938">
        <w:t>,</w:t>
      </w:r>
      <w:r w:rsidR="00115DDB" w:rsidRPr="00B17060">
        <w:t xml:space="preserve"> economic statecraft </w:t>
      </w:r>
      <w:hyperlink r:id="rId10" w:history="1">
        <w:r w:rsidR="00115DDB" w:rsidRPr="00FB31FA">
          <w:rPr>
            <w:rStyle w:val="Hyperlink"/>
            <w:i/>
            <w:iCs/>
          </w:rPr>
          <w:t>offensive</w:t>
        </w:r>
      </w:hyperlink>
      <w:r w:rsidR="00115DDB" w:rsidRPr="00B17060">
        <w:t>.</w:t>
      </w:r>
      <w:r w:rsidR="00585E3B" w:rsidRPr="00B17060">
        <w:t xml:space="preserve"> </w:t>
      </w:r>
      <w:r w:rsidR="005E1007" w:rsidRPr="00B17060">
        <w:t xml:space="preserve">China, a persistent </w:t>
      </w:r>
      <w:r w:rsidR="0085650A">
        <w:t>target</w:t>
      </w:r>
      <w:r w:rsidR="005E1007" w:rsidRPr="00B17060">
        <w:t xml:space="preserve"> of US sanctions’ creep, </w:t>
      </w:r>
      <w:r w:rsidR="00D37F2D">
        <w:t>is</w:t>
      </w:r>
      <w:r w:rsidR="005E1007" w:rsidRPr="00B17060">
        <w:t xml:space="preserve"> </w:t>
      </w:r>
      <w:r w:rsidR="00A134FD">
        <w:t xml:space="preserve">a likely </w:t>
      </w:r>
      <w:r w:rsidR="005E1007" w:rsidRPr="00B17060">
        <w:t>target</w:t>
      </w:r>
      <w:r w:rsidR="003E2917" w:rsidRPr="00B17060">
        <w:t xml:space="preserve"> </w:t>
      </w:r>
      <w:r w:rsidR="00E4355A" w:rsidRPr="00B17060">
        <w:t xml:space="preserve">due to </w:t>
      </w:r>
      <w:r w:rsidR="007577FB">
        <w:t xml:space="preserve">its </w:t>
      </w:r>
      <w:r w:rsidR="00E4355A" w:rsidRPr="00B17060">
        <w:t>dependence on Iranian oil</w:t>
      </w:r>
      <w:r w:rsidR="00434635">
        <w:t xml:space="preserve"> and role</w:t>
      </w:r>
      <w:r w:rsidR="00A5217A">
        <w:t xml:space="preserve"> a</w:t>
      </w:r>
      <w:r w:rsidR="00434635">
        <w:t>s</w:t>
      </w:r>
      <w:r w:rsidR="007609EA">
        <w:t xml:space="preserve"> </w:t>
      </w:r>
      <w:hyperlink r:id="rId11" w:history="1">
        <w:r w:rsidR="00E4355A" w:rsidRPr="009B7D37">
          <w:rPr>
            <w:rStyle w:val="Hyperlink"/>
          </w:rPr>
          <w:t>“part of the ecosystem that turns Iranian oil into money”</w:t>
        </w:r>
      </w:hyperlink>
      <w:r w:rsidR="00E4355A" w:rsidRPr="00B17060">
        <w:t>.</w:t>
      </w:r>
    </w:p>
    <w:p w14:paraId="0439F8BB" w14:textId="624298BD" w:rsidR="00434BDE" w:rsidRDefault="000343B7" w:rsidP="007A18BA">
      <w:pPr>
        <w:jc w:val="both"/>
      </w:pPr>
      <w:r>
        <w:t xml:space="preserve">Currently, our </w:t>
      </w:r>
      <w:r w:rsidR="00841E65">
        <w:t>structural dependence on Beijing</w:t>
      </w:r>
      <w:r w:rsidR="007577FB">
        <w:t xml:space="preserve"> </w:t>
      </w:r>
      <w:r w:rsidR="001D5DD2">
        <w:t xml:space="preserve">emanates from </w:t>
      </w:r>
      <w:r w:rsidR="00841E65">
        <w:t xml:space="preserve">three </w:t>
      </w:r>
      <w:r w:rsidR="00614D09">
        <w:t>FIs</w:t>
      </w:r>
      <w:r w:rsidR="00434BDE">
        <w:t>:</w:t>
      </w:r>
    </w:p>
    <w:p w14:paraId="12417FF0" w14:textId="521E1683" w:rsidR="001D5DD2" w:rsidRDefault="00434BDE" w:rsidP="007A18BA">
      <w:pPr>
        <w:pStyle w:val="ListParagraph"/>
        <w:numPr>
          <w:ilvl w:val="0"/>
          <w:numId w:val="1"/>
        </w:numPr>
        <w:jc w:val="both"/>
      </w:pPr>
      <w:r>
        <w:t xml:space="preserve">People’s Bank of China (PBOC) </w:t>
      </w:r>
      <w:r w:rsidR="003660C8">
        <w:t>(</w:t>
      </w:r>
      <w:hyperlink r:id="rId12" w:history="1">
        <w:r w:rsidR="00B60E31" w:rsidRPr="00614D09">
          <w:rPr>
            <w:rStyle w:val="Hyperlink"/>
          </w:rPr>
          <w:t xml:space="preserve">US$900 million </w:t>
        </w:r>
        <w:r w:rsidRPr="00614D09">
          <w:rPr>
            <w:rStyle w:val="Hyperlink"/>
          </w:rPr>
          <w:t>currency-swap line</w:t>
        </w:r>
      </w:hyperlink>
      <w:r w:rsidR="003660C8">
        <w:t>)</w:t>
      </w:r>
    </w:p>
    <w:p w14:paraId="398F221B" w14:textId="419C83F5" w:rsidR="00434BDE" w:rsidRDefault="00434BDE" w:rsidP="007A18BA">
      <w:pPr>
        <w:pStyle w:val="ListParagraph"/>
        <w:numPr>
          <w:ilvl w:val="0"/>
          <w:numId w:val="1"/>
        </w:numPr>
        <w:jc w:val="both"/>
      </w:pPr>
      <w:r w:rsidRPr="00434BDE">
        <w:t>Export-Import Bank of China (China Ex-Im Bank)</w:t>
      </w:r>
      <w:r>
        <w:t xml:space="preserve"> </w:t>
      </w:r>
      <w:r w:rsidR="003660C8">
        <w:t>(</w:t>
      </w:r>
      <w:r w:rsidR="00B60E31">
        <w:t>US</w:t>
      </w:r>
      <w:r w:rsidR="00B60E31" w:rsidRPr="00B60E31">
        <w:t xml:space="preserve">$3.54 billion </w:t>
      </w:r>
      <w:r w:rsidR="00B60E31">
        <w:t>in</w:t>
      </w:r>
      <w:r w:rsidR="00B60E31" w:rsidRPr="00B60E31">
        <w:t xml:space="preserve"> debt financing for</w:t>
      </w:r>
      <w:r w:rsidR="00083BC6">
        <w:t xml:space="preserve"> the</w:t>
      </w:r>
      <w:r w:rsidR="00B60E31" w:rsidRPr="00B60E31">
        <w:t xml:space="preserve"> </w:t>
      </w:r>
      <w:hyperlink r:id="rId13" w:history="1">
        <w:r w:rsidR="00B60E31" w:rsidRPr="005733A1">
          <w:rPr>
            <w:rStyle w:val="Hyperlink"/>
          </w:rPr>
          <w:t>China-Laos Railway Project</w:t>
        </w:r>
      </w:hyperlink>
      <w:r w:rsidR="003660C8">
        <w:t>)</w:t>
      </w:r>
      <w:r w:rsidR="00B60E31">
        <w:t>, and</w:t>
      </w:r>
    </w:p>
    <w:p w14:paraId="3F2A0F31" w14:textId="0B7BDAFA" w:rsidR="00434BDE" w:rsidRDefault="00434BDE" w:rsidP="007A18BA">
      <w:pPr>
        <w:pStyle w:val="ListParagraph"/>
        <w:numPr>
          <w:ilvl w:val="0"/>
          <w:numId w:val="1"/>
        </w:numPr>
        <w:jc w:val="both"/>
      </w:pPr>
      <w:r w:rsidRPr="00434BDE">
        <w:t>China Development Bank (CDB)</w:t>
      </w:r>
      <w:r w:rsidR="00083BC6">
        <w:t xml:space="preserve"> </w:t>
      </w:r>
      <w:r w:rsidR="00991D54">
        <w:t>(</w:t>
      </w:r>
      <w:r w:rsidR="007164FF">
        <w:t>US</w:t>
      </w:r>
      <w:r w:rsidR="007164FF" w:rsidRPr="007164FF">
        <w:t>$1.5</w:t>
      </w:r>
      <w:r w:rsidR="007164FF">
        <w:t xml:space="preserve"> billion</w:t>
      </w:r>
      <w:r w:rsidR="007164FF" w:rsidRPr="007164FF">
        <w:t xml:space="preserve"> for the </w:t>
      </w:r>
      <w:hyperlink r:id="rId14" w:history="1">
        <w:r w:rsidR="007164FF" w:rsidRPr="00614D09">
          <w:rPr>
            <w:rStyle w:val="Hyperlink"/>
          </w:rPr>
          <w:t>Nam Ou hydropower cascade</w:t>
        </w:r>
      </w:hyperlink>
      <w:r w:rsidR="00991D54">
        <w:t>)</w:t>
      </w:r>
      <w:r w:rsidR="00083BC6">
        <w:t>.</w:t>
      </w:r>
    </w:p>
    <w:p w14:paraId="67117434" w14:textId="41CB9AAC" w:rsidR="00841E65" w:rsidRDefault="00F3267E" w:rsidP="007A18BA">
      <w:pPr>
        <w:jc w:val="both"/>
      </w:pPr>
      <w:r>
        <w:lastRenderedPageBreak/>
        <w:t>These</w:t>
      </w:r>
      <w:r w:rsidR="007164FF">
        <w:t xml:space="preserve"> liabilities </w:t>
      </w:r>
      <w:r>
        <w:t xml:space="preserve">highlight </w:t>
      </w:r>
      <w:r w:rsidR="005E33AC">
        <w:t>severe</w:t>
      </w:r>
      <w:r w:rsidR="000343B7">
        <w:t xml:space="preserve"> currency market exposure and debt dependence</w:t>
      </w:r>
      <w:r w:rsidR="007164FF">
        <w:t xml:space="preserve"> on China</w:t>
      </w:r>
      <w:r w:rsidR="000343B7">
        <w:t xml:space="preserve">, </w:t>
      </w:r>
      <w:r w:rsidR="007164FF">
        <w:t>leaving Laos susceptible to a</w:t>
      </w:r>
      <w:r w:rsidR="007869F6">
        <w:t xml:space="preserve"> </w:t>
      </w:r>
      <w:r w:rsidR="0005703C">
        <w:t xml:space="preserve">financial contagion scenario where Chinese </w:t>
      </w:r>
      <w:r w:rsidR="00816175">
        <w:t>FIs</w:t>
      </w:r>
      <w:r w:rsidR="0005703C">
        <w:t xml:space="preserve"> pass-through </w:t>
      </w:r>
      <w:r w:rsidR="007869F6">
        <w:t xml:space="preserve">emergent </w:t>
      </w:r>
      <w:r w:rsidR="0005703C">
        <w:t>liquidity constraints</w:t>
      </w:r>
      <w:r w:rsidR="00FB7020">
        <w:t xml:space="preserve"> to </w:t>
      </w:r>
      <w:r w:rsidR="00A92C5B">
        <w:t xml:space="preserve">Laos </w:t>
      </w:r>
      <w:r w:rsidR="000C0F2C">
        <w:t xml:space="preserve">due to </w:t>
      </w:r>
      <w:r w:rsidR="00ED200C">
        <w:t>their</w:t>
      </w:r>
      <w:r w:rsidR="0005703C">
        <w:t xml:space="preserve"> </w:t>
      </w:r>
      <w:r w:rsidR="005E33AC">
        <w:t xml:space="preserve">inability to clear </w:t>
      </w:r>
      <w:r w:rsidR="00B00889">
        <w:t>USD</w:t>
      </w:r>
      <w:r w:rsidR="005E33AC">
        <w:t xml:space="preserve"> transactions </w:t>
      </w:r>
      <w:r w:rsidR="005061A2">
        <w:t>because of</w:t>
      </w:r>
      <w:r w:rsidR="0005703C">
        <w:t xml:space="preserve"> Washington’s secondary sanctions. </w:t>
      </w:r>
    </w:p>
    <w:p w14:paraId="5A4F16C1" w14:textId="7A2E9266" w:rsidR="00E4355A" w:rsidRPr="00B17060" w:rsidRDefault="003E333F" w:rsidP="00F94686">
      <w:pPr>
        <w:jc w:val="both"/>
      </w:pPr>
      <w:r>
        <w:t xml:space="preserve">In short, </w:t>
      </w:r>
      <w:r w:rsidR="00E4355A" w:rsidRPr="00B17060">
        <w:t xml:space="preserve">OEO </w:t>
      </w:r>
      <w:r>
        <w:t>sharpens a question Laos can no longer defer</w:t>
      </w:r>
      <w:r w:rsidR="005B422F" w:rsidRPr="00B17060">
        <w:t>:</w:t>
      </w:r>
      <w:r w:rsidR="00F94686">
        <w:t xml:space="preserve"> how does Laos maintain a workable fiscal space for economic development </w:t>
      </w:r>
      <w:r w:rsidR="00F94686">
        <w:rPr>
          <w:i/>
          <w:iCs/>
        </w:rPr>
        <w:t>without</w:t>
      </w:r>
      <w:r w:rsidR="00F94686">
        <w:t xml:space="preserve"> China’s </w:t>
      </w:r>
      <w:hyperlink r:id="rId15" w:history="1">
        <w:r w:rsidR="00F846FE" w:rsidRPr="00F94686">
          <w:rPr>
            <w:rStyle w:val="Hyperlink"/>
          </w:rPr>
          <w:t>exten</w:t>
        </w:r>
        <w:r>
          <w:rPr>
            <w:rStyle w:val="Hyperlink"/>
          </w:rPr>
          <w:t>sion of</w:t>
        </w:r>
        <w:r w:rsidR="00F846FE" w:rsidRPr="00F94686">
          <w:rPr>
            <w:rStyle w:val="Hyperlink"/>
          </w:rPr>
          <w:t xml:space="preserve"> </w:t>
        </w:r>
        <w:r w:rsidR="0085650A" w:rsidRPr="00F94686">
          <w:rPr>
            <w:rStyle w:val="Hyperlink"/>
          </w:rPr>
          <w:t xml:space="preserve">preferential </w:t>
        </w:r>
        <w:r w:rsidR="00F846FE" w:rsidRPr="00F94686">
          <w:rPr>
            <w:rStyle w:val="Hyperlink"/>
          </w:rPr>
          <w:t xml:space="preserve">debt service </w:t>
        </w:r>
        <w:r w:rsidR="00B92B12" w:rsidRPr="00F94686">
          <w:rPr>
            <w:rStyle w:val="Hyperlink"/>
          </w:rPr>
          <w:t>deferrals</w:t>
        </w:r>
        <w:r w:rsidR="00F94686" w:rsidRPr="00F94686">
          <w:rPr>
            <w:rStyle w:val="Hyperlink"/>
          </w:rPr>
          <w:t xml:space="preserve"> and</w:t>
        </w:r>
        <w:r w:rsidR="00B92B12" w:rsidRPr="00F94686">
          <w:rPr>
            <w:rStyle w:val="Hyperlink"/>
          </w:rPr>
          <w:t xml:space="preserve"> </w:t>
        </w:r>
        <w:r w:rsidR="00F94686" w:rsidRPr="00F94686">
          <w:rPr>
            <w:rStyle w:val="Hyperlink"/>
          </w:rPr>
          <w:t>liquidity support</w:t>
        </w:r>
      </w:hyperlink>
      <w:r w:rsidR="005B422F" w:rsidRPr="00B17060">
        <w:t>?</w:t>
      </w:r>
    </w:p>
    <w:p w14:paraId="56B448E6" w14:textId="60C86270" w:rsidR="00721F5C" w:rsidRDefault="005B422F" w:rsidP="007A18BA">
      <w:pPr>
        <w:jc w:val="both"/>
      </w:pPr>
      <w:r w:rsidRPr="00B17060">
        <w:t xml:space="preserve">The silver lining remains that Washington </w:t>
      </w:r>
      <w:r w:rsidR="0085650A">
        <w:t>is</w:t>
      </w:r>
      <w:r w:rsidRPr="00B17060">
        <w:t xml:space="preserve"> unlikely to </w:t>
      </w:r>
      <w:r w:rsidR="00F94686">
        <w:t>expeditiously</w:t>
      </w:r>
      <w:r w:rsidR="00F94686" w:rsidRPr="00B17060">
        <w:t xml:space="preserve"> </w:t>
      </w:r>
      <w:r w:rsidRPr="00B17060">
        <w:t xml:space="preserve">impose sanctions-by-association before </w:t>
      </w:r>
      <w:r w:rsidR="00A836B7" w:rsidRPr="00B17060">
        <w:t xml:space="preserve">President Xi’s visit to the US later this month </w:t>
      </w:r>
      <w:r w:rsidR="0085650A">
        <w:t xml:space="preserve">– </w:t>
      </w:r>
      <w:r w:rsidR="00A836B7" w:rsidRPr="00B17060">
        <w:t xml:space="preserve">slated as a critical platform to </w:t>
      </w:r>
      <w:r w:rsidR="00F94686">
        <w:t>facilitate key</w:t>
      </w:r>
      <w:r w:rsidR="00EF47EF">
        <w:t xml:space="preserve"> </w:t>
      </w:r>
      <w:hyperlink r:id="rId16" w:history="1">
        <w:r w:rsidR="00A836B7" w:rsidRPr="0073098E">
          <w:rPr>
            <w:rStyle w:val="Hyperlink"/>
            <w:i/>
            <w:iCs/>
          </w:rPr>
          <w:t>negotiations</w:t>
        </w:r>
      </w:hyperlink>
      <w:r w:rsidR="00A836B7" w:rsidRPr="00B17060">
        <w:t xml:space="preserve">. </w:t>
      </w:r>
      <w:r w:rsidR="00F94686">
        <w:t>This</w:t>
      </w:r>
      <w:r w:rsidR="0077663C">
        <w:t xml:space="preserve"> </w:t>
      </w:r>
      <w:r w:rsidR="003E333F">
        <w:t>gives Laos</w:t>
      </w:r>
      <w:r w:rsidR="0077663C">
        <w:t xml:space="preserve"> a </w:t>
      </w:r>
      <w:r w:rsidR="00F94686">
        <w:t xml:space="preserve">narrow </w:t>
      </w:r>
      <w:r w:rsidR="0077663C">
        <w:t xml:space="preserve">window to </w:t>
      </w:r>
      <w:r w:rsidR="003E333F">
        <w:t>weigh its options before any secondary-sanctions event materialises</w:t>
      </w:r>
      <w:r w:rsidR="00721F5C">
        <w:t>.</w:t>
      </w:r>
    </w:p>
    <w:p w14:paraId="5FE23AA0" w14:textId="7D2D17C4" w:rsidR="000A7DD0" w:rsidRDefault="006F6E1A" w:rsidP="000A7DD0">
      <w:pPr>
        <w:jc w:val="both"/>
      </w:pPr>
      <w:r>
        <w:rPr>
          <w:b/>
          <w:bCs/>
        </w:rPr>
        <w:t>Our Options:</w:t>
      </w:r>
      <w:r w:rsidR="00585E3B" w:rsidRPr="00B17060">
        <w:t xml:space="preserve"> </w:t>
      </w:r>
      <w:r w:rsidR="00F84513">
        <w:t>As a bystander in a fragmented economic statecraft landscape, Laos’ options are ringfenced</w:t>
      </w:r>
      <w:r w:rsidR="00CB0DBB">
        <w:t xml:space="preserve"> b</w:t>
      </w:r>
      <w:r w:rsidR="00314815">
        <w:t>y a</w:t>
      </w:r>
      <w:r w:rsidR="007577FB">
        <w:t xml:space="preserve"> limited</w:t>
      </w:r>
      <w:r w:rsidR="00314815">
        <w:t xml:space="preserve"> </w:t>
      </w:r>
      <w:r w:rsidR="003E333F">
        <w:rPr>
          <w:i/>
          <w:iCs/>
        </w:rPr>
        <w:t>great power-sensitive</w:t>
      </w:r>
      <w:r w:rsidR="003E333F">
        <w:t xml:space="preserve"> toolkit (foreign aid, preferential loans and bilateral cooperation) </w:t>
      </w:r>
      <w:r w:rsidR="00446B3F">
        <w:t>leaving</w:t>
      </w:r>
      <w:r w:rsidR="00CE5A2E">
        <w:t xml:space="preserve"> </w:t>
      </w:r>
      <w:hyperlink r:id="rId17" w:history="1">
        <w:r w:rsidR="00E73857" w:rsidRPr="008044E5">
          <w:rPr>
            <w:rStyle w:val="Hyperlink"/>
            <w:b/>
            <w:bCs/>
          </w:rPr>
          <w:t>three</w:t>
        </w:r>
      </w:hyperlink>
      <w:r w:rsidR="007834A3">
        <w:t xml:space="preserve"> </w:t>
      </w:r>
      <w:r w:rsidR="00FB7020">
        <w:t>containment strategies</w:t>
      </w:r>
      <w:r w:rsidR="007834A3">
        <w:t>:</w:t>
      </w:r>
    </w:p>
    <w:p w14:paraId="148B1885" w14:textId="7F76E603" w:rsidR="00132F66" w:rsidRPr="000A7DD0" w:rsidRDefault="00506C3E" w:rsidP="000A7DD0">
      <w:pPr>
        <w:pStyle w:val="ListParagraph"/>
        <w:numPr>
          <w:ilvl w:val="0"/>
          <w:numId w:val="2"/>
        </w:numPr>
        <w:jc w:val="both"/>
      </w:pPr>
      <w:r w:rsidRPr="000A7DD0">
        <w:rPr>
          <w:u w:val="single"/>
        </w:rPr>
        <w:t>Balance</w:t>
      </w:r>
      <w:r w:rsidR="00BC0AE2" w:rsidRPr="000A7DD0">
        <w:rPr>
          <w:u w:val="single"/>
        </w:rPr>
        <w:t>:</w:t>
      </w:r>
      <w:r w:rsidR="00BC0AE2">
        <w:t xml:space="preserve"> </w:t>
      </w:r>
      <w:r w:rsidR="008B1A1B">
        <w:t xml:space="preserve">Renege on </w:t>
      </w:r>
      <w:r w:rsidR="00926EE1">
        <w:t xml:space="preserve">longstanding </w:t>
      </w:r>
      <w:r w:rsidR="008B1A1B">
        <w:t>IMF scepticism and e</w:t>
      </w:r>
      <w:r w:rsidR="00FB7020">
        <w:t xml:space="preserve">mbrace </w:t>
      </w:r>
      <w:r w:rsidR="00E35640">
        <w:t xml:space="preserve">a </w:t>
      </w:r>
      <w:r w:rsidR="006605D3">
        <w:t xml:space="preserve">multilateral, </w:t>
      </w:r>
      <w:r w:rsidR="00E35640">
        <w:t>rules-based approach</w:t>
      </w:r>
      <w:r w:rsidR="00697A27">
        <w:t xml:space="preserve"> to </w:t>
      </w:r>
      <w:r w:rsidR="00330B32">
        <w:t>debt servic</w:t>
      </w:r>
      <w:r w:rsidR="00BC0AE2">
        <w:t>ing</w:t>
      </w:r>
      <w:r w:rsidR="00330B32">
        <w:t xml:space="preserve"> </w:t>
      </w:r>
      <w:proofErr w:type="gramStart"/>
      <w:r w:rsidR="007577FB">
        <w:t xml:space="preserve">– </w:t>
      </w:r>
      <w:r w:rsidR="00697A27">
        <w:t xml:space="preserve"> </w:t>
      </w:r>
      <w:r w:rsidR="006D04C5">
        <w:t>catalys</w:t>
      </w:r>
      <w:r w:rsidR="007577FB">
        <w:t>ing</w:t>
      </w:r>
      <w:proofErr w:type="gramEnd"/>
      <w:r w:rsidR="00697A27">
        <w:t xml:space="preserve"> a systematic decoupling from China</w:t>
      </w:r>
      <w:r w:rsidR="00B92B12">
        <w:t xml:space="preserve"> debt-</w:t>
      </w:r>
      <w:r w:rsidR="00697A27">
        <w:t>dependency</w:t>
      </w:r>
      <w:r w:rsidR="00216982">
        <w:t xml:space="preserve">. </w:t>
      </w:r>
    </w:p>
    <w:p w14:paraId="72C266C1" w14:textId="4477F22D" w:rsidR="00132F66" w:rsidRPr="00132F66" w:rsidRDefault="00132F66" w:rsidP="00132F66">
      <w:pPr>
        <w:pStyle w:val="ListParagraph"/>
        <w:numPr>
          <w:ilvl w:val="1"/>
          <w:numId w:val="2"/>
        </w:numPr>
        <w:jc w:val="both"/>
        <w:rPr>
          <w:u w:val="single"/>
        </w:rPr>
      </w:pPr>
      <w:r w:rsidRPr="00132F66">
        <w:rPr>
          <w:i/>
          <w:iCs/>
        </w:rPr>
        <w:t>Feasibility:</w:t>
      </w:r>
      <w:r>
        <w:rPr>
          <w:i/>
          <w:iCs/>
        </w:rPr>
        <w:t xml:space="preserve"> </w:t>
      </w:r>
      <w:r w:rsidR="00797F68" w:rsidRPr="00132F66">
        <w:t>The</w:t>
      </w:r>
      <w:r w:rsidR="00797F68">
        <w:t xml:space="preserve"> IMF’s </w:t>
      </w:r>
      <w:hyperlink r:id="rId18" w:history="1">
        <w:r w:rsidR="00797F68" w:rsidRPr="006F1793">
          <w:rPr>
            <w:rStyle w:val="Hyperlink"/>
          </w:rPr>
          <w:t>2024</w:t>
        </w:r>
      </w:hyperlink>
      <w:r w:rsidR="00797F68">
        <w:t xml:space="preserve"> and </w:t>
      </w:r>
      <w:hyperlink r:id="rId19" w:history="1">
        <w:r w:rsidR="00797F68" w:rsidRPr="006D04C5">
          <w:rPr>
            <w:rStyle w:val="Hyperlink"/>
          </w:rPr>
          <w:t>2025</w:t>
        </w:r>
      </w:hyperlink>
      <w:r w:rsidR="00797F68">
        <w:t xml:space="preserve"> Laos Country Reports </w:t>
      </w:r>
      <w:r w:rsidR="003F6ED3">
        <w:t>flag</w:t>
      </w:r>
      <w:r w:rsidR="00D46F52">
        <w:t xml:space="preserve"> persisting</w:t>
      </w:r>
      <w:r w:rsidR="00797F68">
        <w:t xml:space="preserve"> debt sustainability concerns</w:t>
      </w:r>
      <w:r w:rsidR="003F6ED3">
        <w:t>, classify</w:t>
      </w:r>
      <w:r w:rsidR="003F2B5B">
        <w:t xml:space="preserve"> our debt-carrying capacity as </w:t>
      </w:r>
      <w:r w:rsidR="003F2B5B" w:rsidRPr="00132F66">
        <w:rPr>
          <w:b/>
          <w:bCs/>
        </w:rPr>
        <w:t>weak</w:t>
      </w:r>
      <w:r w:rsidR="003F2B5B">
        <w:t xml:space="preserve">, and suggest </w:t>
      </w:r>
      <w:r w:rsidR="003F6ED3">
        <w:t>engaging</w:t>
      </w:r>
      <w:r w:rsidR="003F2B5B">
        <w:t xml:space="preserve"> </w:t>
      </w:r>
      <w:r w:rsidR="003F2B5B" w:rsidRPr="00132F66">
        <w:rPr>
          <w:i/>
          <w:iCs/>
        </w:rPr>
        <w:t>“expert advisors”</w:t>
      </w:r>
      <w:r w:rsidR="003F6ED3">
        <w:t xml:space="preserve"> </w:t>
      </w:r>
      <w:r w:rsidR="007577FB">
        <w:t xml:space="preserve">– </w:t>
      </w:r>
      <w:r w:rsidR="003F6ED3">
        <w:t>signalling</w:t>
      </w:r>
      <w:r w:rsidR="003F2B5B">
        <w:t xml:space="preserve"> </w:t>
      </w:r>
      <w:r w:rsidR="003F6ED3">
        <w:t xml:space="preserve">responsiveness to </w:t>
      </w:r>
      <w:r w:rsidR="003F2B5B">
        <w:t>an IMF-led assistance package.</w:t>
      </w:r>
    </w:p>
    <w:p w14:paraId="6857BF87" w14:textId="37AEE16E" w:rsidR="00132F66" w:rsidRPr="00132F66" w:rsidRDefault="00DD0DAB" w:rsidP="00132F66">
      <w:pPr>
        <w:pStyle w:val="ListParagraph"/>
        <w:numPr>
          <w:ilvl w:val="1"/>
          <w:numId w:val="2"/>
        </w:numPr>
        <w:jc w:val="both"/>
        <w:rPr>
          <w:u w:val="single"/>
        </w:rPr>
      </w:pPr>
      <w:r>
        <w:rPr>
          <w:i/>
          <w:iCs/>
        </w:rPr>
        <w:t>Approach</w:t>
      </w:r>
      <w:r w:rsidR="00132F66" w:rsidRPr="00132F66">
        <w:rPr>
          <w:i/>
          <w:iCs/>
        </w:rPr>
        <w:t>:</w:t>
      </w:r>
      <w:r w:rsidR="00132F66" w:rsidRPr="00132F66">
        <w:t xml:space="preserve"> </w:t>
      </w:r>
      <w:r w:rsidR="00132F66">
        <w:t xml:space="preserve">The </w:t>
      </w:r>
      <w:hyperlink r:id="rId20" w:history="1">
        <w:r w:rsidR="00132F66" w:rsidRPr="00727062">
          <w:rPr>
            <w:rStyle w:val="Hyperlink"/>
          </w:rPr>
          <w:t>Lowy Institute</w:t>
        </w:r>
      </w:hyperlink>
      <w:r w:rsidR="003E333F">
        <w:t xml:space="preserve"> finds a </w:t>
      </w:r>
      <w:r w:rsidR="006779A3">
        <w:t xml:space="preserve">comprehensive debt restructuring programme </w:t>
      </w:r>
      <w:r w:rsidR="003E333F">
        <w:t>could restore</w:t>
      </w:r>
      <w:r w:rsidR="008F408D">
        <w:t xml:space="preserve"> debt sustainability within </w:t>
      </w:r>
      <w:r w:rsidR="008F408D" w:rsidRPr="003E333F">
        <w:t>5 years</w:t>
      </w:r>
      <w:r w:rsidR="003E333F" w:rsidRPr="003E333F">
        <w:t>,</w:t>
      </w:r>
      <w:r w:rsidR="003E333F">
        <w:t xml:space="preserve"> contingent on a</w:t>
      </w:r>
      <w:r w:rsidR="008F408D">
        <w:t xml:space="preserve"> “</w:t>
      </w:r>
      <w:hyperlink r:id="rId21" w:anchor=":~:text=one%2Dthird%20reduction%20in%20the%20present%20value%20of%20external%20public%20debt%20is%20required" w:history="1">
        <w:r w:rsidR="008F408D" w:rsidRPr="0073098E">
          <w:rPr>
            <w:rStyle w:val="Hyperlink"/>
          </w:rPr>
          <w:t>one-third</w:t>
        </w:r>
        <w:r w:rsidR="008F408D" w:rsidRPr="006D04C5">
          <w:rPr>
            <w:rStyle w:val="Hyperlink"/>
          </w:rPr>
          <w:t xml:space="preserve"> reduction in the present value of external debt</w:t>
        </w:r>
      </w:hyperlink>
      <w:r w:rsidR="003E333F" w:rsidRPr="003E333F">
        <w:t>.</w:t>
      </w:r>
      <w:r w:rsidR="008F408D">
        <w:t>”</w:t>
      </w:r>
    </w:p>
    <w:p w14:paraId="2EC15654" w14:textId="76F4BB89" w:rsidR="000A7DD0" w:rsidRPr="000A7DD0" w:rsidRDefault="00132F66" w:rsidP="000A7DD0">
      <w:pPr>
        <w:pStyle w:val="ListParagraph"/>
        <w:numPr>
          <w:ilvl w:val="1"/>
          <w:numId w:val="2"/>
        </w:numPr>
        <w:jc w:val="both"/>
        <w:rPr>
          <w:u w:val="single"/>
        </w:rPr>
      </w:pPr>
      <w:r>
        <w:rPr>
          <w:i/>
          <w:iCs/>
        </w:rPr>
        <w:t>Constraints:</w:t>
      </w:r>
      <w:r>
        <w:t xml:space="preserve"> </w:t>
      </w:r>
      <w:r w:rsidR="00727115">
        <w:t>Given the size of our existing debt stock with Beijing, s</w:t>
      </w:r>
      <w:r w:rsidR="008F408D">
        <w:t xml:space="preserve">uch an aggressive restructuring </w:t>
      </w:r>
      <w:r w:rsidR="00C14354">
        <w:t xml:space="preserve">arrangement </w:t>
      </w:r>
      <w:r w:rsidR="008F408D">
        <w:t>would require China</w:t>
      </w:r>
      <w:r w:rsidR="00C14354">
        <w:t>’s</w:t>
      </w:r>
      <w:r w:rsidR="008F408D">
        <w:t xml:space="preserve"> </w:t>
      </w:r>
      <w:r w:rsidR="00C14354">
        <w:t xml:space="preserve">participation. </w:t>
      </w:r>
      <w:r w:rsidR="00635043">
        <w:t>This</w:t>
      </w:r>
      <w:r w:rsidR="00C14354">
        <w:t xml:space="preserve"> would force Laos to ask China to</w:t>
      </w:r>
      <w:r w:rsidR="00430E99">
        <w:t xml:space="preserve"> </w:t>
      </w:r>
      <w:r w:rsidR="00013978">
        <w:t xml:space="preserve">both </w:t>
      </w:r>
      <w:r w:rsidR="00430E99">
        <w:t xml:space="preserve">provide an unprecedented combination of </w:t>
      </w:r>
      <w:r w:rsidR="00AC702A">
        <w:t>maturity extension and</w:t>
      </w:r>
      <w:r w:rsidR="00430E99">
        <w:t xml:space="preserve"> interest charge reduction</w:t>
      </w:r>
      <w:r w:rsidR="002E7829">
        <w:t xml:space="preserve">, </w:t>
      </w:r>
      <w:r w:rsidR="00E20F8B">
        <w:t>while</w:t>
      </w:r>
      <w:r w:rsidR="00430E99">
        <w:t xml:space="preserve"> simultaneously </w:t>
      </w:r>
      <w:r w:rsidR="002E7829">
        <w:t>ced</w:t>
      </w:r>
      <w:r w:rsidR="00E20F8B">
        <w:t>ing</w:t>
      </w:r>
      <w:r w:rsidR="002E7829">
        <w:t xml:space="preserve"> failure</w:t>
      </w:r>
      <w:r w:rsidR="00430E99">
        <w:t xml:space="preserve"> of</w:t>
      </w:r>
      <w:r w:rsidR="002E7829">
        <w:t xml:space="preserve"> the</w:t>
      </w:r>
      <w:r w:rsidR="00430E99">
        <w:t xml:space="preserve"> “China model”</w:t>
      </w:r>
      <w:r w:rsidR="00C14354">
        <w:t xml:space="preserve"> </w:t>
      </w:r>
      <w:r w:rsidR="00435CF2">
        <w:t xml:space="preserve">directly </w:t>
      </w:r>
      <w:r w:rsidR="00430E99">
        <w:t>to the Washington consensus</w:t>
      </w:r>
      <w:r w:rsidR="00435CF2">
        <w:t xml:space="preserve"> – a thankless diplomatic task that may also call into question the preservation of our bilateral currency swap line. </w:t>
      </w:r>
    </w:p>
    <w:p w14:paraId="24E946FF" w14:textId="09862172" w:rsidR="00734B56" w:rsidRPr="000A7DD0" w:rsidRDefault="00734B56" w:rsidP="000A7DD0">
      <w:pPr>
        <w:pStyle w:val="ListParagraph"/>
        <w:numPr>
          <w:ilvl w:val="0"/>
          <w:numId w:val="2"/>
        </w:numPr>
        <w:jc w:val="both"/>
        <w:rPr>
          <w:u w:val="single"/>
        </w:rPr>
      </w:pPr>
      <w:r w:rsidRPr="000A7DD0">
        <w:rPr>
          <w:u w:val="single"/>
        </w:rPr>
        <w:t>Hedge</w:t>
      </w:r>
      <w:r>
        <w:t xml:space="preserve">: Respect </w:t>
      </w:r>
      <w:r w:rsidR="006D04C5">
        <w:t>Laos’</w:t>
      </w:r>
      <w:r>
        <w:t xml:space="preserve"> comfort-level norms by </w:t>
      </w:r>
      <w:r w:rsidR="00D12833">
        <w:t xml:space="preserve">leveraging </w:t>
      </w:r>
      <w:r w:rsidR="00435CF2">
        <w:t xml:space="preserve">ASEAN </w:t>
      </w:r>
      <w:r w:rsidR="00D12833">
        <w:t xml:space="preserve">mechanisms for liquidity support that import </w:t>
      </w:r>
      <w:r>
        <w:t>IMF-</w:t>
      </w:r>
      <w:r w:rsidR="000A324C">
        <w:t>style, rules-based debt</w:t>
      </w:r>
      <w:r>
        <w:t xml:space="preserve"> </w:t>
      </w:r>
      <w:r w:rsidR="000A324C">
        <w:t>servicing arrangements</w:t>
      </w:r>
      <w:r>
        <w:t xml:space="preserve"> </w:t>
      </w:r>
      <w:r w:rsidR="000A324C">
        <w:t>without inviting criticisms concerning IMF-stigma and anti-China opportunism</w:t>
      </w:r>
      <w:r>
        <w:t xml:space="preserve">. </w:t>
      </w:r>
    </w:p>
    <w:p w14:paraId="245565FA" w14:textId="6C09E0C7" w:rsidR="00734B56" w:rsidRPr="00D56E61" w:rsidRDefault="00734B56" w:rsidP="00734B56">
      <w:pPr>
        <w:pStyle w:val="ListParagraph"/>
        <w:numPr>
          <w:ilvl w:val="1"/>
          <w:numId w:val="3"/>
        </w:numPr>
        <w:jc w:val="both"/>
        <w:rPr>
          <w:u w:val="single"/>
        </w:rPr>
      </w:pPr>
      <w:r>
        <w:rPr>
          <w:i/>
          <w:iCs/>
        </w:rPr>
        <w:t>Feasibility:</w:t>
      </w:r>
      <w:r w:rsidR="000A324C">
        <w:t xml:space="preserve"> </w:t>
      </w:r>
      <w:r w:rsidR="003F6ED3">
        <w:t>While</w:t>
      </w:r>
      <w:r w:rsidR="00662F4E">
        <w:t xml:space="preserve"> the </w:t>
      </w:r>
      <w:hyperlink r:id="rId22" w:history="1">
        <w:r w:rsidR="00662F4E" w:rsidRPr="008B6953">
          <w:rPr>
            <w:rStyle w:val="Hyperlink"/>
          </w:rPr>
          <w:t xml:space="preserve">Chiang Mai Initiative </w:t>
        </w:r>
        <w:proofErr w:type="spellStart"/>
        <w:r w:rsidR="00662F4E" w:rsidRPr="008B6953">
          <w:rPr>
            <w:rStyle w:val="Hyperlink"/>
          </w:rPr>
          <w:t>Multilateralisation</w:t>
        </w:r>
        <w:proofErr w:type="spellEnd"/>
      </w:hyperlink>
      <w:r w:rsidR="00662F4E" w:rsidRPr="00662F4E">
        <w:t xml:space="preserve"> (CMIM) Agreement</w:t>
      </w:r>
      <w:r w:rsidR="003F6ED3">
        <w:t xml:space="preserve"> has not been mobilised since 2010, growing ASEAN solidarity amid great-power uncertainty</w:t>
      </w:r>
      <w:r w:rsidR="00662F4E">
        <w:t xml:space="preserve"> </w:t>
      </w:r>
      <w:r w:rsidR="003F6ED3">
        <w:t>recentres CMIM</w:t>
      </w:r>
      <w:r w:rsidR="00662F4E">
        <w:t xml:space="preserve"> </w:t>
      </w:r>
      <w:r w:rsidR="003F6ED3">
        <w:t>as</w:t>
      </w:r>
      <w:r w:rsidR="00662F4E">
        <w:t xml:space="preserve"> a</w:t>
      </w:r>
      <w:r w:rsidR="003F6ED3">
        <w:t xml:space="preserve"> practicable</w:t>
      </w:r>
      <w:r w:rsidR="00662F4E">
        <w:t xml:space="preserve"> reserve pooling arrangement from which </w:t>
      </w:r>
      <w:r w:rsidR="003F6ED3">
        <w:t>Laos can</w:t>
      </w:r>
      <w:r w:rsidR="00662F4E">
        <w:t xml:space="preserve"> </w:t>
      </w:r>
      <w:r w:rsidR="001922BD">
        <w:t>establish</w:t>
      </w:r>
      <w:r w:rsidR="00662F4E">
        <w:t xml:space="preserve"> shorter-term liquidity support.</w:t>
      </w:r>
      <w:r w:rsidR="001922BD">
        <w:t xml:space="preserve"> </w:t>
      </w:r>
    </w:p>
    <w:p w14:paraId="7B35EA47" w14:textId="3662D977" w:rsidR="00734B56" w:rsidRPr="00D56E61" w:rsidRDefault="00734B56" w:rsidP="00734B56">
      <w:pPr>
        <w:pStyle w:val="ListParagraph"/>
        <w:numPr>
          <w:ilvl w:val="1"/>
          <w:numId w:val="3"/>
        </w:numPr>
        <w:jc w:val="both"/>
        <w:rPr>
          <w:u w:val="single"/>
        </w:rPr>
      </w:pPr>
      <w:r>
        <w:rPr>
          <w:i/>
          <w:iCs/>
        </w:rPr>
        <w:lastRenderedPageBreak/>
        <w:t>Approach:</w:t>
      </w:r>
      <w:r w:rsidR="001922BD">
        <w:t xml:space="preserve"> </w:t>
      </w:r>
      <w:r w:rsidR="005453FB">
        <w:t xml:space="preserve">Our immediate efforts should look to establish ex-ante rationale for Laos to mobilise the </w:t>
      </w:r>
      <w:r w:rsidR="001922BD">
        <w:t>CMIM</w:t>
      </w:r>
      <w:r w:rsidR="005453FB">
        <w:t xml:space="preserve">’s Precautionary Line </w:t>
      </w:r>
      <w:r w:rsidR="00CA679C">
        <w:t xml:space="preserve">(CMIM-PL) </w:t>
      </w:r>
      <w:r w:rsidR="005453FB">
        <w:t>as a temporary liquidity buffer before a sanctions-driven, dollar-clearing disruption becomes systemic</w:t>
      </w:r>
      <w:r w:rsidR="001342FF">
        <w:t>.</w:t>
      </w:r>
      <w:r w:rsidR="001342FF" w:rsidRPr="001342FF">
        <w:t xml:space="preserve"> </w:t>
      </w:r>
      <w:r w:rsidR="00A60A5B">
        <w:t>I</w:t>
      </w:r>
      <w:r w:rsidR="00CA679C">
        <w:t>f</w:t>
      </w:r>
      <w:r w:rsidR="005453FB">
        <w:t xml:space="preserve"> </w:t>
      </w:r>
      <w:r w:rsidR="001342FF">
        <w:t>augmented with longer</w:t>
      </w:r>
      <w:r w:rsidR="007577FB">
        <w:t>-</w:t>
      </w:r>
      <w:r w:rsidR="001342FF">
        <w:t>term strategies</w:t>
      </w:r>
      <w:r w:rsidR="00CA679C">
        <w:t xml:space="preserve"> such</w:t>
      </w:r>
      <w:r w:rsidR="001342FF">
        <w:t xml:space="preserve"> as Local Currency Settlement (LCS) frameworks and the </w:t>
      </w:r>
      <w:hyperlink r:id="rId23" w:history="1">
        <w:r w:rsidR="001342FF" w:rsidRPr="00C735ED">
          <w:rPr>
            <w:rStyle w:val="Hyperlink"/>
          </w:rPr>
          <w:t>Asian Bond Market Initiative</w:t>
        </w:r>
      </w:hyperlink>
      <w:r w:rsidR="001342FF">
        <w:t xml:space="preserve"> (ABMI), there remains scope for Laos to address immediate secondary-sanctions financial contagion concerns</w:t>
      </w:r>
      <w:r w:rsidR="005453FB">
        <w:t>,</w:t>
      </w:r>
      <w:r w:rsidR="001342FF">
        <w:t xml:space="preserve"> while subsequently working </w:t>
      </w:r>
      <w:r w:rsidR="001342FF">
        <w:rPr>
          <w:i/>
          <w:iCs/>
        </w:rPr>
        <w:t>with</w:t>
      </w:r>
      <w:r w:rsidR="001342FF">
        <w:t xml:space="preserve"> China (alongside ASEAN</w:t>
      </w:r>
      <w:r w:rsidR="008C6A2C">
        <w:t>+2</w:t>
      </w:r>
      <w:r w:rsidR="001342FF">
        <w:t>) to settle regional trade in local currenc</w:t>
      </w:r>
      <w:r w:rsidR="00CA679C">
        <w:t xml:space="preserve">ies, wane off dollar reliance, </w:t>
      </w:r>
      <w:r w:rsidR="001342FF">
        <w:t xml:space="preserve">and </w:t>
      </w:r>
      <w:r w:rsidR="00A60A5B">
        <w:t xml:space="preserve">regionally </w:t>
      </w:r>
      <w:r w:rsidR="001342FF">
        <w:t>diversify Laos’ debt profile.</w:t>
      </w:r>
    </w:p>
    <w:p w14:paraId="0910696B" w14:textId="77777777" w:rsidR="000A7DD0" w:rsidRPr="000A7DD0" w:rsidRDefault="00734B56" w:rsidP="000A7DD0">
      <w:pPr>
        <w:pStyle w:val="ListParagraph"/>
        <w:numPr>
          <w:ilvl w:val="1"/>
          <w:numId w:val="3"/>
        </w:numPr>
        <w:jc w:val="both"/>
        <w:rPr>
          <w:u w:val="single"/>
        </w:rPr>
      </w:pPr>
      <w:r>
        <w:rPr>
          <w:i/>
          <w:iCs/>
        </w:rPr>
        <w:t>Constraints:</w:t>
      </w:r>
      <w:r w:rsidR="00CA679C">
        <w:t xml:space="preserve"> ASEAN led mechanisms remain largely theoretical and are positioned strongly as </w:t>
      </w:r>
      <w:r w:rsidR="00CA679C">
        <w:rPr>
          <w:i/>
          <w:iCs/>
        </w:rPr>
        <w:t xml:space="preserve">conditional </w:t>
      </w:r>
      <w:r w:rsidR="00CA679C">
        <w:t>instruments. CMIM-PL itself maintains IMF-aligned macro-fundamental qualification criteria that leaves Laos especially vulnerable. In addition, while LCS and ABMI both indicate ASEAN initiative, they are not certainties and render this hedge potentially near-sighted.</w:t>
      </w:r>
    </w:p>
    <w:p w14:paraId="4D552DB2" w14:textId="77777777" w:rsidR="00863C53" w:rsidRPr="00863C53" w:rsidRDefault="00926EE1" w:rsidP="00863C53">
      <w:pPr>
        <w:pStyle w:val="ListParagraph"/>
        <w:numPr>
          <w:ilvl w:val="0"/>
          <w:numId w:val="2"/>
        </w:numPr>
        <w:jc w:val="both"/>
        <w:rPr>
          <w:u w:val="single"/>
        </w:rPr>
      </w:pPr>
      <w:r w:rsidRPr="000A7DD0">
        <w:rPr>
          <w:u w:val="single"/>
        </w:rPr>
        <w:t>Bandwagon</w:t>
      </w:r>
      <w:r w:rsidR="00C04ED4" w:rsidRPr="000A7DD0">
        <w:rPr>
          <w:u w:val="single"/>
        </w:rPr>
        <w:t>:</w:t>
      </w:r>
      <w:r w:rsidR="00C04ED4">
        <w:t xml:space="preserve"> Reassert </w:t>
      </w:r>
      <w:r>
        <w:t xml:space="preserve">our </w:t>
      </w:r>
      <w:r w:rsidR="00C04ED4">
        <w:t xml:space="preserve">commitment to </w:t>
      </w:r>
      <w:r w:rsidR="00F851D1">
        <w:t>Beijing</w:t>
      </w:r>
      <w:r w:rsidR="00C04ED4">
        <w:t xml:space="preserve"> </w:t>
      </w:r>
      <w:r w:rsidR="00A352A4">
        <w:t xml:space="preserve">by unequivocally </w:t>
      </w:r>
      <w:r w:rsidR="00F851D1">
        <w:t>placing</w:t>
      </w:r>
      <w:r w:rsidR="00A352A4">
        <w:t xml:space="preserve"> </w:t>
      </w:r>
      <w:r w:rsidR="00F851D1">
        <w:t>China</w:t>
      </w:r>
      <w:r w:rsidR="00A352A4">
        <w:t xml:space="preserve"> as </w:t>
      </w:r>
      <w:r w:rsidR="00A60A5B">
        <w:t xml:space="preserve">our </w:t>
      </w:r>
      <w:r w:rsidR="00C04ED4">
        <w:t>primary</w:t>
      </w:r>
      <w:r w:rsidR="00091F8D">
        <w:t xml:space="preserve"> hegemonic power</w:t>
      </w:r>
      <w:r>
        <w:t xml:space="preserve">, </w:t>
      </w:r>
      <w:r w:rsidR="00C04ED4">
        <w:t xml:space="preserve">positioning Laos as one, of a </w:t>
      </w:r>
      <w:r w:rsidR="00091F8D">
        <w:t xml:space="preserve">growing </w:t>
      </w:r>
      <w:r w:rsidR="00C04ED4">
        <w:t xml:space="preserve">network, of Beijing’s small-state </w:t>
      </w:r>
      <w:r w:rsidR="00091F8D">
        <w:t>partners</w:t>
      </w:r>
      <w:r>
        <w:t xml:space="preserve"> essential for </w:t>
      </w:r>
      <w:r w:rsidRPr="00926EE1">
        <w:t>renminbi</w:t>
      </w:r>
      <w:r>
        <w:t xml:space="preserve"> internationalisation</w:t>
      </w:r>
      <w:r w:rsidR="00091F8D">
        <w:t>.</w:t>
      </w:r>
    </w:p>
    <w:p w14:paraId="1BDCCF81" w14:textId="398C9B5B" w:rsidR="00863C53" w:rsidRPr="00863C53" w:rsidRDefault="0033139C" w:rsidP="00863C53">
      <w:pPr>
        <w:pStyle w:val="ListParagraph"/>
        <w:numPr>
          <w:ilvl w:val="1"/>
          <w:numId w:val="2"/>
        </w:numPr>
        <w:jc w:val="both"/>
        <w:rPr>
          <w:u w:val="single"/>
        </w:rPr>
      </w:pPr>
      <w:r w:rsidRPr="00863C53">
        <w:rPr>
          <w:i/>
          <w:iCs/>
        </w:rPr>
        <w:t>Feasibility:</w:t>
      </w:r>
      <w:r w:rsidR="00393768">
        <w:t xml:space="preserve"> Ren</w:t>
      </w:r>
      <w:r w:rsidR="007064EC">
        <w:t xml:space="preserve">minbi internationalisation </w:t>
      </w:r>
      <w:r w:rsidR="00AC26B8">
        <w:t xml:space="preserve">has been a strategic objective for China since the global financial crisis, with </w:t>
      </w:r>
      <w:hyperlink r:id="rId24" w:history="1">
        <w:r w:rsidR="00AC26B8" w:rsidRPr="00B2027F">
          <w:rPr>
            <w:rStyle w:val="Hyperlink"/>
          </w:rPr>
          <w:t>bilateral cross-currency swap agreements</w:t>
        </w:r>
      </w:hyperlink>
      <w:r w:rsidR="00AC26B8">
        <w:t xml:space="preserve"> (BSAs) having emerged as a critical bridge instrument. </w:t>
      </w:r>
      <w:r w:rsidR="00717E3A">
        <w:t>T</w:t>
      </w:r>
      <w:r w:rsidR="00AC26B8">
        <w:t>he heterogeneity of China’s BSA partners</w:t>
      </w:r>
      <w:r w:rsidR="00203AA1">
        <w:t xml:space="preserve"> </w:t>
      </w:r>
      <w:r w:rsidR="00AC26B8">
        <w:t xml:space="preserve">suggest Beijing maintains a vision for global economic governance that will be fortified by the </w:t>
      </w:r>
      <w:r w:rsidR="00CD31BD">
        <w:t>secondary sanctions risk OEO presents.</w:t>
      </w:r>
      <w:r w:rsidR="00785FDB">
        <w:t xml:space="preserve"> Therefore, </w:t>
      </w:r>
      <w:r w:rsidR="00ED1597">
        <w:t>opportunity exist</w:t>
      </w:r>
      <w:r w:rsidR="00193323">
        <w:t>s</w:t>
      </w:r>
      <w:r w:rsidR="00ED1597">
        <w:t xml:space="preserve"> for Laos</w:t>
      </w:r>
      <w:r w:rsidR="00667623">
        <w:t xml:space="preserve"> </w:t>
      </w:r>
      <w:r w:rsidR="00D92A2A">
        <w:t>to leverage</w:t>
      </w:r>
      <w:r w:rsidR="00193323">
        <w:t xml:space="preserve"> Beijing’s</w:t>
      </w:r>
      <w:r w:rsidR="00704738">
        <w:t xml:space="preserve"> </w:t>
      </w:r>
      <w:r w:rsidR="00D24FBE">
        <w:t>dollar-aversion</w:t>
      </w:r>
      <w:r w:rsidR="000A0223">
        <w:t xml:space="preserve"> to </w:t>
      </w:r>
      <w:r w:rsidR="004F6714">
        <w:t>maintain</w:t>
      </w:r>
      <w:r w:rsidR="00832E69">
        <w:t xml:space="preserve"> a </w:t>
      </w:r>
      <w:r w:rsidR="000A0223">
        <w:t>long-term</w:t>
      </w:r>
      <w:r w:rsidR="00193323">
        <w:t xml:space="preserve"> </w:t>
      </w:r>
      <w:r w:rsidR="00832E69">
        <w:t>preferred-lender relationship.</w:t>
      </w:r>
    </w:p>
    <w:p w14:paraId="49EEB6C8" w14:textId="77777777" w:rsidR="00863C53" w:rsidRPr="00863C53" w:rsidRDefault="00DD0DAB" w:rsidP="00863C53">
      <w:pPr>
        <w:pStyle w:val="ListParagraph"/>
        <w:numPr>
          <w:ilvl w:val="1"/>
          <w:numId w:val="2"/>
        </w:numPr>
        <w:jc w:val="both"/>
        <w:rPr>
          <w:u w:val="single"/>
        </w:rPr>
      </w:pPr>
      <w:r w:rsidRPr="00863C53">
        <w:rPr>
          <w:i/>
          <w:iCs/>
        </w:rPr>
        <w:t>Approach:</w:t>
      </w:r>
      <w:r w:rsidR="00102061">
        <w:t xml:space="preserve"> </w:t>
      </w:r>
      <w:r w:rsidR="00463245">
        <w:t xml:space="preserve">Current US-China economic relations </w:t>
      </w:r>
      <w:r w:rsidR="00DA68D0">
        <w:t xml:space="preserve">mean it is highly unlikely that it would be willing </w:t>
      </w:r>
      <w:r w:rsidR="000515C8">
        <w:t xml:space="preserve">to </w:t>
      </w:r>
      <w:r w:rsidR="00DA68D0">
        <w:t xml:space="preserve">both admit failure in the “China model” and set precedent for other indebted BRI borrowing countries to look Westwards for help. </w:t>
      </w:r>
      <w:r w:rsidR="00A60A5B">
        <w:t>This</w:t>
      </w:r>
      <w:r w:rsidR="00DA68D0">
        <w:t xml:space="preserve"> establishes an opportunity for </w:t>
      </w:r>
      <w:r w:rsidR="00A60A5B">
        <w:t xml:space="preserve">Laos </w:t>
      </w:r>
      <w:r w:rsidR="00DA68D0">
        <w:t xml:space="preserve">to diplomatically broker a </w:t>
      </w:r>
      <w:r w:rsidR="00954E2A">
        <w:t>radical</w:t>
      </w:r>
      <w:r w:rsidR="00DA68D0">
        <w:t xml:space="preserve"> pathway to debt sustainability that </w:t>
      </w:r>
      <w:r w:rsidR="00954E2A" w:rsidRPr="00863C53">
        <w:rPr>
          <w:i/>
          <w:iCs/>
        </w:rPr>
        <w:t>also</w:t>
      </w:r>
      <w:r w:rsidR="00954E2A">
        <w:t xml:space="preserve"> enlarges</w:t>
      </w:r>
      <w:r w:rsidR="00DA68D0">
        <w:t xml:space="preserve"> Laos’ fiscal space</w:t>
      </w:r>
      <w:r w:rsidR="00954E2A">
        <w:t xml:space="preserve"> (i.e.</w:t>
      </w:r>
      <w:r w:rsidR="00A60A5B">
        <w:t xml:space="preserve"> negotiating</w:t>
      </w:r>
      <w:r w:rsidR="00954E2A">
        <w:t xml:space="preserve"> loan grace periods, or reduction</w:t>
      </w:r>
      <w:r w:rsidR="00A60A5B">
        <w:t>s</w:t>
      </w:r>
      <w:r w:rsidR="00954E2A">
        <w:t xml:space="preserve"> in loan face value</w:t>
      </w:r>
      <w:r w:rsidR="00A60A5B">
        <w:t xml:space="preserve"> in return for </w:t>
      </w:r>
      <w:r w:rsidR="00CE4DDA">
        <w:t>supporting the Renminbi internationalisation project</w:t>
      </w:r>
      <w:r w:rsidR="00954E2A">
        <w:t>)</w:t>
      </w:r>
      <w:r w:rsidR="00CE4DDA">
        <w:t>.</w:t>
      </w:r>
      <w:r w:rsidR="00954E2A">
        <w:t xml:space="preserve"> </w:t>
      </w:r>
    </w:p>
    <w:p w14:paraId="752B2047" w14:textId="6DB52418" w:rsidR="0033139C" w:rsidRPr="00863C53" w:rsidRDefault="0033139C" w:rsidP="00863C53">
      <w:pPr>
        <w:pStyle w:val="ListParagraph"/>
        <w:numPr>
          <w:ilvl w:val="1"/>
          <w:numId w:val="2"/>
        </w:numPr>
        <w:jc w:val="both"/>
        <w:rPr>
          <w:u w:val="single"/>
        </w:rPr>
      </w:pPr>
      <w:r w:rsidRPr="00863C53">
        <w:rPr>
          <w:i/>
          <w:iCs/>
        </w:rPr>
        <w:t>Constraints</w:t>
      </w:r>
      <w:r w:rsidR="00DD0DAB">
        <w:t>:</w:t>
      </w:r>
      <w:r w:rsidRPr="00863C53">
        <w:rPr>
          <w:i/>
          <w:iCs/>
        </w:rPr>
        <w:t xml:space="preserve"> </w:t>
      </w:r>
      <w:r w:rsidR="00954E2A">
        <w:t xml:space="preserve">The fallout </w:t>
      </w:r>
      <w:r w:rsidR="00863C53">
        <w:t>is stark:</w:t>
      </w:r>
      <w:r w:rsidR="00954E2A">
        <w:t xml:space="preserve"> </w:t>
      </w:r>
      <w:r w:rsidR="00863C53">
        <w:t>w</w:t>
      </w:r>
      <w:r w:rsidR="00954E2A">
        <w:t>e would be willingly ceding our financial sovereignty to China. Furthermore, in accepting a bailout from China</w:t>
      </w:r>
      <w:r w:rsidR="0035363A">
        <w:t>, we would also</w:t>
      </w:r>
      <w:r w:rsidR="00954E2A">
        <w:t xml:space="preserve"> compromis</w:t>
      </w:r>
      <w:r w:rsidR="0035363A">
        <w:t>e</w:t>
      </w:r>
      <w:r w:rsidR="00954E2A">
        <w:t xml:space="preserve"> the integrity of the </w:t>
      </w:r>
      <w:r w:rsidR="00954E2A" w:rsidRPr="00954E2A">
        <w:t>Lao People's Revolutionary Party</w:t>
      </w:r>
      <w:r w:rsidR="00954E2A">
        <w:t xml:space="preserve">’s developmental approach to date; thereby, </w:t>
      </w:r>
      <w:r w:rsidR="009F6872">
        <w:t xml:space="preserve">not only </w:t>
      </w:r>
      <w:r w:rsidR="00954E2A">
        <w:t xml:space="preserve">crowding-out </w:t>
      </w:r>
      <w:proofErr w:type="spellStart"/>
      <w:r w:rsidR="00954E2A">
        <w:t>non-Chinese</w:t>
      </w:r>
      <w:proofErr w:type="spellEnd"/>
      <w:r w:rsidR="00954E2A">
        <w:t xml:space="preserve"> capital</w:t>
      </w:r>
      <w:r w:rsidR="009F6872">
        <w:t>, but also</w:t>
      </w:r>
      <w:r w:rsidR="00954E2A">
        <w:t xml:space="preserve"> inviting domestic public scrutiny.</w:t>
      </w:r>
    </w:p>
    <w:p w14:paraId="6079414A" w14:textId="088EAA40" w:rsidR="000515C8" w:rsidRDefault="000A7DD0" w:rsidP="007A18BA">
      <w:pPr>
        <w:jc w:val="both"/>
      </w:pPr>
      <w:r w:rsidRPr="000A7DD0">
        <w:rPr>
          <w:b/>
          <w:bCs/>
        </w:rPr>
        <w:lastRenderedPageBreak/>
        <w:t>Recommendation</w:t>
      </w:r>
      <w:r>
        <w:t xml:space="preserve">: </w:t>
      </w:r>
      <w:r w:rsidR="00CB5A30">
        <w:t xml:space="preserve">Laos’ economic </w:t>
      </w:r>
      <w:r w:rsidR="003F29A1">
        <w:t xml:space="preserve">security is best served by emboldening, not diversifying from, our partnership with China given four realities: China holds 85% of Laos’ external </w:t>
      </w:r>
      <w:r w:rsidR="003F29A1">
        <w:t>public and publicly guaranteed (PPG) debt</w:t>
      </w:r>
      <w:r w:rsidR="003F29A1">
        <w:t xml:space="preserve"> (</w:t>
      </w:r>
      <w:hyperlink r:id="rId25" w:history="1">
        <w:r w:rsidR="003F29A1" w:rsidRPr="001330C8">
          <w:rPr>
            <w:rStyle w:val="Hyperlink"/>
          </w:rPr>
          <w:t xml:space="preserve">US$ </w:t>
        </w:r>
        <w:r w:rsidR="001330C8" w:rsidRPr="001330C8">
          <w:rPr>
            <w:rStyle w:val="Hyperlink"/>
          </w:rPr>
          <w:t>8</w:t>
        </w:r>
        <w:r w:rsidR="003F29A1" w:rsidRPr="001330C8">
          <w:rPr>
            <w:rStyle w:val="Hyperlink"/>
          </w:rPr>
          <w:t>.6 billion</w:t>
        </w:r>
      </w:hyperlink>
      <w:r w:rsidR="003F29A1">
        <w:t xml:space="preserve">); total PPG debt exceeds </w:t>
      </w:r>
      <w:hyperlink r:id="rId26" w:history="1">
        <w:r w:rsidR="003F29A1" w:rsidRPr="001330C8">
          <w:rPr>
            <w:rStyle w:val="Hyperlink"/>
          </w:rPr>
          <w:t>100% of GDP</w:t>
        </w:r>
      </w:hyperlink>
      <w:r w:rsidR="003F29A1">
        <w:t xml:space="preserve">, of which 87% is foreign-currency denominated (60% USD) against FX reserves covering 2 months of imports; and only China’s </w:t>
      </w:r>
      <w:hyperlink r:id="rId27" w:history="1">
        <w:r w:rsidR="003F29A1" w:rsidRPr="001330C8">
          <w:rPr>
            <w:rStyle w:val="Hyperlink"/>
          </w:rPr>
          <w:t xml:space="preserve">ad </w:t>
        </w:r>
        <w:r w:rsidR="003F29A1" w:rsidRPr="001330C8">
          <w:rPr>
            <w:rStyle w:val="Hyperlink"/>
          </w:rPr>
          <w:t>hoc debt-service deferrals</w:t>
        </w:r>
      </w:hyperlink>
      <w:r w:rsidR="003F29A1">
        <w:t xml:space="preserve"> </w:t>
      </w:r>
      <w:r w:rsidR="003F29A1">
        <w:t>have kept Laos from</w:t>
      </w:r>
      <w:r w:rsidR="003F29A1">
        <w:t xml:space="preserve"> sovereign default</w:t>
      </w:r>
      <w:r w:rsidR="003F29A1">
        <w:t>.</w:t>
      </w:r>
    </w:p>
    <w:p w14:paraId="407EBC07" w14:textId="49703CC6" w:rsidR="003F29A1" w:rsidRDefault="003F29A1" w:rsidP="007A18BA">
      <w:pPr>
        <w:jc w:val="both"/>
      </w:pPr>
      <w:r>
        <w:t>Laos should therefore pursue two immediate steps: formally request loan grace period or a reduction in loan face value from CDB and Exim Bank, offered in exchange for expanded Laos support for Renminbi internationalisation (e.g. local-currency settlement of bilateral trade); and propose renewing the PBOC swap line ahead of President Xi’s visit to Washington – opening a negotiating window before potential secondary-sanctions escalation forecloses it.</w:t>
      </w:r>
    </w:p>
    <w:p w14:paraId="08CC3C06" w14:textId="082DF093" w:rsidR="003F29A1" w:rsidRDefault="003F29A1" w:rsidP="003F29A1">
      <w:pPr>
        <w:jc w:val="both"/>
      </w:pPr>
      <w:r>
        <w:t>No</w:t>
      </w:r>
      <w:r>
        <w:t xml:space="preserve"> IMF- </w:t>
      </w:r>
      <w:r>
        <w:t>or</w:t>
      </w:r>
      <w:r>
        <w:t xml:space="preserve"> ASEAN-led exit option preserves our immediate economic future. To borrow a phrase from our friends in Zambia </w:t>
      </w:r>
      <w:r>
        <w:t>amidst their own</w:t>
      </w:r>
      <w:r>
        <w:t xml:space="preserve"> China-Western creditor friction, we are caught “</w:t>
      </w:r>
      <w:hyperlink r:id="rId28" w:history="1">
        <w:r w:rsidRPr="00522CAE">
          <w:rPr>
            <w:rStyle w:val="Hyperlink"/>
          </w:rPr>
          <w:t>between two elephants fighting</w:t>
        </w:r>
      </w:hyperlink>
      <w:r>
        <w:t>” and only one has the capacity to shield us from the others’ fall.</w:t>
      </w:r>
    </w:p>
    <w:p w14:paraId="41681BFD" w14:textId="77777777" w:rsidR="007834A3" w:rsidRDefault="007834A3" w:rsidP="007A18BA">
      <w:pPr>
        <w:jc w:val="both"/>
      </w:pPr>
    </w:p>
    <w:p w14:paraId="61807E30" w14:textId="77777777" w:rsidR="007834A3" w:rsidRDefault="007834A3" w:rsidP="007A18BA">
      <w:pPr>
        <w:jc w:val="both"/>
      </w:pPr>
    </w:p>
    <w:p w14:paraId="501ABA0C" w14:textId="4C638BC8" w:rsidR="0006656F" w:rsidRPr="00721F5C" w:rsidRDefault="0006656F" w:rsidP="007A18BA">
      <w:pPr>
        <w:jc w:val="both"/>
      </w:pPr>
    </w:p>
    <w:sectPr w:rsidR="0006656F" w:rsidRPr="00721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F2C59" w14:textId="77777777" w:rsidR="00323E66" w:rsidRPr="00B17060" w:rsidRDefault="00323E66" w:rsidP="00487729">
      <w:pPr>
        <w:spacing w:after="0" w:line="240" w:lineRule="auto"/>
      </w:pPr>
      <w:r w:rsidRPr="00B17060">
        <w:separator/>
      </w:r>
    </w:p>
  </w:endnote>
  <w:endnote w:type="continuationSeparator" w:id="0">
    <w:p w14:paraId="533AC0C2" w14:textId="77777777" w:rsidR="00323E66" w:rsidRPr="00B17060" w:rsidRDefault="00323E66" w:rsidP="00487729">
      <w:pPr>
        <w:spacing w:after="0" w:line="240" w:lineRule="auto"/>
      </w:pPr>
      <w:r w:rsidRPr="00B1706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E2FA5" w14:textId="77777777" w:rsidR="00323E66" w:rsidRPr="00B17060" w:rsidRDefault="00323E66" w:rsidP="00487729">
      <w:pPr>
        <w:spacing w:after="0" w:line="240" w:lineRule="auto"/>
      </w:pPr>
      <w:r w:rsidRPr="00B17060">
        <w:separator/>
      </w:r>
    </w:p>
  </w:footnote>
  <w:footnote w:type="continuationSeparator" w:id="0">
    <w:p w14:paraId="56D20AB5" w14:textId="77777777" w:rsidR="00323E66" w:rsidRPr="00B17060" w:rsidRDefault="00323E66" w:rsidP="00487729">
      <w:pPr>
        <w:spacing w:after="0" w:line="240" w:lineRule="auto"/>
      </w:pPr>
      <w:r w:rsidRPr="00B1706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C2CB5"/>
    <w:multiLevelType w:val="hybridMultilevel"/>
    <w:tmpl w:val="5414E236"/>
    <w:lvl w:ilvl="0" w:tplc="B3F0859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A79DB"/>
    <w:multiLevelType w:val="hybridMultilevel"/>
    <w:tmpl w:val="47B08D48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3807FE"/>
    <w:multiLevelType w:val="hybridMultilevel"/>
    <w:tmpl w:val="7846B482"/>
    <w:lvl w:ilvl="0" w:tplc="13E242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16B9C"/>
    <w:multiLevelType w:val="hybridMultilevel"/>
    <w:tmpl w:val="E1729162"/>
    <w:lvl w:ilvl="0" w:tplc="02502A7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C090019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0932357">
    <w:abstractNumId w:val="1"/>
  </w:num>
  <w:num w:numId="2" w16cid:durableId="1571501714">
    <w:abstractNumId w:val="3"/>
  </w:num>
  <w:num w:numId="3" w16cid:durableId="1551723768">
    <w:abstractNumId w:val="0"/>
  </w:num>
  <w:num w:numId="4" w16cid:durableId="1356493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414"/>
    <w:rsid w:val="00004D1B"/>
    <w:rsid w:val="00012F5F"/>
    <w:rsid w:val="00013978"/>
    <w:rsid w:val="000343B7"/>
    <w:rsid w:val="000515C8"/>
    <w:rsid w:val="000542EF"/>
    <w:rsid w:val="00055BE9"/>
    <w:rsid w:val="0005703C"/>
    <w:rsid w:val="00061788"/>
    <w:rsid w:val="0006656F"/>
    <w:rsid w:val="00071059"/>
    <w:rsid w:val="00083BC6"/>
    <w:rsid w:val="000849A8"/>
    <w:rsid w:val="00091F8D"/>
    <w:rsid w:val="00094D1A"/>
    <w:rsid w:val="000A0223"/>
    <w:rsid w:val="000A301E"/>
    <w:rsid w:val="000A324C"/>
    <w:rsid w:val="000A5018"/>
    <w:rsid w:val="000A7DD0"/>
    <w:rsid w:val="000B0C21"/>
    <w:rsid w:val="000C0219"/>
    <w:rsid w:val="000C0F2C"/>
    <w:rsid w:val="000D11E7"/>
    <w:rsid w:val="000D3D86"/>
    <w:rsid w:val="000D436E"/>
    <w:rsid w:val="000D6E9F"/>
    <w:rsid w:val="000E5C7C"/>
    <w:rsid w:val="000F4C93"/>
    <w:rsid w:val="00102061"/>
    <w:rsid w:val="00115DDB"/>
    <w:rsid w:val="00120B1D"/>
    <w:rsid w:val="001254E9"/>
    <w:rsid w:val="00132F66"/>
    <w:rsid w:val="001330C8"/>
    <w:rsid w:val="001342FF"/>
    <w:rsid w:val="00177733"/>
    <w:rsid w:val="00184318"/>
    <w:rsid w:val="001922BD"/>
    <w:rsid w:val="00193323"/>
    <w:rsid w:val="00195B78"/>
    <w:rsid w:val="00196047"/>
    <w:rsid w:val="001A69DC"/>
    <w:rsid w:val="001D4B3E"/>
    <w:rsid w:val="001D5DD2"/>
    <w:rsid w:val="001E0364"/>
    <w:rsid w:val="001E6E14"/>
    <w:rsid w:val="00203AA1"/>
    <w:rsid w:val="00205DE1"/>
    <w:rsid w:val="00213FBB"/>
    <w:rsid w:val="00216982"/>
    <w:rsid w:val="00253D1A"/>
    <w:rsid w:val="002956B1"/>
    <w:rsid w:val="002A11EF"/>
    <w:rsid w:val="002A51D9"/>
    <w:rsid w:val="002A7F6F"/>
    <w:rsid w:val="002E72CC"/>
    <w:rsid w:val="002E7829"/>
    <w:rsid w:val="00314815"/>
    <w:rsid w:val="00323E66"/>
    <w:rsid w:val="00330B32"/>
    <w:rsid w:val="0033139C"/>
    <w:rsid w:val="003329D7"/>
    <w:rsid w:val="00350605"/>
    <w:rsid w:val="00351200"/>
    <w:rsid w:val="003513A8"/>
    <w:rsid w:val="0035363A"/>
    <w:rsid w:val="003660C8"/>
    <w:rsid w:val="00372244"/>
    <w:rsid w:val="0038491F"/>
    <w:rsid w:val="00393768"/>
    <w:rsid w:val="00394A08"/>
    <w:rsid w:val="003B3923"/>
    <w:rsid w:val="003C2F5C"/>
    <w:rsid w:val="003E2917"/>
    <w:rsid w:val="003E2CA0"/>
    <w:rsid w:val="003E333F"/>
    <w:rsid w:val="003F29A1"/>
    <w:rsid w:val="003F2B5B"/>
    <w:rsid w:val="003F2CA0"/>
    <w:rsid w:val="003F6ED3"/>
    <w:rsid w:val="004034AE"/>
    <w:rsid w:val="00430E99"/>
    <w:rsid w:val="004319DB"/>
    <w:rsid w:val="00432938"/>
    <w:rsid w:val="00434635"/>
    <w:rsid w:val="00434BDE"/>
    <w:rsid w:val="00435CF2"/>
    <w:rsid w:val="00446B3F"/>
    <w:rsid w:val="00452110"/>
    <w:rsid w:val="0045510D"/>
    <w:rsid w:val="00462F7F"/>
    <w:rsid w:val="00463245"/>
    <w:rsid w:val="00482932"/>
    <w:rsid w:val="00487729"/>
    <w:rsid w:val="004B28E9"/>
    <w:rsid w:val="004D01CF"/>
    <w:rsid w:val="004D442E"/>
    <w:rsid w:val="004F18CA"/>
    <w:rsid w:val="004F4AEB"/>
    <w:rsid w:val="004F4F2C"/>
    <w:rsid w:val="004F6714"/>
    <w:rsid w:val="005061A2"/>
    <w:rsid w:val="00506C3E"/>
    <w:rsid w:val="00510785"/>
    <w:rsid w:val="005118F1"/>
    <w:rsid w:val="00513292"/>
    <w:rsid w:val="0051395D"/>
    <w:rsid w:val="00515E0E"/>
    <w:rsid w:val="0052235F"/>
    <w:rsid w:val="00522CAE"/>
    <w:rsid w:val="00524B75"/>
    <w:rsid w:val="00527A44"/>
    <w:rsid w:val="005329A4"/>
    <w:rsid w:val="00537C89"/>
    <w:rsid w:val="005405AC"/>
    <w:rsid w:val="005453FB"/>
    <w:rsid w:val="00555DD8"/>
    <w:rsid w:val="00561AD2"/>
    <w:rsid w:val="00562A30"/>
    <w:rsid w:val="005733A1"/>
    <w:rsid w:val="005765BA"/>
    <w:rsid w:val="00585E3B"/>
    <w:rsid w:val="005A1A93"/>
    <w:rsid w:val="005B1F52"/>
    <w:rsid w:val="005B422F"/>
    <w:rsid w:val="005E1007"/>
    <w:rsid w:val="005E33AC"/>
    <w:rsid w:val="005E7656"/>
    <w:rsid w:val="005F3108"/>
    <w:rsid w:val="006026A0"/>
    <w:rsid w:val="00604414"/>
    <w:rsid w:val="00614D09"/>
    <w:rsid w:val="00620789"/>
    <w:rsid w:val="00623A2D"/>
    <w:rsid w:val="006309E8"/>
    <w:rsid w:val="006327B3"/>
    <w:rsid w:val="00635043"/>
    <w:rsid w:val="0063650C"/>
    <w:rsid w:val="00636B9D"/>
    <w:rsid w:val="00640494"/>
    <w:rsid w:val="006524C3"/>
    <w:rsid w:val="006605D3"/>
    <w:rsid w:val="00662F4E"/>
    <w:rsid w:val="00667623"/>
    <w:rsid w:val="006779A3"/>
    <w:rsid w:val="0069752F"/>
    <w:rsid w:val="00697A27"/>
    <w:rsid w:val="006C12FC"/>
    <w:rsid w:val="006D04C5"/>
    <w:rsid w:val="006D276E"/>
    <w:rsid w:val="006F06C8"/>
    <w:rsid w:val="006F1793"/>
    <w:rsid w:val="006F1866"/>
    <w:rsid w:val="006F6E1A"/>
    <w:rsid w:val="00701DFD"/>
    <w:rsid w:val="00704738"/>
    <w:rsid w:val="007064EC"/>
    <w:rsid w:val="007102F5"/>
    <w:rsid w:val="007108B4"/>
    <w:rsid w:val="00713D1D"/>
    <w:rsid w:val="007164FF"/>
    <w:rsid w:val="00717E3A"/>
    <w:rsid w:val="00721F5C"/>
    <w:rsid w:val="00727062"/>
    <w:rsid w:val="00727115"/>
    <w:rsid w:val="0073069D"/>
    <w:rsid w:val="0073098E"/>
    <w:rsid w:val="007340E3"/>
    <w:rsid w:val="00734B56"/>
    <w:rsid w:val="00745166"/>
    <w:rsid w:val="007577FB"/>
    <w:rsid w:val="007609EA"/>
    <w:rsid w:val="00762C89"/>
    <w:rsid w:val="00764CE7"/>
    <w:rsid w:val="0077663C"/>
    <w:rsid w:val="00776D01"/>
    <w:rsid w:val="007834A3"/>
    <w:rsid w:val="00785FDB"/>
    <w:rsid w:val="007869F6"/>
    <w:rsid w:val="00797F68"/>
    <w:rsid w:val="007A18BA"/>
    <w:rsid w:val="007A2751"/>
    <w:rsid w:val="007B64CC"/>
    <w:rsid w:val="007C28DF"/>
    <w:rsid w:val="007C72A2"/>
    <w:rsid w:val="007D4474"/>
    <w:rsid w:val="007D6373"/>
    <w:rsid w:val="007D6CB7"/>
    <w:rsid w:val="007F2911"/>
    <w:rsid w:val="007F5062"/>
    <w:rsid w:val="008016CF"/>
    <w:rsid w:val="008044E5"/>
    <w:rsid w:val="008114F0"/>
    <w:rsid w:val="00816175"/>
    <w:rsid w:val="00832E69"/>
    <w:rsid w:val="00841E65"/>
    <w:rsid w:val="0084575A"/>
    <w:rsid w:val="0085650A"/>
    <w:rsid w:val="0086057F"/>
    <w:rsid w:val="00863C53"/>
    <w:rsid w:val="008764B9"/>
    <w:rsid w:val="008A29FB"/>
    <w:rsid w:val="008A4476"/>
    <w:rsid w:val="008B1A1B"/>
    <w:rsid w:val="008B6953"/>
    <w:rsid w:val="008C6A2C"/>
    <w:rsid w:val="008F408D"/>
    <w:rsid w:val="00921364"/>
    <w:rsid w:val="00926EE1"/>
    <w:rsid w:val="00930A6D"/>
    <w:rsid w:val="009358D9"/>
    <w:rsid w:val="0094444A"/>
    <w:rsid w:val="00954E2A"/>
    <w:rsid w:val="0096227D"/>
    <w:rsid w:val="00982717"/>
    <w:rsid w:val="00984946"/>
    <w:rsid w:val="00991D54"/>
    <w:rsid w:val="009B58D7"/>
    <w:rsid w:val="009B617B"/>
    <w:rsid w:val="009B7D37"/>
    <w:rsid w:val="009D51FB"/>
    <w:rsid w:val="009E0ABE"/>
    <w:rsid w:val="009F6872"/>
    <w:rsid w:val="00A00431"/>
    <w:rsid w:val="00A10C43"/>
    <w:rsid w:val="00A134FD"/>
    <w:rsid w:val="00A1653A"/>
    <w:rsid w:val="00A352A4"/>
    <w:rsid w:val="00A373EE"/>
    <w:rsid w:val="00A3767F"/>
    <w:rsid w:val="00A411F4"/>
    <w:rsid w:val="00A5217A"/>
    <w:rsid w:val="00A55A0E"/>
    <w:rsid w:val="00A56F08"/>
    <w:rsid w:val="00A57A49"/>
    <w:rsid w:val="00A60A5B"/>
    <w:rsid w:val="00A6138A"/>
    <w:rsid w:val="00A7017E"/>
    <w:rsid w:val="00A80331"/>
    <w:rsid w:val="00A80C8C"/>
    <w:rsid w:val="00A836B7"/>
    <w:rsid w:val="00A86711"/>
    <w:rsid w:val="00A92C5B"/>
    <w:rsid w:val="00AA491C"/>
    <w:rsid w:val="00AA7F5E"/>
    <w:rsid w:val="00AC1D3C"/>
    <w:rsid w:val="00AC26B8"/>
    <w:rsid w:val="00AC702A"/>
    <w:rsid w:val="00AD236F"/>
    <w:rsid w:val="00AD3AC0"/>
    <w:rsid w:val="00AD7799"/>
    <w:rsid w:val="00AE286B"/>
    <w:rsid w:val="00B00889"/>
    <w:rsid w:val="00B00B9A"/>
    <w:rsid w:val="00B076E1"/>
    <w:rsid w:val="00B117B4"/>
    <w:rsid w:val="00B1333C"/>
    <w:rsid w:val="00B17060"/>
    <w:rsid w:val="00B2027F"/>
    <w:rsid w:val="00B46EDD"/>
    <w:rsid w:val="00B47F87"/>
    <w:rsid w:val="00B60E31"/>
    <w:rsid w:val="00B7143F"/>
    <w:rsid w:val="00B7212A"/>
    <w:rsid w:val="00B7405D"/>
    <w:rsid w:val="00B74BFC"/>
    <w:rsid w:val="00B92338"/>
    <w:rsid w:val="00B92B12"/>
    <w:rsid w:val="00BC0AE2"/>
    <w:rsid w:val="00BC3B8A"/>
    <w:rsid w:val="00C0010E"/>
    <w:rsid w:val="00C04ED4"/>
    <w:rsid w:val="00C13CCC"/>
    <w:rsid w:val="00C14354"/>
    <w:rsid w:val="00C32140"/>
    <w:rsid w:val="00C338D2"/>
    <w:rsid w:val="00C4417F"/>
    <w:rsid w:val="00C44763"/>
    <w:rsid w:val="00C618F7"/>
    <w:rsid w:val="00C70776"/>
    <w:rsid w:val="00C735ED"/>
    <w:rsid w:val="00CA1CAB"/>
    <w:rsid w:val="00CA571E"/>
    <w:rsid w:val="00CA679C"/>
    <w:rsid w:val="00CA71AF"/>
    <w:rsid w:val="00CB0DBB"/>
    <w:rsid w:val="00CB5A30"/>
    <w:rsid w:val="00CC4509"/>
    <w:rsid w:val="00CD16DD"/>
    <w:rsid w:val="00CD31BD"/>
    <w:rsid w:val="00CD70E6"/>
    <w:rsid w:val="00CE4DDA"/>
    <w:rsid w:val="00CE5A2E"/>
    <w:rsid w:val="00CF1B75"/>
    <w:rsid w:val="00CF5FB1"/>
    <w:rsid w:val="00CF7260"/>
    <w:rsid w:val="00D01733"/>
    <w:rsid w:val="00D07A44"/>
    <w:rsid w:val="00D11070"/>
    <w:rsid w:val="00D12833"/>
    <w:rsid w:val="00D1523F"/>
    <w:rsid w:val="00D24FBE"/>
    <w:rsid w:val="00D337F9"/>
    <w:rsid w:val="00D37F2D"/>
    <w:rsid w:val="00D434E2"/>
    <w:rsid w:val="00D46F52"/>
    <w:rsid w:val="00D56E61"/>
    <w:rsid w:val="00D61B28"/>
    <w:rsid w:val="00D84E92"/>
    <w:rsid w:val="00D92A2A"/>
    <w:rsid w:val="00D94C96"/>
    <w:rsid w:val="00DA219E"/>
    <w:rsid w:val="00DA665B"/>
    <w:rsid w:val="00DA68D0"/>
    <w:rsid w:val="00DB1314"/>
    <w:rsid w:val="00DB1B79"/>
    <w:rsid w:val="00DB6CAC"/>
    <w:rsid w:val="00DC4FA5"/>
    <w:rsid w:val="00DC57E7"/>
    <w:rsid w:val="00DD0DAB"/>
    <w:rsid w:val="00DD394F"/>
    <w:rsid w:val="00DE3FFF"/>
    <w:rsid w:val="00E20F8B"/>
    <w:rsid w:val="00E25C50"/>
    <w:rsid w:val="00E25CB4"/>
    <w:rsid w:val="00E35640"/>
    <w:rsid w:val="00E41E43"/>
    <w:rsid w:val="00E4355A"/>
    <w:rsid w:val="00E50926"/>
    <w:rsid w:val="00E73857"/>
    <w:rsid w:val="00E815F8"/>
    <w:rsid w:val="00E961A4"/>
    <w:rsid w:val="00EA0F03"/>
    <w:rsid w:val="00EA3B19"/>
    <w:rsid w:val="00EA5CE1"/>
    <w:rsid w:val="00EC0FB1"/>
    <w:rsid w:val="00EC5C88"/>
    <w:rsid w:val="00EC70ED"/>
    <w:rsid w:val="00ED1597"/>
    <w:rsid w:val="00ED200C"/>
    <w:rsid w:val="00EF3FA3"/>
    <w:rsid w:val="00EF47EF"/>
    <w:rsid w:val="00F013B8"/>
    <w:rsid w:val="00F03E75"/>
    <w:rsid w:val="00F16AFB"/>
    <w:rsid w:val="00F3267E"/>
    <w:rsid w:val="00F40852"/>
    <w:rsid w:val="00F45D65"/>
    <w:rsid w:val="00F47F24"/>
    <w:rsid w:val="00F54C24"/>
    <w:rsid w:val="00F70EE8"/>
    <w:rsid w:val="00F7241B"/>
    <w:rsid w:val="00F74E73"/>
    <w:rsid w:val="00F816FF"/>
    <w:rsid w:val="00F84513"/>
    <w:rsid w:val="00F846FE"/>
    <w:rsid w:val="00F851D1"/>
    <w:rsid w:val="00F94686"/>
    <w:rsid w:val="00F96352"/>
    <w:rsid w:val="00F9671B"/>
    <w:rsid w:val="00F96CC6"/>
    <w:rsid w:val="00FB0706"/>
    <w:rsid w:val="00FB31FA"/>
    <w:rsid w:val="00FB7020"/>
    <w:rsid w:val="00FD5E16"/>
    <w:rsid w:val="00FD72C7"/>
    <w:rsid w:val="00FE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7F83D2"/>
  <w15:chartTrackingRefBased/>
  <w15:docId w15:val="{3EDC19B7-ED04-4370-8E6D-E295D456C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4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41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41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41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41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41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41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41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41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41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04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41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41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04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41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04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41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04414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877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87729"/>
    <w:rPr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87729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A10C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0C4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836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6B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836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6B7"/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956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956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56B1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56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56B1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C13CCC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me.treasury.gov/news/press-releases/sb0613" TargetMode="External"/><Relationship Id="rId13" Type="http://schemas.openxmlformats.org/officeDocument/2006/relationships/hyperlink" Target="https://china.aiddata.org/projects/85304/" TargetMode="External"/><Relationship Id="rId18" Type="http://schemas.openxmlformats.org/officeDocument/2006/relationships/hyperlink" Target="https://www.imf.org/en/publications/cr/issues/2024/11/08/lao-people-s-democratic-republic-2024-article-iv-consultation-press-release-staff-report-557197" TargetMode="External"/><Relationship Id="rId26" Type="http://schemas.openxmlformats.org/officeDocument/2006/relationships/hyperlink" Target="https://www.lowyinstitute.org/publications/trapped-debt-china-s-role-laos-economic-crisi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lowyinstitute.org/publications/trapped-debt-china-s-role-laos-economic-crisis" TargetMode="External"/><Relationship Id="rId7" Type="http://schemas.openxmlformats.org/officeDocument/2006/relationships/hyperlink" Target="https://www.uscc.gov/research/china-iran-fact-sheet-short-primer-relationship" TargetMode="External"/><Relationship Id="rId12" Type="http://schemas.openxmlformats.org/officeDocument/2006/relationships/hyperlink" Target="https://thedocs.worldbank.org/en/doc/e5028418fdd06e8f15623b0bbafe85b3-0360012022/related/WB-LEM-Aug21.pdf" TargetMode="External"/><Relationship Id="rId17" Type="http://schemas.openxmlformats.org/officeDocument/2006/relationships/hyperlink" Target="https://doi.org/10.1007/s42533-021-00089-5" TargetMode="External"/><Relationship Id="rId25" Type="http://schemas.openxmlformats.org/officeDocument/2006/relationships/hyperlink" Target="https://docs.aiddata.org/ad4/pdfs/chinese-development-finance-profiles/2026/Laos_2000_2023_China_Development_Finance_Profile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epc.ae/en/details/scenario/china-and-the-us-operation-economic-outcast-against-iran-limits-of-exposure-to-sanctions-and-possible-paths" TargetMode="External"/><Relationship Id="rId20" Type="http://schemas.openxmlformats.org/officeDocument/2006/relationships/hyperlink" Target="https://www.lowyinstitute.org/publications/trapped-debt-china-s-role-laos-economic-crisis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ljazeera.com/economy/2026/8/26/trump-threatens-irans-partners-how-do-secondary-sanctions-work" TargetMode="External"/><Relationship Id="rId24" Type="http://schemas.openxmlformats.org/officeDocument/2006/relationships/hyperlink" Target="https://doi.org/10.1080/09692290.2026.262794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astasiaforum.org/2026/09/01/chinas-growing-role-in-southeast-asias-debt-resilience/" TargetMode="External"/><Relationship Id="rId23" Type="http://schemas.openxmlformats.org/officeDocument/2006/relationships/hyperlink" Target="https://rsis.edu.sg/blog/rsis/asean-bond-market-initiative-a-quick-report-on-the-credit-guarantee-investment-fund/" TargetMode="External"/><Relationship Id="rId28" Type="http://schemas.openxmlformats.org/officeDocument/2006/relationships/hyperlink" Target="https://www.reuters.com/world/africa/zambias-debt-restructuring-limps-over-line-painful-test-case-2024-06-04/" TargetMode="External"/><Relationship Id="rId10" Type="http://schemas.openxmlformats.org/officeDocument/2006/relationships/hyperlink" Target="https://www.csis.org/analysis/toward-us-economic-security-strategy" TargetMode="External"/><Relationship Id="rId19" Type="http://schemas.openxmlformats.org/officeDocument/2006/relationships/hyperlink" Target="https://www.imf.org/-/media/files/publications/cr/2026/english/1laoea2026001-source-pdf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ome.treasury.gov/news/press-releases/sb0614" TargetMode="External"/><Relationship Id="rId14" Type="http://schemas.openxmlformats.org/officeDocument/2006/relationships/hyperlink" Target="https://china.aiddata.org/projects/67486/" TargetMode="External"/><Relationship Id="rId22" Type="http://schemas.openxmlformats.org/officeDocument/2006/relationships/hyperlink" Target="https://aric.adb.org/initiative/chiang-mai-initiative" TargetMode="External"/><Relationship Id="rId27" Type="http://schemas.openxmlformats.org/officeDocument/2006/relationships/hyperlink" Target="https://bti-project.org/en/reports/country-report/LAO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1676</Words>
  <Characters>9556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11210</CharactersWithSpaces>
  <SharedDoc>false</SharedDoc>
  <HLinks>
    <vt:vector size="42" baseType="variant">
      <vt:variant>
        <vt:i4>8257648</vt:i4>
      </vt:variant>
      <vt:variant>
        <vt:i4>18</vt:i4>
      </vt:variant>
      <vt:variant>
        <vt:i4>0</vt:i4>
      </vt:variant>
      <vt:variant>
        <vt:i4>5</vt:i4>
      </vt:variant>
      <vt:variant>
        <vt:lpwstr>https://epc.ae/en/details/scenario/china-and-the-us-operation-economic-outcast-against-iran-limits-of-exposure-to-sanctions-and-possible-paths</vt:lpwstr>
      </vt:variant>
      <vt:variant>
        <vt:lpwstr/>
      </vt:variant>
      <vt:variant>
        <vt:i4>5439565</vt:i4>
      </vt:variant>
      <vt:variant>
        <vt:i4>15</vt:i4>
      </vt:variant>
      <vt:variant>
        <vt:i4>0</vt:i4>
      </vt:variant>
      <vt:variant>
        <vt:i4>5</vt:i4>
      </vt:variant>
      <vt:variant>
        <vt:lpwstr>https://eastasiaforum.org/2026/09/01/chinas-growing-role-in-southeast-asias-debt-resilience/</vt:lpwstr>
      </vt:variant>
      <vt:variant>
        <vt:lpwstr/>
      </vt:variant>
      <vt:variant>
        <vt:i4>262146</vt:i4>
      </vt:variant>
      <vt:variant>
        <vt:i4>12</vt:i4>
      </vt:variant>
      <vt:variant>
        <vt:i4>0</vt:i4>
      </vt:variant>
      <vt:variant>
        <vt:i4>5</vt:i4>
      </vt:variant>
      <vt:variant>
        <vt:lpwstr>https://china.aiddata.org/projects/85304/</vt:lpwstr>
      </vt:variant>
      <vt:variant>
        <vt:lpwstr/>
      </vt:variant>
      <vt:variant>
        <vt:i4>8126503</vt:i4>
      </vt:variant>
      <vt:variant>
        <vt:i4>9</vt:i4>
      </vt:variant>
      <vt:variant>
        <vt:i4>0</vt:i4>
      </vt:variant>
      <vt:variant>
        <vt:i4>5</vt:i4>
      </vt:variant>
      <vt:variant>
        <vt:lpwstr>https://www.csis.org/analysis/toward-us-economic-security-strategy</vt:lpwstr>
      </vt:variant>
      <vt:variant>
        <vt:lpwstr/>
      </vt:variant>
      <vt:variant>
        <vt:i4>4194317</vt:i4>
      </vt:variant>
      <vt:variant>
        <vt:i4>6</vt:i4>
      </vt:variant>
      <vt:variant>
        <vt:i4>0</vt:i4>
      </vt:variant>
      <vt:variant>
        <vt:i4>5</vt:i4>
      </vt:variant>
      <vt:variant>
        <vt:lpwstr>https://home.treasury.gov/news/press-releases/sb0614</vt:lpwstr>
      </vt:variant>
      <vt:variant>
        <vt:lpwstr/>
      </vt:variant>
      <vt:variant>
        <vt:i4>4653069</vt:i4>
      </vt:variant>
      <vt:variant>
        <vt:i4>3</vt:i4>
      </vt:variant>
      <vt:variant>
        <vt:i4>0</vt:i4>
      </vt:variant>
      <vt:variant>
        <vt:i4>5</vt:i4>
      </vt:variant>
      <vt:variant>
        <vt:lpwstr>https://home.treasury.gov/news/press-releases/sb0613</vt:lpwstr>
      </vt:variant>
      <vt:variant>
        <vt:lpwstr/>
      </vt:variant>
      <vt:variant>
        <vt:i4>2031689</vt:i4>
      </vt:variant>
      <vt:variant>
        <vt:i4>0</vt:i4>
      </vt:variant>
      <vt:variant>
        <vt:i4>0</vt:i4>
      </vt:variant>
      <vt:variant>
        <vt:i4>5</vt:i4>
      </vt:variant>
      <vt:variant>
        <vt:lpwstr>https://www.uscc.gov/research/china-iran-fact-sheet-short-primer-relationship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Gupta</dc:creator>
  <cp:keywords/>
  <dc:description/>
  <cp:lastModifiedBy>Rohan Gupta</cp:lastModifiedBy>
  <cp:revision>21</cp:revision>
  <dcterms:created xsi:type="dcterms:W3CDTF">2026-09-18T08:01:00Z</dcterms:created>
  <dcterms:modified xsi:type="dcterms:W3CDTF">2026-09-18T08:59:00Z</dcterms:modified>
</cp:coreProperties>
</file>