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3A5C2F" w14:textId="77777777" w:rsidR="00886CE9" w:rsidRPr="007730DF" w:rsidRDefault="00886CE9" w:rsidP="00886CE9">
      <w:pPr>
        <w:pStyle w:val="Header"/>
        <w:tabs>
          <w:tab w:val="left" w:pos="567"/>
          <w:tab w:val="left" w:pos="1134"/>
          <w:tab w:val="left" w:pos="1701"/>
          <w:tab w:val="left" w:pos="2268"/>
        </w:tabs>
        <w:jc w:val="right"/>
        <w:rPr>
          <w:rFonts w:ascii="Arial" w:hAnsi="Arial" w:cs="Arial"/>
          <w:color w:val="0000FF"/>
          <w:sz w:val="20"/>
          <w:szCs w:val="20"/>
        </w:rPr>
      </w:pPr>
    </w:p>
    <w:p w14:paraId="0DBE6FD2" w14:textId="14B096DE" w:rsidR="00F00A09" w:rsidRPr="007730DF" w:rsidRDefault="00886CE9" w:rsidP="00886CE9">
      <w:pPr>
        <w:pStyle w:val="Header"/>
        <w:tabs>
          <w:tab w:val="clear" w:pos="4320"/>
          <w:tab w:val="clear" w:pos="8640"/>
          <w:tab w:val="left" w:pos="567"/>
          <w:tab w:val="left" w:pos="1134"/>
          <w:tab w:val="left" w:pos="1701"/>
          <w:tab w:val="left" w:pos="2268"/>
        </w:tabs>
        <w:jc w:val="right"/>
        <w:rPr>
          <w:rFonts w:ascii="Arial" w:hAnsi="Arial" w:cs="Arial"/>
          <w:color w:val="BFBFBF" w:themeColor="background1" w:themeShade="BF"/>
          <w:sz w:val="20"/>
          <w:szCs w:val="20"/>
        </w:rPr>
      </w:pPr>
      <w:r w:rsidRPr="007730DF">
        <w:rPr>
          <w:rFonts w:ascii="Arial" w:hAnsi="Arial" w:cs="Arial"/>
          <w:color w:val="BFBFBF" w:themeColor="background1" w:themeShade="BF"/>
          <w:sz w:val="20"/>
          <w:szCs w:val="20"/>
        </w:rPr>
        <w:t xml:space="preserve">Updated as at </w:t>
      </w:r>
      <w:r w:rsidR="00CE2315" w:rsidRPr="007730DF">
        <w:rPr>
          <w:rFonts w:ascii="Arial" w:hAnsi="Arial" w:cs="Arial"/>
          <w:color w:val="BFBFBF" w:themeColor="background1" w:themeShade="BF"/>
          <w:sz w:val="20"/>
          <w:szCs w:val="20"/>
        </w:rPr>
        <w:t>010</w:t>
      </w:r>
      <w:r w:rsidR="000443F1" w:rsidRPr="007730DF">
        <w:rPr>
          <w:rFonts w:ascii="Arial" w:hAnsi="Arial" w:cs="Arial"/>
          <w:color w:val="BFBFBF" w:themeColor="background1" w:themeShade="BF"/>
          <w:sz w:val="20"/>
          <w:szCs w:val="20"/>
        </w:rPr>
        <w:t>9</w:t>
      </w:r>
      <w:r w:rsidR="003718B9" w:rsidRPr="007730DF">
        <w:rPr>
          <w:rFonts w:ascii="Arial" w:hAnsi="Arial" w:cs="Arial"/>
          <w:color w:val="BFBFBF" w:themeColor="background1" w:themeShade="BF"/>
          <w:sz w:val="20"/>
          <w:szCs w:val="20"/>
        </w:rPr>
        <w:t>24</w:t>
      </w:r>
    </w:p>
    <w:p w14:paraId="0DBE6FD3" w14:textId="7955AC27" w:rsidR="0078598C" w:rsidRPr="007730DF" w:rsidRDefault="005D6BD1" w:rsidP="00C5292B">
      <w:pPr>
        <w:pStyle w:val="Header"/>
        <w:tabs>
          <w:tab w:val="clear" w:pos="4320"/>
          <w:tab w:val="clear" w:pos="8640"/>
          <w:tab w:val="left" w:pos="567"/>
          <w:tab w:val="left" w:pos="1134"/>
          <w:tab w:val="left" w:pos="1701"/>
          <w:tab w:val="left" w:pos="2268"/>
        </w:tabs>
        <w:jc w:val="center"/>
        <w:rPr>
          <w:rFonts w:ascii="Arial" w:hAnsi="Arial" w:cs="Arial"/>
          <w:color w:val="000000"/>
          <w:sz w:val="20"/>
          <w:szCs w:val="20"/>
          <w:u w:val="single"/>
        </w:rPr>
      </w:pPr>
      <w:r w:rsidRPr="007730DF">
        <w:rPr>
          <w:rFonts w:ascii="Arial" w:hAnsi="Arial" w:cs="Arial"/>
          <w:sz w:val="20"/>
          <w:szCs w:val="20"/>
          <w:u w:val="single"/>
        </w:rPr>
        <w:t xml:space="preserve">LKYSPP - </w:t>
      </w:r>
      <w:r w:rsidR="004D7F1E" w:rsidRPr="007730DF">
        <w:rPr>
          <w:rFonts w:ascii="Arial" w:hAnsi="Arial" w:cs="Arial"/>
          <w:sz w:val="20"/>
          <w:szCs w:val="20"/>
          <w:u w:val="single"/>
        </w:rPr>
        <w:t>Propos</w:t>
      </w:r>
      <w:r w:rsidR="0032289E" w:rsidRPr="007730DF">
        <w:rPr>
          <w:rFonts w:ascii="Arial" w:hAnsi="Arial" w:cs="Arial"/>
          <w:sz w:val="20"/>
          <w:szCs w:val="20"/>
          <w:u w:val="single"/>
        </w:rPr>
        <w:t>al for</w:t>
      </w:r>
      <w:r w:rsidR="004D7F1E" w:rsidRPr="007730DF">
        <w:rPr>
          <w:rFonts w:ascii="Arial" w:hAnsi="Arial" w:cs="Arial"/>
          <w:sz w:val="20"/>
          <w:szCs w:val="20"/>
          <w:u w:val="single"/>
        </w:rPr>
        <w:t xml:space="preserve"> </w:t>
      </w:r>
      <w:r w:rsidR="0078598C" w:rsidRPr="007730DF">
        <w:rPr>
          <w:rFonts w:ascii="Arial" w:hAnsi="Arial" w:cs="Arial"/>
          <w:color w:val="000000"/>
          <w:sz w:val="20"/>
          <w:szCs w:val="20"/>
          <w:u w:val="single"/>
        </w:rPr>
        <w:t xml:space="preserve">New </w:t>
      </w:r>
      <w:r w:rsidR="008559A5" w:rsidRPr="007730DF">
        <w:rPr>
          <w:rFonts w:ascii="Arial" w:hAnsi="Arial" w:cs="Arial"/>
          <w:color w:val="000000"/>
          <w:sz w:val="20"/>
          <w:szCs w:val="20"/>
          <w:u w:val="single"/>
        </w:rPr>
        <w:t>Course</w:t>
      </w:r>
    </w:p>
    <w:p w14:paraId="66BA3EA4" w14:textId="77777777" w:rsidR="005D6BD1" w:rsidRPr="007730DF" w:rsidRDefault="005D6BD1" w:rsidP="00C5292B">
      <w:pPr>
        <w:pStyle w:val="Header"/>
        <w:tabs>
          <w:tab w:val="clear" w:pos="4320"/>
          <w:tab w:val="clear" w:pos="8640"/>
          <w:tab w:val="left" w:pos="567"/>
          <w:tab w:val="left" w:pos="1134"/>
          <w:tab w:val="left" w:pos="1701"/>
          <w:tab w:val="left" w:pos="2268"/>
        </w:tabs>
        <w:jc w:val="center"/>
        <w:rPr>
          <w:rFonts w:ascii="Arial" w:hAnsi="Arial" w:cs="Arial"/>
          <w:color w:val="000000" w:themeColor="text1"/>
          <w:sz w:val="20"/>
          <w:szCs w:val="20"/>
          <w:u w:val="single"/>
        </w:rPr>
      </w:pPr>
    </w:p>
    <w:p w14:paraId="021A238A" w14:textId="1120F80A" w:rsidR="009359E5" w:rsidRPr="007730DF" w:rsidRDefault="0056364B" w:rsidP="005D6BD1">
      <w:pPr>
        <w:pStyle w:val="Header"/>
        <w:tabs>
          <w:tab w:val="left" w:pos="540"/>
        </w:tabs>
        <w:jc w:val="both"/>
        <w:rPr>
          <w:rFonts w:ascii="Arial" w:eastAsia="Times New Roman" w:hAnsi="Arial" w:cs="Arial"/>
          <w:color w:val="000000" w:themeColor="text1"/>
          <w:sz w:val="20"/>
          <w:szCs w:val="20"/>
          <w:lang w:eastAsia="en-US"/>
        </w:rPr>
      </w:pPr>
      <w:r w:rsidRPr="007730DF">
        <w:rPr>
          <w:rFonts w:ascii="Arial" w:eastAsia="Times New Roman" w:hAnsi="Arial" w:cs="Arial"/>
          <w:color w:val="000000" w:themeColor="text1"/>
          <w:sz w:val="20"/>
          <w:szCs w:val="20"/>
          <w:lang w:eastAsia="en-US"/>
        </w:rPr>
        <w:t xml:space="preserve">New </w:t>
      </w:r>
      <w:r w:rsidR="008559A5" w:rsidRPr="007730DF">
        <w:rPr>
          <w:rFonts w:ascii="Arial" w:eastAsia="Times New Roman" w:hAnsi="Arial" w:cs="Arial"/>
          <w:color w:val="000000" w:themeColor="text1"/>
          <w:sz w:val="20"/>
          <w:szCs w:val="20"/>
          <w:lang w:eastAsia="en-US"/>
        </w:rPr>
        <w:t>course</w:t>
      </w:r>
      <w:r w:rsidRPr="007730DF">
        <w:rPr>
          <w:rFonts w:ascii="Arial" w:eastAsia="Times New Roman" w:hAnsi="Arial" w:cs="Arial"/>
          <w:color w:val="000000" w:themeColor="text1"/>
          <w:sz w:val="20"/>
          <w:szCs w:val="20"/>
          <w:lang w:eastAsia="en-US"/>
        </w:rPr>
        <w:t xml:space="preserve"> proposals </w:t>
      </w:r>
      <w:r w:rsidR="005D6BD1" w:rsidRPr="007730DF">
        <w:rPr>
          <w:rFonts w:ascii="Arial" w:eastAsia="Times New Roman" w:hAnsi="Arial" w:cs="Arial"/>
          <w:color w:val="000000" w:themeColor="text1"/>
          <w:sz w:val="20"/>
          <w:szCs w:val="20"/>
          <w:lang w:eastAsia="en-US"/>
        </w:rPr>
        <w:t>would</w:t>
      </w:r>
      <w:r w:rsidRPr="007730DF">
        <w:rPr>
          <w:rFonts w:ascii="Arial" w:eastAsia="Times New Roman" w:hAnsi="Arial" w:cs="Arial"/>
          <w:color w:val="000000" w:themeColor="text1"/>
          <w:sz w:val="20"/>
          <w:szCs w:val="20"/>
          <w:lang w:eastAsia="en-US"/>
        </w:rPr>
        <w:t xml:space="preserve"> be submitted to the </w:t>
      </w:r>
      <w:r w:rsidR="005D6BD1" w:rsidRPr="007730DF">
        <w:rPr>
          <w:rFonts w:ascii="Arial" w:eastAsia="Times New Roman" w:hAnsi="Arial" w:cs="Arial"/>
          <w:color w:val="000000" w:themeColor="text1"/>
          <w:sz w:val="20"/>
          <w:szCs w:val="20"/>
          <w:lang w:eastAsia="en-US"/>
        </w:rPr>
        <w:t>Board of Graduate Studies (BGS) for appr</w:t>
      </w:r>
      <w:r w:rsidRPr="007730DF">
        <w:rPr>
          <w:rFonts w:ascii="Arial" w:eastAsia="Times New Roman" w:hAnsi="Arial" w:cs="Arial"/>
          <w:color w:val="000000" w:themeColor="text1"/>
          <w:sz w:val="20"/>
          <w:szCs w:val="20"/>
          <w:lang w:eastAsia="en-US"/>
        </w:rPr>
        <w:t>oval</w:t>
      </w:r>
      <w:r w:rsidR="005D6BD1" w:rsidRPr="007730DF">
        <w:rPr>
          <w:rFonts w:ascii="Arial" w:eastAsia="Times New Roman" w:hAnsi="Arial" w:cs="Arial"/>
          <w:color w:val="000000" w:themeColor="text1"/>
          <w:sz w:val="20"/>
          <w:szCs w:val="20"/>
          <w:lang w:eastAsia="en-US"/>
        </w:rPr>
        <w:t xml:space="preserve"> via Curriculum Management System.</w:t>
      </w:r>
    </w:p>
    <w:p w14:paraId="0CC9CFFF" w14:textId="77777777" w:rsidR="005D5495" w:rsidRPr="007730DF" w:rsidRDefault="005D5495" w:rsidP="005D5495">
      <w:pPr>
        <w:pStyle w:val="Header"/>
        <w:tabs>
          <w:tab w:val="left" w:pos="540"/>
        </w:tabs>
        <w:jc w:val="both"/>
        <w:rPr>
          <w:rFonts w:ascii="Arial" w:eastAsia="Times New Roman" w:hAnsi="Arial" w:cs="Arial"/>
          <w:color w:val="0000FF"/>
          <w:sz w:val="20"/>
          <w:szCs w:val="20"/>
          <w:lang w:eastAsia="en-US"/>
        </w:rPr>
      </w:pPr>
    </w:p>
    <w:tbl>
      <w:tblPr>
        <w:tblW w:w="1006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85" w:type="dxa"/>
          <w:bottom w:w="85" w:type="dxa"/>
          <w:right w:w="85" w:type="dxa"/>
        </w:tblCellMar>
        <w:tblLook w:val="0000" w:firstRow="0" w:lastRow="0" w:firstColumn="0" w:lastColumn="0" w:noHBand="0" w:noVBand="0"/>
      </w:tblPr>
      <w:tblGrid>
        <w:gridCol w:w="574"/>
        <w:gridCol w:w="4246"/>
        <w:gridCol w:w="992"/>
        <w:gridCol w:w="4253"/>
      </w:tblGrid>
      <w:tr w:rsidR="00DE4DA6" w:rsidRPr="007730DF" w14:paraId="0DBE6FDD" w14:textId="77777777" w:rsidTr="00167BF3">
        <w:trPr>
          <w:trHeight w:val="213"/>
        </w:trPr>
        <w:tc>
          <w:tcPr>
            <w:tcW w:w="10065" w:type="dxa"/>
            <w:gridSpan w:val="4"/>
            <w:tcBorders>
              <w:top w:val="single" w:sz="4" w:space="0" w:color="auto"/>
              <w:left w:val="single" w:sz="4" w:space="0" w:color="auto"/>
              <w:right w:val="single" w:sz="4" w:space="0" w:color="auto"/>
            </w:tcBorders>
            <w:shd w:val="clear" w:color="auto" w:fill="FFFF99"/>
            <w:tcMar>
              <w:top w:w="29" w:type="dxa"/>
              <w:left w:w="29" w:type="dxa"/>
              <w:bottom w:w="29" w:type="dxa"/>
              <w:right w:w="29" w:type="dxa"/>
            </w:tcMar>
          </w:tcPr>
          <w:p w14:paraId="0DBE6FDB" w14:textId="77777777" w:rsidR="00DE4DA6" w:rsidRPr="007730DF" w:rsidRDefault="00322CA4" w:rsidP="00ED1F4D">
            <w:pPr>
              <w:widowControl w:val="0"/>
              <w:tabs>
                <w:tab w:val="left" w:pos="567"/>
                <w:tab w:val="left" w:pos="1134"/>
                <w:tab w:val="left" w:pos="1701"/>
                <w:tab w:val="left" w:pos="2268"/>
              </w:tabs>
              <w:jc w:val="center"/>
              <w:rPr>
                <w:rFonts w:ascii="Arial" w:hAnsi="Arial" w:cs="Arial"/>
                <w:sz w:val="20"/>
                <w:szCs w:val="20"/>
                <w:u w:val="single"/>
              </w:rPr>
            </w:pPr>
            <w:r w:rsidRPr="007730DF">
              <w:rPr>
                <w:rFonts w:ascii="Arial" w:hAnsi="Arial" w:cs="Arial"/>
                <w:sz w:val="20"/>
                <w:szCs w:val="20"/>
                <w:u w:val="single"/>
              </w:rPr>
              <w:t>Part A</w:t>
            </w:r>
          </w:p>
          <w:p w14:paraId="0DBE6FDC" w14:textId="3B776961" w:rsidR="001F735F" w:rsidRPr="007730DF" w:rsidRDefault="001F735F" w:rsidP="00ED1F4D">
            <w:pPr>
              <w:widowControl w:val="0"/>
              <w:tabs>
                <w:tab w:val="left" w:pos="567"/>
                <w:tab w:val="left" w:pos="1134"/>
                <w:tab w:val="left" w:pos="1701"/>
                <w:tab w:val="left" w:pos="2268"/>
              </w:tabs>
              <w:jc w:val="center"/>
              <w:rPr>
                <w:rFonts w:ascii="Arial" w:hAnsi="Arial" w:cs="Arial"/>
                <w:sz w:val="20"/>
                <w:szCs w:val="20"/>
              </w:rPr>
            </w:pPr>
            <w:r w:rsidRPr="007730DF">
              <w:rPr>
                <w:rFonts w:ascii="Arial" w:hAnsi="Arial" w:cs="Arial"/>
                <w:sz w:val="20"/>
                <w:szCs w:val="20"/>
              </w:rPr>
              <w:t xml:space="preserve">(Please provide the ‘why’ and ‘what’ of the new </w:t>
            </w:r>
            <w:r w:rsidR="008559A5" w:rsidRPr="007730DF">
              <w:rPr>
                <w:rFonts w:ascii="Arial" w:hAnsi="Arial" w:cs="Arial"/>
                <w:sz w:val="20"/>
                <w:szCs w:val="20"/>
              </w:rPr>
              <w:t>course</w:t>
            </w:r>
            <w:r w:rsidRPr="007730DF">
              <w:rPr>
                <w:rFonts w:ascii="Arial" w:hAnsi="Arial" w:cs="Arial"/>
                <w:sz w:val="20"/>
                <w:szCs w:val="20"/>
              </w:rPr>
              <w:t xml:space="preserve"> which are stable and not expected to change</w:t>
            </w:r>
            <w:r w:rsidR="00F0184B" w:rsidRPr="007730DF">
              <w:rPr>
                <w:rFonts w:ascii="Arial" w:hAnsi="Arial" w:cs="Arial"/>
                <w:sz w:val="20"/>
                <w:szCs w:val="20"/>
              </w:rPr>
              <w:t>.</w:t>
            </w:r>
            <w:r w:rsidRPr="007730DF">
              <w:rPr>
                <w:rFonts w:ascii="Arial" w:hAnsi="Arial" w:cs="Arial"/>
                <w:sz w:val="20"/>
                <w:szCs w:val="20"/>
              </w:rPr>
              <w:t>)</w:t>
            </w:r>
          </w:p>
        </w:tc>
      </w:tr>
      <w:tr w:rsidR="00613439" w:rsidRPr="007730DF" w14:paraId="0DBE6FE4" w14:textId="77777777" w:rsidTr="006A5B03">
        <w:trPr>
          <w:trHeight w:val="20"/>
        </w:trPr>
        <w:tc>
          <w:tcPr>
            <w:tcW w:w="574" w:type="dxa"/>
            <w:tcBorders>
              <w:bottom w:val="single" w:sz="4" w:space="0" w:color="auto"/>
            </w:tcBorders>
            <w:tcMar>
              <w:top w:w="14" w:type="dxa"/>
              <w:left w:w="43" w:type="dxa"/>
              <w:bottom w:w="14" w:type="dxa"/>
              <w:right w:w="43" w:type="dxa"/>
            </w:tcMar>
          </w:tcPr>
          <w:p w14:paraId="0DBE6FDE" w14:textId="77777777" w:rsidR="00B3761A" w:rsidRPr="007730DF" w:rsidRDefault="004A5412" w:rsidP="00DE4DA6">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1.</w:t>
            </w:r>
          </w:p>
        </w:tc>
        <w:tc>
          <w:tcPr>
            <w:tcW w:w="4246" w:type="dxa"/>
            <w:tcBorders>
              <w:bottom w:val="single" w:sz="4" w:space="0" w:color="auto"/>
              <w:right w:val="dotted" w:sz="4" w:space="0" w:color="auto"/>
            </w:tcBorders>
            <w:tcMar>
              <w:top w:w="14" w:type="dxa"/>
              <w:left w:w="43" w:type="dxa"/>
              <w:bottom w:w="14" w:type="dxa"/>
              <w:right w:w="43" w:type="dxa"/>
            </w:tcMar>
          </w:tcPr>
          <w:p w14:paraId="0DBE6FDF" w14:textId="52721CD0" w:rsidR="00B3761A" w:rsidRPr="007730DF" w:rsidRDefault="008559A5" w:rsidP="00857F1A">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Course</w:t>
            </w:r>
            <w:r w:rsidR="00B3761A" w:rsidRPr="007730DF">
              <w:rPr>
                <w:rFonts w:ascii="Arial" w:hAnsi="Arial" w:cs="Arial"/>
                <w:sz w:val="20"/>
                <w:szCs w:val="20"/>
              </w:rPr>
              <w:t xml:space="preserve"> Code and Title</w:t>
            </w:r>
            <w:r w:rsidR="00B53A62" w:rsidRPr="007730DF">
              <w:rPr>
                <w:rFonts w:ascii="Arial" w:hAnsi="Arial" w:cs="Arial"/>
                <w:sz w:val="20"/>
                <w:szCs w:val="20"/>
              </w:rPr>
              <w:t>:</w:t>
            </w:r>
          </w:p>
          <w:p w14:paraId="3E971647" w14:textId="527576A8" w:rsidR="00857F1A" w:rsidRPr="007730DF" w:rsidRDefault="00CC1AEB" w:rsidP="00857F1A">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w:t>
            </w:r>
            <w:r w:rsidR="00293CF8" w:rsidRPr="007730DF">
              <w:rPr>
                <w:rFonts w:ascii="Arial" w:hAnsi="Arial" w:cs="Arial"/>
                <w:sz w:val="20"/>
                <w:szCs w:val="20"/>
              </w:rPr>
              <w:t>Title should be succinct</w:t>
            </w:r>
            <w:r w:rsidR="000900E7" w:rsidRPr="007730DF">
              <w:rPr>
                <w:rFonts w:ascii="Arial" w:hAnsi="Arial" w:cs="Arial"/>
                <w:sz w:val="20"/>
                <w:szCs w:val="20"/>
              </w:rPr>
              <w:t>,</w:t>
            </w:r>
            <w:r w:rsidR="00293CF8" w:rsidRPr="007730DF">
              <w:rPr>
                <w:rFonts w:ascii="Arial" w:hAnsi="Arial" w:cs="Arial"/>
                <w:sz w:val="20"/>
                <w:szCs w:val="20"/>
              </w:rPr>
              <w:t xml:space="preserve"> </w:t>
            </w:r>
            <w:r w:rsidR="00F94DD7" w:rsidRPr="007730DF">
              <w:rPr>
                <w:rFonts w:ascii="Arial" w:hAnsi="Arial" w:cs="Arial"/>
                <w:sz w:val="20"/>
                <w:szCs w:val="20"/>
              </w:rPr>
              <w:t>cannot</w:t>
            </w:r>
            <w:r w:rsidR="00293CF8" w:rsidRPr="007730DF">
              <w:rPr>
                <w:rFonts w:ascii="Arial" w:hAnsi="Arial" w:cs="Arial"/>
                <w:sz w:val="20"/>
                <w:szCs w:val="20"/>
              </w:rPr>
              <w:t xml:space="preserve"> exceed 55 characters</w:t>
            </w:r>
            <w:r w:rsidR="00903FE0" w:rsidRPr="007730DF">
              <w:rPr>
                <w:rFonts w:ascii="Arial" w:hAnsi="Arial" w:cs="Arial"/>
                <w:sz w:val="20"/>
                <w:szCs w:val="20"/>
              </w:rPr>
              <w:t>,</w:t>
            </w:r>
            <w:r w:rsidRPr="007730DF">
              <w:rPr>
                <w:rFonts w:ascii="Arial" w:hAnsi="Arial" w:cs="Arial"/>
                <w:sz w:val="20"/>
                <w:szCs w:val="20"/>
              </w:rPr>
              <w:t xml:space="preserve"> including spacing.</w:t>
            </w:r>
            <w:r w:rsidR="00660453" w:rsidRPr="007730DF">
              <w:rPr>
                <w:rFonts w:ascii="Arial" w:hAnsi="Arial" w:cs="Arial"/>
                <w:sz w:val="20"/>
                <w:szCs w:val="20"/>
              </w:rPr>
              <w:t xml:space="preserve"> </w:t>
            </w:r>
          </w:p>
          <w:p w14:paraId="0DBE6FE0" w14:textId="5E3BFE49" w:rsidR="00F83A22" w:rsidRPr="007730DF" w:rsidRDefault="00660453" w:rsidP="00857F1A">
            <w:pPr>
              <w:widowControl w:val="0"/>
              <w:tabs>
                <w:tab w:val="left" w:pos="567"/>
                <w:tab w:val="left" w:pos="1134"/>
                <w:tab w:val="left" w:pos="1701"/>
                <w:tab w:val="left" w:pos="2268"/>
              </w:tabs>
              <w:ind w:right="135"/>
              <w:rPr>
                <w:rFonts w:ascii="Arial" w:hAnsi="Arial" w:cs="Arial"/>
                <w:color w:val="0000FF"/>
                <w:sz w:val="20"/>
                <w:szCs w:val="20"/>
              </w:rPr>
            </w:pPr>
            <w:r w:rsidRPr="007730DF">
              <w:rPr>
                <w:rFonts w:ascii="Arial" w:hAnsi="Arial" w:cs="Arial"/>
                <w:sz w:val="20"/>
                <w:szCs w:val="20"/>
              </w:rPr>
              <w:t>Please indicate character count</w:t>
            </w:r>
            <w:r w:rsidR="00857F1A" w:rsidRPr="007730DF">
              <w:rPr>
                <w:rFonts w:ascii="Arial" w:hAnsi="Arial" w:cs="Arial"/>
                <w:sz w:val="20"/>
                <w:szCs w:val="20"/>
              </w:rPr>
              <w:t>.</w:t>
            </w:r>
            <w:r w:rsidR="00CC1AEB" w:rsidRPr="007730DF">
              <w:rPr>
                <w:rFonts w:ascii="Arial" w:hAnsi="Arial" w:cs="Arial"/>
                <w:sz w:val="20"/>
                <w:szCs w:val="20"/>
              </w:rPr>
              <w:t>)</w:t>
            </w:r>
          </w:p>
        </w:tc>
        <w:tc>
          <w:tcPr>
            <w:tcW w:w="5245" w:type="dxa"/>
            <w:gridSpan w:val="2"/>
            <w:tcBorders>
              <w:left w:val="dotted" w:sz="4" w:space="0" w:color="auto"/>
              <w:bottom w:val="single" w:sz="4" w:space="0" w:color="auto"/>
            </w:tcBorders>
            <w:tcMar>
              <w:top w:w="113" w:type="dxa"/>
              <w:bottom w:w="113" w:type="dxa"/>
            </w:tcMar>
          </w:tcPr>
          <w:p w14:paraId="673D13DC" w14:textId="6910C452" w:rsidR="0069055F" w:rsidRPr="007730DF" w:rsidRDefault="0069055F" w:rsidP="0069055F">
            <w:pPr>
              <w:widowControl w:val="0"/>
              <w:tabs>
                <w:tab w:val="left" w:pos="567"/>
                <w:tab w:val="left" w:pos="1134"/>
                <w:tab w:val="left" w:pos="1701"/>
                <w:tab w:val="left" w:pos="2268"/>
              </w:tabs>
              <w:rPr>
                <w:rFonts w:ascii="Arial" w:hAnsi="Arial" w:cs="Arial"/>
                <w:color w:val="000000" w:themeColor="text1"/>
                <w:sz w:val="20"/>
                <w:szCs w:val="20"/>
              </w:rPr>
            </w:pPr>
            <w:r w:rsidRPr="007730DF">
              <w:rPr>
                <w:rFonts w:ascii="Arial" w:hAnsi="Arial" w:cs="Arial"/>
                <w:color w:val="000000" w:themeColor="text1"/>
                <w:sz w:val="20"/>
                <w:szCs w:val="20"/>
              </w:rPr>
              <w:t>AI and the New Asian State</w:t>
            </w:r>
            <w:r w:rsidR="00FE1153" w:rsidRPr="007730DF">
              <w:rPr>
                <w:rFonts w:ascii="Arial" w:hAnsi="Arial" w:cs="Arial"/>
                <w:color w:val="000000" w:themeColor="text1"/>
                <w:sz w:val="20"/>
                <w:szCs w:val="20"/>
              </w:rPr>
              <w:t>: Remaking Political Economy</w:t>
            </w:r>
            <w:r w:rsidRPr="007730DF">
              <w:rPr>
                <w:rFonts w:ascii="Arial" w:hAnsi="Arial" w:cs="Arial"/>
                <w:color w:val="000000" w:themeColor="text1"/>
                <w:sz w:val="20"/>
                <w:szCs w:val="20"/>
              </w:rPr>
              <w:t xml:space="preserve">  </w:t>
            </w:r>
          </w:p>
          <w:p w14:paraId="0DBE6FE3" w14:textId="4E4A3420" w:rsidR="00B3761A" w:rsidRPr="007730DF" w:rsidRDefault="0069055F" w:rsidP="000E3438">
            <w:pPr>
              <w:widowControl w:val="0"/>
              <w:tabs>
                <w:tab w:val="left" w:pos="567"/>
                <w:tab w:val="left" w:pos="1134"/>
                <w:tab w:val="left" w:pos="1701"/>
                <w:tab w:val="left" w:pos="2268"/>
              </w:tabs>
              <w:jc w:val="right"/>
              <w:rPr>
                <w:rFonts w:ascii="Arial" w:hAnsi="Arial" w:cs="Arial"/>
                <w:color w:val="0000FF"/>
                <w:sz w:val="20"/>
                <w:szCs w:val="20"/>
              </w:rPr>
            </w:pPr>
            <w:r w:rsidRPr="007730DF">
              <w:rPr>
                <w:rFonts w:ascii="Arial" w:hAnsi="Arial" w:cs="Arial"/>
                <w:color w:val="000000" w:themeColor="text1"/>
                <w:sz w:val="20"/>
                <w:szCs w:val="20"/>
              </w:rPr>
              <w:t>(</w:t>
            </w:r>
            <w:r w:rsidR="00FE1153" w:rsidRPr="007730DF">
              <w:rPr>
                <w:rFonts w:ascii="Arial" w:hAnsi="Arial" w:cs="Arial"/>
                <w:color w:val="000000" w:themeColor="text1"/>
                <w:sz w:val="20"/>
                <w:szCs w:val="20"/>
              </w:rPr>
              <w:t>54</w:t>
            </w:r>
            <w:r w:rsidRPr="007730DF">
              <w:rPr>
                <w:rFonts w:ascii="Arial" w:hAnsi="Arial" w:cs="Arial"/>
                <w:color w:val="000000" w:themeColor="text1"/>
                <w:sz w:val="20"/>
                <w:szCs w:val="20"/>
              </w:rPr>
              <w:t xml:space="preserve"> characters</w:t>
            </w:r>
            <w:r w:rsidR="00F3129F" w:rsidRPr="007730DF">
              <w:rPr>
                <w:rFonts w:ascii="Arial" w:hAnsi="Arial" w:cs="Arial"/>
                <w:color w:val="000000" w:themeColor="text1"/>
                <w:sz w:val="20"/>
                <w:szCs w:val="20"/>
              </w:rPr>
              <w:t>)</w:t>
            </w:r>
          </w:p>
        </w:tc>
      </w:tr>
      <w:tr w:rsidR="00613439" w:rsidRPr="007730DF" w14:paraId="0DBE6FE8" w14:textId="77777777" w:rsidTr="006A5B03">
        <w:trPr>
          <w:trHeight w:val="20"/>
        </w:trPr>
        <w:tc>
          <w:tcPr>
            <w:tcW w:w="574" w:type="dxa"/>
            <w:tcBorders>
              <w:bottom w:val="single" w:sz="4" w:space="0" w:color="auto"/>
            </w:tcBorders>
            <w:tcMar>
              <w:top w:w="14" w:type="dxa"/>
              <w:left w:w="43" w:type="dxa"/>
              <w:bottom w:w="14" w:type="dxa"/>
              <w:right w:w="43" w:type="dxa"/>
            </w:tcMar>
          </w:tcPr>
          <w:p w14:paraId="0DBE6FE5" w14:textId="77777777" w:rsidR="00240D91" w:rsidRPr="007730DF" w:rsidRDefault="004A5412" w:rsidP="00DE4DA6">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2.</w:t>
            </w:r>
          </w:p>
        </w:tc>
        <w:tc>
          <w:tcPr>
            <w:tcW w:w="4246" w:type="dxa"/>
            <w:tcBorders>
              <w:bottom w:val="single" w:sz="4" w:space="0" w:color="auto"/>
              <w:right w:val="dotted" w:sz="4" w:space="0" w:color="auto"/>
            </w:tcBorders>
            <w:tcMar>
              <w:top w:w="14" w:type="dxa"/>
              <w:left w:w="43" w:type="dxa"/>
              <w:bottom w:w="14" w:type="dxa"/>
              <w:right w:w="43" w:type="dxa"/>
            </w:tcMar>
          </w:tcPr>
          <w:p w14:paraId="0DBE6FE6" w14:textId="105F852C" w:rsidR="00240D91" w:rsidRPr="007730DF" w:rsidRDefault="005D6BD1" w:rsidP="00DE4DA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Course</w:t>
            </w:r>
            <w:r w:rsidR="00240D91" w:rsidRPr="007730DF">
              <w:rPr>
                <w:rFonts w:ascii="Arial" w:hAnsi="Arial" w:cs="Arial"/>
                <w:sz w:val="20"/>
                <w:szCs w:val="20"/>
              </w:rPr>
              <w:t xml:space="preserve"> Credits:</w:t>
            </w:r>
          </w:p>
        </w:tc>
        <w:tc>
          <w:tcPr>
            <w:tcW w:w="5245" w:type="dxa"/>
            <w:gridSpan w:val="2"/>
            <w:tcBorders>
              <w:left w:val="dotted" w:sz="4" w:space="0" w:color="auto"/>
            </w:tcBorders>
            <w:tcMar>
              <w:top w:w="113" w:type="dxa"/>
              <w:bottom w:w="113" w:type="dxa"/>
            </w:tcMar>
          </w:tcPr>
          <w:p w14:paraId="0DBE6FE7" w14:textId="34739163" w:rsidR="00240D91" w:rsidRPr="007730DF" w:rsidRDefault="00240D91" w:rsidP="00F00A09">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 </w:t>
            </w:r>
            <w:r w:rsidR="0032289E" w:rsidRPr="007730DF">
              <w:rPr>
                <w:rFonts w:ascii="Arial" w:hAnsi="Arial" w:cs="Arial"/>
                <w:sz w:val="20"/>
                <w:szCs w:val="20"/>
              </w:rPr>
              <w:t xml:space="preserve"> </w:t>
            </w:r>
            <w:r w:rsidR="00FA6849" w:rsidRPr="007730DF">
              <w:rPr>
                <w:rFonts w:ascii="Arial" w:hAnsi="Arial" w:cs="Arial"/>
                <w:sz w:val="20"/>
                <w:szCs w:val="20"/>
              </w:rPr>
              <w:t>4 units</w:t>
            </w:r>
          </w:p>
        </w:tc>
      </w:tr>
      <w:tr w:rsidR="00F83A22" w:rsidRPr="007730DF" w14:paraId="0DBE6FF1" w14:textId="77777777" w:rsidTr="00C631BF">
        <w:trPr>
          <w:trHeight w:val="1241"/>
        </w:trPr>
        <w:tc>
          <w:tcPr>
            <w:tcW w:w="574" w:type="dxa"/>
            <w:tcBorders>
              <w:right w:val="single" w:sz="4" w:space="0" w:color="auto"/>
            </w:tcBorders>
            <w:tcMar>
              <w:top w:w="14" w:type="dxa"/>
              <w:left w:w="43" w:type="dxa"/>
              <w:bottom w:w="14" w:type="dxa"/>
              <w:right w:w="43" w:type="dxa"/>
            </w:tcMar>
          </w:tcPr>
          <w:p w14:paraId="0DBE6FE9" w14:textId="77777777" w:rsidR="00F83A22" w:rsidRPr="007730DF" w:rsidRDefault="00F83A22" w:rsidP="00C00757">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3.</w:t>
            </w:r>
          </w:p>
        </w:tc>
        <w:tc>
          <w:tcPr>
            <w:tcW w:w="4246" w:type="dxa"/>
            <w:tcBorders>
              <w:top w:val="single" w:sz="4" w:space="0" w:color="auto"/>
              <w:left w:val="single" w:sz="4" w:space="0" w:color="auto"/>
              <w:right w:val="dotted" w:sz="4" w:space="0" w:color="auto"/>
            </w:tcBorders>
            <w:tcMar>
              <w:top w:w="14" w:type="dxa"/>
              <w:left w:w="43" w:type="dxa"/>
              <w:bottom w:w="14" w:type="dxa"/>
              <w:right w:w="43" w:type="dxa"/>
            </w:tcMar>
          </w:tcPr>
          <w:p w14:paraId="0DBE6FEA" w14:textId="62E7F965" w:rsidR="00F83A22" w:rsidRPr="007730DF" w:rsidRDefault="008559A5" w:rsidP="00857F1A">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Course</w:t>
            </w:r>
            <w:r w:rsidR="00F83A22" w:rsidRPr="007730DF">
              <w:rPr>
                <w:rFonts w:ascii="Arial" w:hAnsi="Arial" w:cs="Arial"/>
                <w:sz w:val="20"/>
                <w:szCs w:val="20"/>
              </w:rPr>
              <w:t xml:space="preserve"> Description:</w:t>
            </w:r>
          </w:p>
          <w:p w14:paraId="3B1B5DE4" w14:textId="4B5BF74F" w:rsidR="00FB6977" w:rsidRPr="007730DF" w:rsidRDefault="00F83A22" w:rsidP="00857F1A">
            <w:pPr>
              <w:widowControl w:val="0"/>
              <w:tabs>
                <w:tab w:val="left" w:pos="233"/>
                <w:tab w:val="left" w:pos="1134"/>
                <w:tab w:val="left" w:pos="1701"/>
                <w:tab w:val="left" w:pos="2268"/>
              </w:tabs>
              <w:ind w:right="135"/>
              <w:rPr>
                <w:rFonts w:ascii="Arial" w:hAnsi="Arial" w:cs="Arial"/>
                <w:sz w:val="20"/>
                <w:szCs w:val="20"/>
              </w:rPr>
            </w:pPr>
            <w:r w:rsidRPr="007730DF">
              <w:rPr>
                <w:rFonts w:ascii="Arial" w:hAnsi="Arial" w:cs="Arial"/>
                <w:sz w:val="20"/>
                <w:szCs w:val="20"/>
              </w:rPr>
              <w:t>(</w:t>
            </w:r>
            <w:r w:rsidR="00857F1A" w:rsidRPr="007730DF">
              <w:rPr>
                <w:rFonts w:ascii="Arial" w:hAnsi="Arial" w:cs="Arial"/>
                <w:sz w:val="20"/>
                <w:szCs w:val="20"/>
              </w:rPr>
              <w:t>Of p</w:t>
            </w:r>
            <w:r w:rsidRPr="007730DF">
              <w:rPr>
                <w:rFonts w:ascii="Arial" w:hAnsi="Arial" w:cs="Arial"/>
                <w:sz w:val="20"/>
                <w:szCs w:val="20"/>
              </w:rPr>
              <w:t xml:space="preserve">ublishable quality for NUS Bulletin and website; </w:t>
            </w:r>
            <w:r w:rsidR="00FB6977" w:rsidRPr="007730DF">
              <w:rPr>
                <w:rFonts w:ascii="Arial" w:hAnsi="Arial" w:cs="Arial"/>
                <w:sz w:val="20"/>
                <w:szCs w:val="20"/>
              </w:rPr>
              <w:t xml:space="preserve">This should provide a background of the field surrounding the course, identify the knowledge, skills and/or competencies that a student would gain from this course, and summarise the topics to be covered. It should not include assessment tasks and modes of teaching. </w:t>
            </w:r>
            <w:r w:rsidR="007273AE" w:rsidRPr="007730DF">
              <w:rPr>
                <w:rFonts w:ascii="Arial" w:hAnsi="Arial" w:cs="Arial"/>
                <w:sz w:val="20"/>
                <w:szCs w:val="20"/>
              </w:rPr>
              <w:t xml:space="preserve">(maximum </w:t>
            </w:r>
            <w:r w:rsidR="00FB6977" w:rsidRPr="007730DF">
              <w:rPr>
                <w:rFonts w:ascii="Arial" w:hAnsi="Arial" w:cs="Arial"/>
                <w:sz w:val="20"/>
                <w:szCs w:val="20"/>
              </w:rPr>
              <w:t>100 words)</w:t>
            </w:r>
            <w:r w:rsidR="000E3438" w:rsidRPr="007730DF">
              <w:rPr>
                <w:rFonts w:ascii="Arial" w:hAnsi="Arial" w:cs="Arial"/>
                <w:sz w:val="20"/>
                <w:szCs w:val="20"/>
              </w:rPr>
              <w:t xml:space="preserve"> </w:t>
            </w:r>
          </w:p>
          <w:p w14:paraId="43EF96AE" w14:textId="77777777" w:rsidR="005E49AE" w:rsidRPr="007730DF" w:rsidRDefault="005E49AE" w:rsidP="00857F1A">
            <w:pPr>
              <w:widowControl w:val="0"/>
              <w:tabs>
                <w:tab w:val="left" w:pos="233"/>
                <w:tab w:val="left" w:pos="1134"/>
                <w:tab w:val="left" w:pos="1701"/>
                <w:tab w:val="left" w:pos="2268"/>
              </w:tabs>
              <w:ind w:right="135"/>
              <w:rPr>
                <w:rFonts w:ascii="Arial" w:hAnsi="Arial" w:cs="Arial"/>
                <w:sz w:val="20"/>
                <w:szCs w:val="20"/>
              </w:rPr>
            </w:pPr>
          </w:p>
          <w:p w14:paraId="0DBE6FEB" w14:textId="23EDB997" w:rsidR="00F83A22" w:rsidRPr="007730DF" w:rsidRDefault="000E3438" w:rsidP="00857F1A">
            <w:pPr>
              <w:widowControl w:val="0"/>
              <w:tabs>
                <w:tab w:val="left" w:pos="233"/>
                <w:tab w:val="left" w:pos="1134"/>
                <w:tab w:val="left" w:pos="1701"/>
                <w:tab w:val="left" w:pos="2268"/>
              </w:tabs>
              <w:ind w:right="135"/>
              <w:rPr>
                <w:rFonts w:ascii="Arial" w:hAnsi="Arial" w:cs="Arial"/>
                <w:sz w:val="20"/>
                <w:szCs w:val="20"/>
              </w:rPr>
            </w:pPr>
            <w:r w:rsidRPr="007730DF">
              <w:rPr>
                <w:rFonts w:ascii="Arial" w:hAnsi="Arial" w:cs="Arial"/>
                <w:sz w:val="20"/>
                <w:szCs w:val="20"/>
              </w:rPr>
              <w:t>Please indicate word count.</w:t>
            </w:r>
          </w:p>
        </w:tc>
        <w:tc>
          <w:tcPr>
            <w:tcW w:w="5245" w:type="dxa"/>
            <w:gridSpan w:val="2"/>
            <w:tcBorders>
              <w:top w:val="single" w:sz="4" w:space="0" w:color="auto"/>
              <w:left w:val="dotted" w:sz="4" w:space="0" w:color="auto"/>
              <w:right w:val="single" w:sz="4" w:space="0" w:color="auto"/>
            </w:tcBorders>
            <w:tcMar>
              <w:top w:w="113" w:type="dxa"/>
              <w:bottom w:w="113" w:type="dxa"/>
            </w:tcMar>
          </w:tcPr>
          <w:p w14:paraId="4368C697" w14:textId="1EC73BB4" w:rsidR="006763C3" w:rsidRDefault="006763C3" w:rsidP="006763C3">
            <w:pPr>
              <w:widowControl w:val="0"/>
              <w:tabs>
                <w:tab w:val="left" w:pos="567"/>
                <w:tab w:val="left" w:pos="1134"/>
                <w:tab w:val="left" w:pos="1701"/>
                <w:tab w:val="left" w:pos="2268"/>
              </w:tabs>
              <w:rPr>
                <w:rFonts w:ascii="Arial" w:hAnsi="Arial" w:cs="Arial"/>
                <w:color w:val="000000" w:themeColor="text1"/>
                <w:sz w:val="20"/>
                <w:szCs w:val="20"/>
              </w:rPr>
            </w:pPr>
            <w:r w:rsidRPr="006763C3">
              <w:rPr>
                <w:rFonts w:ascii="Arial" w:hAnsi="Arial" w:cs="Arial"/>
                <w:color w:val="000000" w:themeColor="text1"/>
                <w:sz w:val="20"/>
                <w:szCs w:val="20"/>
              </w:rPr>
              <w:t xml:space="preserve">Artificial intelligence </w:t>
            </w:r>
            <w:r>
              <w:rPr>
                <w:rFonts w:ascii="Arial" w:hAnsi="Arial" w:cs="Arial"/>
                <w:color w:val="000000" w:themeColor="text1"/>
                <w:sz w:val="20"/>
                <w:szCs w:val="20"/>
              </w:rPr>
              <w:t>will potentially</w:t>
            </w:r>
            <w:r w:rsidRPr="006763C3">
              <w:rPr>
                <w:rFonts w:ascii="Arial" w:hAnsi="Arial" w:cs="Arial"/>
                <w:color w:val="000000" w:themeColor="text1"/>
                <w:sz w:val="20"/>
                <w:szCs w:val="20"/>
              </w:rPr>
              <w:t xml:space="preserve"> transform production, employment, markets, and economic growth, challenging the foundations of Asia’s development models. What new institutions and policy capabilities will Asian states need? Combining economics and political science, this course examines AI’s implications for productivity, technological diffusion, comparative advantage, and international interdependence. It explores how these changes interact with the developmental state, political power, distributional conflict, legitimacy, and the social compact. Students will learn to evaluate empirical evidence, identify economic and institutional constraints, compare national development pathways, and formulate evidence-based policy strategies for harnessing AI to advance prosperity and social development across diverse Asian economies. </w:t>
            </w:r>
          </w:p>
          <w:p w14:paraId="0DBE6FF0" w14:textId="7BCDAF33" w:rsidR="00D641D5" w:rsidRPr="007730DF" w:rsidRDefault="000E3438" w:rsidP="000E3438">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color w:val="000000" w:themeColor="text1"/>
                <w:sz w:val="20"/>
                <w:szCs w:val="20"/>
              </w:rPr>
              <w:t>(</w:t>
            </w:r>
            <w:r w:rsidR="006763C3">
              <w:rPr>
                <w:rFonts w:ascii="Arial" w:hAnsi="Arial" w:cs="Arial"/>
                <w:color w:val="000000" w:themeColor="text1"/>
                <w:sz w:val="20"/>
                <w:szCs w:val="20"/>
              </w:rPr>
              <w:t>100</w:t>
            </w:r>
            <w:r w:rsidRPr="007730DF">
              <w:rPr>
                <w:rFonts w:ascii="Arial" w:hAnsi="Arial" w:cs="Arial"/>
                <w:color w:val="000000" w:themeColor="text1"/>
                <w:sz w:val="20"/>
                <w:szCs w:val="20"/>
              </w:rPr>
              <w:t xml:space="preserve"> words)</w:t>
            </w:r>
          </w:p>
        </w:tc>
      </w:tr>
      <w:tr w:rsidR="003A2411" w:rsidRPr="007730DF" w14:paraId="0DBE6FFC" w14:textId="77777777" w:rsidTr="006A5B03">
        <w:trPr>
          <w:trHeight w:val="20"/>
        </w:trPr>
        <w:tc>
          <w:tcPr>
            <w:tcW w:w="574" w:type="dxa"/>
            <w:tcMar>
              <w:top w:w="14" w:type="dxa"/>
              <w:left w:w="43" w:type="dxa"/>
              <w:bottom w:w="14" w:type="dxa"/>
              <w:right w:w="43" w:type="dxa"/>
            </w:tcMar>
          </w:tcPr>
          <w:p w14:paraId="0DBE6FF2" w14:textId="77777777" w:rsidR="003A2411" w:rsidRPr="007730DF" w:rsidRDefault="003A2411" w:rsidP="00804CE7">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4.</w:t>
            </w:r>
          </w:p>
        </w:tc>
        <w:tc>
          <w:tcPr>
            <w:tcW w:w="4246" w:type="dxa"/>
            <w:tcBorders>
              <w:right w:val="dotted" w:sz="4" w:space="0" w:color="auto"/>
            </w:tcBorders>
            <w:tcMar>
              <w:top w:w="14" w:type="dxa"/>
              <w:left w:w="43" w:type="dxa"/>
              <w:bottom w:w="14" w:type="dxa"/>
              <w:right w:w="43" w:type="dxa"/>
            </w:tcMar>
          </w:tcPr>
          <w:p w14:paraId="0DBE6FF3" w14:textId="5591208B" w:rsidR="003A2411" w:rsidRPr="007730DF" w:rsidRDefault="003A2411" w:rsidP="00F83A2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Learning </w:t>
            </w:r>
            <w:r w:rsidR="00332D9D" w:rsidRPr="007730DF">
              <w:rPr>
                <w:rFonts w:ascii="Arial" w:hAnsi="Arial" w:cs="Arial"/>
                <w:sz w:val="20"/>
                <w:szCs w:val="20"/>
              </w:rPr>
              <w:t>O</w:t>
            </w:r>
            <w:r w:rsidRPr="007730DF">
              <w:rPr>
                <w:rFonts w:ascii="Arial" w:hAnsi="Arial" w:cs="Arial"/>
                <w:sz w:val="20"/>
                <w:szCs w:val="20"/>
              </w:rPr>
              <w:t>utcomes:</w:t>
            </w:r>
          </w:p>
          <w:p w14:paraId="0DBE6FF5" w14:textId="3E99DBC4" w:rsidR="003A2411" w:rsidRPr="007730DF" w:rsidRDefault="003A2411" w:rsidP="00131321">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w:t>
            </w:r>
            <w:r w:rsidR="0032289E" w:rsidRPr="007730DF">
              <w:rPr>
                <w:rFonts w:ascii="Arial" w:hAnsi="Arial" w:cs="Arial"/>
                <w:sz w:val="20"/>
                <w:szCs w:val="20"/>
              </w:rPr>
              <w:t>S</w:t>
            </w:r>
            <w:r w:rsidRPr="007730DF">
              <w:rPr>
                <w:rFonts w:ascii="Arial" w:hAnsi="Arial" w:cs="Arial"/>
                <w:sz w:val="20"/>
                <w:szCs w:val="20"/>
              </w:rPr>
              <w:t>pecify the knowledge and abilities</w:t>
            </w:r>
            <w:r w:rsidR="0032289E" w:rsidRPr="007730DF">
              <w:rPr>
                <w:rFonts w:ascii="Arial" w:hAnsi="Arial" w:cs="Arial"/>
                <w:sz w:val="20"/>
                <w:szCs w:val="20"/>
              </w:rPr>
              <w:t xml:space="preserve"> that students are </w:t>
            </w:r>
            <w:r w:rsidRPr="007730DF">
              <w:rPr>
                <w:rFonts w:ascii="Arial" w:hAnsi="Arial" w:cs="Arial"/>
                <w:sz w:val="20"/>
                <w:szCs w:val="20"/>
              </w:rPr>
              <w:t>expect</w:t>
            </w:r>
            <w:r w:rsidR="0032289E" w:rsidRPr="007730DF">
              <w:rPr>
                <w:rFonts w:ascii="Arial" w:hAnsi="Arial" w:cs="Arial"/>
                <w:sz w:val="20"/>
                <w:szCs w:val="20"/>
              </w:rPr>
              <w:t>ed</w:t>
            </w:r>
            <w:r w:rsidRPr="007730DF">
              <w:rPr>
                <w:rFonts w:ascii="Arial" w:hAnsi="Arial" w:cs="Arial"/>
                <w:sz w:val="20"/>
                <w:szCs w:val="20"/>
              </w:rPr>
              <w:t xml:space="preserve"> to acquire.)</w:t>
            </w:r>
          </w:p>
        </w:tc>
        <w:tc>
          <w:tcPr>
            <w:tcW w:w="5245" w:type="dxa"/>
            <w:gridSpan w:val="2"/>
            <w:tcBorders>
              <w:left w:val="dotted" w:sz="4" w:space="0" w:color="auto"/>
            </w:tcBorders>
            <w:tcMar>
              <w:top w:w="113" w:type="dxa"/>
              <w:bottom w:w="113" w:type="dxa"/>
            </w:tcMar>
          </w:tcPr>
          <w:p w14:paraId="4CDA3E2B" w14:textId="77777777" w:rsidR="00D13B06" w:rsidRPr="007730DF" w:rsidRDefault="00D13B06"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1. Explain the economic mechanisms through which AI can transform Asia’s economies.</w:t>
            </w:r>
          </w:p>
          <w:p w14:paraId="6B8FD85A" w14:textId="77777777" w:rsidR="00D13B06" w:rsidRPr="007730DF" w:rsidRDefault="00D13B06"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2. Identify the institutional, political, and structural bottlenecks that determine how these mechanisms operate in specific Asian economies.</w:t>
            </w:r>
          </w:p>
          <w:p w14:paraId="0DBE6FFB" w14:textId="086BE1A5" w:rsidR="00CD7B1D" w:rsidRPr="007730DF" w:rsidRDefault="00D13B06"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3. Propose feasible, evidence-based strategies for a political economy capable of harnessing AI for growth and social development.</w:t>
            </w:r>
          </w:p>
        </w:tc>
      </w:tr>
      <w:tr w:rsidR="003A2411" w:rsidRPr="007730DF" w14:paraId="0DBE7009" w14:textId="77777777" w:rsidTr="006A5B03">
        <w:trPr>
          <w:trHeight w:val="20"/>
        </w:trPr>
        <w:tc>
          <w:tcPr>
            <w:tcW w:w="574" w:type="dxa"/>
            <w:tcMar>
              <w:top w:w="14" w:type="dxa"/>
              <w:left w:w="43" w:type="dxa"/>
              <w:bottom w:w="14" w:type="dxa"/>
              <w:right w:w="43" w:type="dxa"/>
            </w:tcMar>
          </w:tcPr>
          <w:p w14:paraId="0DBE6FFD" w14:textId="77777777" w:rsidR="003A2411" w:rsidRPr="007730DF" w:rsidRDefault="003A2411" w:rsidP="00804CE7">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5.</w:t>
            </w:r>
          </w:p>
        </w:tc>
        <w:tc>
          <w:tcPr>
            <w:tcW w:w="4246" w:type="dxa"/>
            <w:tcBorders>
              <w:right w:val="dotted" w:sz="4" w:space="0" w:color="auto"/>
            </w:tcBorders>
            <w:tcMar>
              <w:top w:w="14" w:type="dxa"/>
              <w:left w:w="43" w:type="dxa"/>
              <w:bottom w:w="14" w:type="dxa"/>
              <w:right w:w="43" w:type="dxa"/>
            </w:tcMar>
          </w:tcPr>
          <w:p w14:paraId="0DBE6FFE" w14:textId="524B8ACC" w:rsidR="003A2411" w:rsidRPr="007730DF" w:rsidRDefault="003A2411"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Rationale for introducing this </w:t>
            </w:r>
            <w:r w:rsidR="008559A5" w:rsidRPr="007730DF">
              <w:rPr>
                <w:rFonts w:ascii="Arial" w:hAnsi="Arial" w:cs="Arial"/>
                <w:sz w:val="20"/>
                <w:szCs w:val="20"/>
              </w:rPr>
              <w:t>course</w:t>
            </w:r>
            <w:r w:rsidRPr="007730DF">
              <w:rPr>
                <w:rFonts w:ascii="Arial" w:hAnsi="Arial" w:cs="Arial"/>
                <w:sz w:val="20"/>
                <w:szCs w:val="20"/>
              </w:rPr>
              <w:t>:</w:t>
            </w:r>
          </w:p>
          <w:p w14:paraId="0DBE6FFF" w14:textId="4283868A" w:rsidR="003A2411" w:rsidRPr="007730DF" w:rsidRDefault="003A2411"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(Describe how the </w:t>
            </w:r>
            <w:r w:rsidR="008559A5" w:rsidRPr="007730DF">
              <w:rPr>
                <w:rFonts w:ascii="Arial" w:hAnsi="Arial" w:cs="Arial"/>
                <w:sz w:val="20"/>
                <w:szCs w:val="20"/>
              </w:rPr>
              <w:t>course</w:t>
            </w:r>
            <w:r w:rsidRPr="007730DF">
              <w:rPr>
                <w:rFonts w:ascii="Arial" w:hAnsi="Arial" w:cs="Arial"/>
                <w:sz w:val="20"/>
                <w:szCs w:val="20"/>
              </w:rPr>
              <w:t xml:space="preserve"> fits </w:t>
            </w:r>
            <w:r w:rsidR="0032289E" w:rsidRPr="007730DF">
              <w:rPr>
                <w:rFonts w:ascii="Arial" w:hAnsi="Arial" w:cs="Arial"/>
                <w:sz w:val="20"/>
                <w:szCs w:val="20"/>
              </w:rPr>
              <w:t>with</w:t>
            </w:r>
            <w:r w:rsidRPr="007730DF">
              <w:rPr>
                <w:rFonts w:ascii="Arial" w:hAnsi="Arial" w:cs="Arial"/>
                <w:sz w:val="20"/>
                <w:szCs w:val="20"/>
              </w:rPr>
              <w:t xml:space="preserve"> the</w:t>
            </w:r>
            <w:r w:rsidR="0032289E" w:rsidRPr="007730DF">
              <w:rPr>
                <w:rFonts w:ascii="Arial" w:hAnsi="Arial" w:cs="Arial"/>
                <w:sz w:val="20"/>
                <w:szCs w:val="20"/>
              </w:rPr>
              <w:t xml:space="preserve"> overall</w:t>
            </w:r>
            <w:r w:rsidRPr="007730DF">
              <w:rPr>
                <w:rFonts w:ascii="Arial" w:hAnsi="Arial" w:cs="Arial"/>
                <w:sz w:val="20"/>
                <w:szCs w:val="20"/>
              </w:rPr>
              <w:t xml:space="preserve"> programme curriculum.) </w:t>
            </w:r>
          </w:p>
          <w:p w14:paraId="0DBE7000" w14:textId="77777777" w:rsidR="003A2411" w:rsidRPr="007730DF" w:rsidRDefault="003A2411" w:rsidP="00795612">
            <w:pPr>
              <w:widowControl w:val="0"/>
              <w:tabs>
                <w:tab w:val="left" w:pos="567"/>
                <w:tab w:val="left" w:pos="1134"/>
                <w:tab w:val="left" w:pos="1701"/>
                <w:tab w:val="left" w:pos="2268"/>
              </w:tabs>
              <w:rPr>
                <w:rFonts w:ascii="Arial" w:hAnsi="Arial" w:cs="Arial"/>
                <w:sz w:val="20"/>
                <w:szCs w:val="20"/>
              </w:rPr>
            </w:pPr>
          </w:p>
          <w:p w14:paraId="0DBE7001" w14:textId="1F2C47B2" w:rsidR="003A2411" w:rsidRPr="007730DF" w:rsidRDefault="003A2411"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(Are there similar </w:t>
            </w:r>
            <w:r w:rsidR="008559A5" w:rsidRPr="007730DF">
              <w:rPr>
                <w:rFonts w:ascii="Arial" w:hAnsi="Arial" w:cs="Arial"/>
                <w:sz w:val="20"/>
                <w:szCs w:val="20"/>
              </w:rPr>
              <w:t>course</w:t>
            </w:r>
            <w:r w:rsidRPr="007730DF">
              <w:rPr>
                <w:rFonts w:ascii="Arial" w:hAnsi="Arial" w:cs="Arial"/>
                <w:sz w:val="20"/>
                <w:szCs w:val="20"/>
              </w:rPr>
              <w:t xml:space="preserve">s offered in other Departments/ Faculties? If so, how different is this proposed </w:t>
            </w:r>
            <w:r w:rsidR="008559A5" w:rsidRPr="007730DF">
              <w:rPr>
                <w:rFonts w:ascii="Arial" w:hAnsi="Arial" w:cs="Arial"/>
                <w:sz w:val="20"/>
                <w:szCs w:val="20"/>
              </w:rPr>
              <w:t>course</w:t>
            </w:r>
            <w:r w:rsidRPr="007730DF">
              <w:rPr>
                <w:rFonts w:ascii="Arial" w:hAnsi="Arial" w:cs="Arial"/>
                <w:sz w:val="20"/>
                <w:szCs w:val="20"/>
              </w:rPr>
              <w:t>?)</w:t>
            </w:r>
          </w:p>
        </w:tc>
        <w:tc>
          <w:tcPr>
            <w:tcW w:w="5245" w:type="dxa"/>
            <w:gridSpan w:val="2"/>
            <w:tcBorders>
              <w:left w:val="dotted" w:sz="4" w:space="0" w:color="auto"/>
            </w:tcBorders>
            <w:tcMar>
              <w:top w:w="113" w:type="dxa"/>
              <w:bottom w:w="113" w:type="dxa"/>
            </w:tcMar>
          </w:tcPr>
          <w:p w14:paraId="487C441C" w14:textId="2FCE56D9" w:rsidR="00D13B06" w:rsidRPr="007730DF" w:rsidRDefault="00D13B06"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w:t>
            </w:r>
            <w:r w:rsidR="002A0452" w:rsidRPr="007730DF">
              <w:rPr>
                <w:rFonts w:ascii="Arial" w:hAnsi="Arial" w:cs="Arial"/>
                <w:sz w:val="20"/>
                <w:szCs w:val="20"/>
              </w:rPr>
              <w:t>This is not a course in AI engineering or technical model development. It is a course in the political economy of AI, examining its consequences through established analytical methods in economics and political science.  In NUS AI-COP’s framework, this course belongs in Tier 0</w:t>
            </w:r>
            <w:r w:rsidR="008A3DA5">
              <w:rPr>
                <w:rFonts w:ascii="Arial" w:hAnsi="Arial" w:cs="Arial"/>
                <w:sz w:val="20"/>
                <w:szCs w:val="20"/>
              </w:rPr>
              <w:t>.</w:t>
            </w:r>
            <w:r w:rsidRPr="007730DF">
              <w:rPr>
                <w:rFonts w:ascii="Arial" w:hAnsi="Arial" w:cs="Arial"/>
                <w:sz w:val="20"/>
                <w:szCs w:val="20"/>
              </w:rPr>
              <w:t xml:space="preserve">)  </w:t>
            </w:r>
          </w:p>
          <w:p w14:paraId="24C4314F" w14:textId="77777777" w:rsidR="00D67E33" w:rsidRPr="007730DF" w:rsidRDefault="00D67E33" w:rsidP="00D13B06">
            <w:pPr>
              <w:widowControl w:val="0"/>
              <w:tabs>
                <w:tab w:val="left" w:pos="567"/>
                <w:tab w:val="left" w:pos="1134"/>
                <w:tab w:val="left" w:pos="1701"/>
                <w:tab w:val="left" w:pos="2268"/>
              </w:tabs>
              <w:rPr>
                <w:rFonts w:ascii="Arial" w:hAnsi="Arial" w:cs="Arial"/>
                <w:sz w:val="20"/>
                <w:szCs w:val="20"/>
              </w:rPr>
            </w:pPr>
          </w:p>
          <w:p w14:paraId="0167EA85" w14:textId="235F39DA" w:rsidR="00724E0C" w:rsidRPr="00724E0C" w:rsidRDefault="00C34D64" w:rsidP="00724E0C">
            <w:pPr>
              <w:spacing w:after="100" w:line="245" w:lineRule="auto"/>
              <w:rPr>
                <w:rFonts w:ascii="Arial" w:hAnsi="Arial" w:cs="Arial"/>
                <w:sz w:val="20"/>
                <w:szCs w:val="20"/>
                <w:lang w:val="en-US"/>
              </w:rPr>
            </w:pPr>
            <w:r w:rsidRPr="00C34D64">
              <w:rPr>
                <w:rFonts w:ascii="Arial" w:hAnsi="Arial" w:cs="Arial"/>
                <w:sz w:val="20"/>
                <w:szCs w:val="20"/>
                <w:lang w:val="en-US"/>
              </w:rPr>
              <w:t>In several influential Asian developmental states, delivery of economic progress has historically been an important foundation of political legitimacy.  This makes particularly targeted and pressing the challenges that AI introduces for it potentially alters the economic foundations of that political legitimacy</w:t>
            </w:r>
            <w:r>
              <w:rPr>
                <w:rFonts w:ascii="Arial" w:hAnsi="Arial" w:cs="Arial"/>
                <w:sz w:val="20"/>
                <w:szCs w:val="20"/>
                <w:lang w:val="en-US"/>
              </w:rPr>
              <w:t>.</w:t>
            </w:r>
            <w:r w:rsidR="00724E0C" w:rsidRPr="00724E0C">
              <w:rPr>
                <w:rFonts w:ascii="Arial" w:hAnsi="Arial" w:cs="Arial"/>
                <w:sz w:val="20"/>
                <w:szCs w:val="20"/>
                <w:lang w:val="en-US"/>
              </w:rPr>
              <w:t xml:space="preserve">  </w:t>
            </w:r>
            <w:proofErr w:type="gramStart"/>
            <w:r w:rsidR="00724E0C" w:rsidRPr="00724E0C">
              <w:rPr>
                <w:rFonts w:ascii="Arial" w:hAnsi="Arial" w:cs="Arial"/>
                <w:sz w:val="20"/>
                <w:szCs w:val="20"/>
                <w:lang w:val="en-US"/>
              </w:rPr>
              <w:t>Can</w:t>
            </w:r>
            <w:proofErr w:type="gramEnd"/>
            <w:r w:rsidR="00724E0C" w:rsidRPr="00724E0C">
              <w:rPr>
                <w:rFonts w:ascii="Arial" w:hAnsi="Arial" w:cs="Arial"/>
                <w:sz w:val="20"/>
                <w:szCs w:val="20"/>
                <w:lang w:val="en-US"/>
              </w:rPr>
              <w:t xml:space="preserve"> the institutions that previously coordinated industrialization now </w:t>
            </w:r>
            <w:proofErr w:type="gramStart"/>
            <w:r w:rsidR="00724E0C" w:rsidRPr="00724E0C">
              <w:rPr>
                <w:rFonts w:ascii="Arial" w:hAnsi="Arial" w:cs="Arial"/>
                <w:sz w:val="20"/>
                <w:szCs w:val="20"/>
                <w:lang w:val="en-US"/>
              </w:rPr>
              <w:t>manage</w:t>
            </w:r>
            <w:proofErr w:type="gramEnd"/>
            <w:r w:rsidR="00724E0C" w:rsidRPr="00724E0C">
              <w:rPr>
                <w:rFonts w:ascii="Arial" w:hAnsi="Arial" w:cs="Arial"/>
                <w:sz w:val="20"/>
                <w:szCs w:val="20"/>
                <w:lang w:val="en-US"/>
              </w:rPr>
              <w:t xml:space="preserve"> AI diffusion? How does AI affect political bargains in economies with very different </w:t>
            </w:r>
            <w:proofErr w:type="spellStart"/>
            <w:r w:rsidR="00724E0C" w:rsidRPr="00724E0C">
              <w:rPr>
                <w:rFonts w:ascii="Arial" w:hAnsi="Arial" w:cs="Arial"/>
                <w:sz w:val="20"/>
                <w:szCs w:val="20"/>
                <w:lang w:val="en-US"/>
              </w:rPr>
              <w:t>labour</w:t>
            </w:r>
            <w:proofErr w:type="spellEnd"/>
            <w:r w:rsidR="00724E0C" w:rsidRPr="00724E0C">
              <w:rPr>
                <w:rFonts w:ascii="Arial" w:hAnsi="Arial" w:cs="Arial"/>
                <w:sz w:val="20"/>
                <w:szCs w:val="20"/>
                <w:lang w:val="en-US"/>
              </w:rPr>
              <w:t xml:space="preserve">-market and demographic structures?  How do Asian economies with widely varying technological capabilities navigate their dependence on foreign AI infrastructure?  </w:t>
            </w:r>
          </w:p>
          <w:p w14:paraId="0A9C9E8D" w14:textId="77777777" w:rsidR="00724E0C" w:rsidRPr="00724E0C" w:rsidRDefault="00724E0C" w:rsidP="00724E0C">
            <w:pPr>
              <w:spacing w:after="100" w:line="245" w:lineRule="auto"/>
              <w:rPr>
                <w:rFonts w:ascii="Arial" w:hAnsi="Arial" w:cs="Arial"/>
                <w:sz w:val="20"/>
                <w:szCs w:val="20"/>
                <w:lang w:val="en-US"/>
              </w:rPr>
            </w:pPr>
            <w:r w:rsidRPr="00724E0C">
              <w:rPr>
                <w:rFonts w:ascii="Arial" w:hAnsi="Arial" w:cs="Arial"/>
                <w:sz w:val="20"/>
                <w:szCs w:val="20"/>
                <w:lang w:val="en-US"/>
              </w:rPr>
              <w:t xml:space="preserve">The country-team design studio approach that the course takes is well-suited to addressing these questions.  Part </w:t>
            </w:r>
            <w:r w:rsidRPr="00724E0C">
              <w:rPr>
                <w:rFonts w:ascii="Arial" w:hAnsi="Arial" w:cs="Arial"/>
                <w:sz w:val="20"/>
                <w:szCs w:val="20"/>
                <w:lang w:val="en-US"/>
              </w:rPr>
              <w:lastRenderedPageBreak/>
              <w:t>of the intellectual problem is how Asian states are not interchangeable examples in every way: country teams will unpack the differences, and course-wide discussions will surface the lessons from these variations.</w:t>
            </w:r>
          </w:p>
          <w:p w14:paraId="4A43B2C7" w14:textId="357B3D79" w:rsidR="00243A0C" w:rsidRDefault="00724E0C" w:rsidP="00724E0C">
            <w:pPr>
              <w:widowControl w:val="0"/>
              <w:tabs>
                <w:tab w:val="left" w:pos="567"/>
                <w:tab w:val="left" w:pos="1134"/>
                <w:tab w:val="left" w:pos="1701"/>
                <w:tab w:val="left" w:pos="2268"/>
              </w:tabs>
              <w:rPr>
                <w:rFonts w:ascii="Arial" w:hAnsi="Arial" w:cs="Arial"/>
                <w:sz w:val="20"/>
                <w:szCs w:val="20"/>
                <w:lang w:val="en-US"/>
              </w:rPr>
            </w:pPr>
            <w:r w:rsidRPr="00724E0C">
              <w:rPr>
                <w:rFonts w:ascii="Arial" w:hAnsi="Arial" w:cs="Arial"/>
                <w:sz w:val="20"/>
                <w:szCs w:val="20"/>
                <w:lang w:val="en-US"/>
              </w:rPr>
              <w:t xml:space="preserve">Asian governments must make investment, workforce, and procurement decisions before the long-run trajectory of AI is settled. </w:t>
            </w:r>
          </w:p>
          <w:p w14:paraId="229AB4F8" w14:textId="77777777" w:rsidR="00724E0C" w:rsidRPr="007730DF" w:rsidRDefault="00724E0C" w:rsidP="00724E0C">
            <w:pPr>
              <w:widowControl w:val="0"/>
              <w:tabs>
                <w:tab w:val="left" w:pos="567"/>
                <w:tab w:val="left" w:pos="1134"/>
                <w:tab w:val="left" w:pos="1701"/>
                <w:tab w:val="left" w:pos="2268"/>
              </w:tabs>
              <w:rPr>
                <w:rFonts w:ascii="Arial" w:hAnsi="Arial" w:cs="Arial"/>
                <w:sz w:val="20"/>
                <w:szCs w:val="20"/>
              </w:rPr>
            </w:pPr>
          </w:p>
          <w:p w14:paraId="180E81EE" w14:textId="31CE168B" w:rsidR="00243A0C" w:rsidRPr="007730DF" w:rsidRDefault="00243A0C"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The course emphasises themes and key ideas from economics and political science: (1) task substitution and complementarity; (2) productivity, growth, and technological diffusion; (3) comparative advantage and international economic interdependence; (4) the developmental state and its historical arc; (5) distributional conflict, legitimacy, and the social compact; and (6) sovereignty, technological dependence, and strategic interdependence.</w:t>
            </w:r>
          </w:p>
          <w:p w14:paraId="0591E86D" w14:textId="77777777" w:rsidR="00243A0C" w:rsidRPr="007730DF" w:rsidRDefault="00243A0C" w:rsidP="00D13B06">
            <w:pPr>
              <w:widowControl w:val="0"/>
              <w:tabs>
                <w:tab w:val="left" w:pos="567"/>
                <w:tab w:val="left" w:pos="1134"/>
                <w:tab w:val="left" w:pos="1701"/>
                <w:tab w:val="left" w:pos="2268"/>
              </w:tabs>
              <w:rPr>
                <w:rFonts w:ascii="Arial" w:hAnsi="Arial" w:cs="Arial"/>
                <w:sz w:val="20"/>
                <w:szCs w:val="20"/>
              </w:rPr>
            </w:pPr>
          </w:p>
          <w:p w14:paraId="69583FBD" w14:textId="7F9B5828" w:rsidR="00D13B06" w:rsidRPr="007730DF" w:rsidRDefault="00D13B06"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The course presents workplace study, occupational-exposure analysis, and regional development evidence to allow students to distinguish demonstrated gains from potential effects. The economics-oriented research and policy agenda supply conditional questions about larger changes in growth, organisation, distribution, and public finance. </w:t>
            </w:r>
          </w:p>
          <w:p w14:paraId="6903ECFE" w14:textId="77777777" w:rsidR="00243A0C" w:rsidRPr="007730DF" w:rsidRDefault="00243A0C" w:rsidP="00D13B06">
            <w:pPr>
              <w:widowControl w:val="0"/>
              <w:tabs>
                <w:tab w:val="left" w:pos="567"/>
                <w:tab w:val="left" w:pos="1134"/>
                <w:tab w:val="left" w:pos="1701"/>
                <w:tab w:val="left" w:pos="2268"/>
              </w:tabs>
              <w:rPr>
                <w:rFonts w:ascii="Arial" w:hAnsi="Arial" w:cs="Arial"/>
                <w:sz w:val="20"/>
                <w:szCs w:val="20"/>
              </w:rPr>
            </w:pPr>
          </w:p>
          <w:p w14:paraId="0DBE7003" w14:textId="799219D6" w:rsidR="003A2411" w:rsidRPr="007730DF" w:rsidRDefault="00D13B06"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This combination gives the elective urgency without making technological inevitability its premise. Students learn to advise under uncertainty, compare alternatives, and identify decisions that remain useful when capabilities improve slowly or access becomes more expensive. Their final strategies address the state’s capacity to organise development, including the political conditions for sustaining its choices.</w:t>
            </w:r>
          </w:p>
          <w:p w14:paraId="374949BF" w14:textId="77777777" w:rsidR="00D13B06" w:rsidRPr="007730DF" w:rsidRDefault="00D13B06" w:rsidP="00D13B06">
            <w:pPr>
              <w:widowControl w:val="0"/>
              <w:tabs>
                <w:tab w:val="left" w:pos="567"/>
                <w:tab w:val="left" w:pos="1134"/>
                <w:tab w:val="left" w:pos="1701"/>
                <w:tab w:val="left" w:pos="2268"/>
              </w:tabs>
              <w:rPr>
                <w:rFonts w:ascii="Arial" w:hAnsi="Arial" w:cs="Arial"/>
                <w:sz w:val="20"/>
                <w:szCs w:val="20"/>
              </w:rPr>
            </w:pPr>
          </w:p>
          <w:p w14:paraId="549D4768" w14:textId="77777777" w:rsidR="00D13B06" w:rsidRPr="007730DF" w:rsidRDefault="00D13B06" w:rsidP="00D13B06">
            <w:pPr>
              <w:spacing w:after="100" w:line="245" w:lineRule="auto"/>
              <w:rPr>
                <w:rFonts w:ascii="Arial" w:hAnsi="Arial" w:cs="Arial"/>
                <w:sz w:val="20"/>
                <w:szCs w:val="20"/>
              </w:rPr>
            </w:pPr>
            <w:r w:rsidRPr="007730DF">
              <w:rPr>
                <w:rFonts w:ascii="Arial" w:hAnsi="Arial" w:cs="Arial"/>
                <w:sz w:val="20"/>
                <w:szCs w:val="20"/>
              </w:rPr>
              <w:t xml:space="preserve">The course develops the capacities expected of public policy graduates: translating theory into diagnosis, assessing evidence, comparing feasible interventions, negotiating conflicting interests, and writing for </w:t>
            </w:r>
            <w:proofErr w:type="gramStart"/>
            <w:r w:rsidRPr="007730DF">
              <w:rPr>
                <w:rFonts w:ascii="Arial" w:hAnsi="Arial" w:cs="Arial"/>
                <w:sz w:val="20"/>
                <w:szCs w:val="20"/>
              </w:rPr>
              <w:t>decision-makers</w:t>
            </w:r>
            <w:proofErr w:type="gramEnd"/>
            <w:r w:rsidRPr="007730DF">
              <w:rPr>
                <w:rFonts w:ascii="Arial" w:hAnsi="Arial" w:cs="Arial"/>
                <w:sz w:val="20"/>
                <w:szCs w:val="20"/>
              </w:rPr>
              <w:t>. Its individual memo tests personal analytical judgment; its country White Paper tests coordinated policy design. The studio provides repeated practice and feedback while containing the workload within one elective.</w:t>
            </w:r>
          </w:p>
          <w:p w14:paraId="0DBE7004" w14:textId="469B38B3" w:rsidR="003A2411" w:rsidRPr="007730DF" w:rsidRDefault="00D13B06" w:rsidP="00D13B06">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The fit is particularly close at LKYSPP, whose MPP combines economics, political science, public management, and methods for policy analysis. The elective applies those foundations to a common development problem rather than adding a technical specialisation. Singapore provides a useful comparative case, while country teams ensure that its capabilities are not assumed to be typical of Asia. The design complements the project’s conception of PP5182: navigating international economic order provides context; this course examines the internal state capabilities and development arrangements required to respond to AI.  </w:t>
            </w:r>
          </w:p>
          <w:p w14:paraId="2A3A22A3" w14:textId="77777777" w:rsidR="00D13B06" w:rsidRPr="007730DF" w:rsidRDefault="00D13B06" w:rsidP="00D13B06">
            <w:pPr>
              <w:widowControl w:val="0"/>
              <w:tabs>
                <w:tab w:val="left" w:pos="567"/>
                <w:tab w:val="left" w:pos="1134"/>
                <w:tab w:val="left" w:pos="1701"/>
                <w:tab w:val="left" w:pos="2268"/>
              </w:tabs>
              <w:rPr>
                <w:rFonts w:ascii="Arial" w:hAnsi="Arial" w:cs="Arial"/>
                <w:sz w:val="20"/>
                <w:szCs w:val="20"/>
              </w:rPr>
            </w:pPr>
          </w:p>
          <w:p w14:paraId="0DBE7007" w14:textId="778C09D7" w:rsidR="003A2411" w:rsidRPr="007730DF" w:rsidRDefault="00D13B06"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To return to and again emphasise the statement earlier, </w:t>
            </w:r>
            <w:r w:rsidR="002A0452" w:rsidRPr="007730DF">
              <w:rPr>
                <w:rFonts w:ascii="Arial" w:hAnsi="Arial" w:cs="Arial"/>
                <w:sz w:val="20"/>
                <w:szCs w:val="20"/>
              </w:rPr>
              <w:t>this course is on the political economy of AI, applying established analytical methods in economics and political science</w:t>
            </w:r>
            <w:r w:rsidRPr="007730DF">
              <w:rPr>
                <w:rFonts w:ascii="Arial" w:hAnsi="Arial" w:cs="Arial"/>
                <w:sz w:val="20"/>
                <w:szCs w:val="20"/>
              </w:rPr>
              <w:t xml:space="preserve">.  The object of study is the interaction of production, institutions, and political power. Students explain adoption incentives, relative costs, market </w:t>
            </w:r>
            <w:r w:rsidRPr="007730DF">
              <w:rPr>
                <w:rFonts w:ascii="Arial" w:hAnsi="Arial" w:cs="Arial"/>
                <w:sz w:val="20"/>
                <w:szCs w:val="20"/>
              </w:rPr>
              <w:lastRenderedPageBreak/>
              <w:t>structure, public goods, distributional coalitions, bureaucratic autonomy, legitimacy, and interstate dependence.</w:t>
            </w:r>
          </w:p>
          <w:p w14:paraId="0DBE7008" w14:textId="77777777" w:rsidR="003A2411" w:rsidRPr="007730DF" w:rsidRDefault="003A2411" w:rsidP="00795612">
            <w:pPr>
              <w:widowControl w:val="0"/>
              <w:tabs>
                <w:tab w:val="left" w:pos="567"/>
                <w:tab w:val="left" w:pos="1134"/>
                <w:tab w:val="left" w:pos="1701"/>
                <w:tab w:val="left" w:pos="2268"/>
              </w:tabs>
              <w:rPr>
                <w:rFonts w:ascii="Arial" w:hAnsi="Arial" w:cs="Arial"/>
                <w:sz w:val="20"/>
                <w:szCs w:val="20"/>
              </w:rPr>
            </w:pPr>
          </w:p>
        </w:tc>
      </w:tr>
      <w:tr w:rsidR="003A2411" w:rsidRPr="007730DF" w14:paraId="0DBE700E" w14:textId="77777777" w:rsidTr="006A5B03">
        <w:trPr>
          <w:trHeight w:val="20"/>
        </w:trPr>
        <w:tc>
          <w:tcPr>
            <w:tcW w:w="574" w:type="dxa"/>
            <w:tcMar>
              <w:top w:w="14" w:type="dxa"/>
              <w:left w:w="43" w:type="dxa"/>
              <w:bottom w:w="14" w:type="dxa"/>
              <w:right w:w="43" w:type="dxa"/>
            </w:tcMar>
          </w:tcPr>
          <w:p w14:paraId="0DBE700A" w14:textId="77777777" w:rsidR="003A2411" w:rsidRPr="007730DF" w:rsidRDefault="003A2411" w:rsidP="00804CE7">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lastRenderedPageBreak/>
              <w:t>6.</w:t>
            </w:r>
          </w:p>
        </w:tc>
        <w:tc>
          <w:tcPr>
            <w:tcW w:w="4246" w:type="dxa"/>
            <w:tcBorders>
              <w:right w:val="dotted" w:sz="4" w:space="0" w:color="auto"/>
            </w:tcBorders>
            <w:tcMar>
              <w:top w:w="14" w:type="dxa"/>
              <w:left w:w="43" w:type="dxa"/>
              <w:bottom w:w="14" w:type="dxa"/>
              <w:right w:w="43" w:type="dxa"/>
            </w:tcMar>
          </w:tcPr>
          <w:p w14:paraId="0DBE700B" w14:textId="77777777" w:rsidR="003A2411" w:rsidRPr="007730DF" w:rsidRDefault="003A2411"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Pre-requisite(s)</w:t>
            </w:r>
            <w:r w:rsidR="00A77453" w:rsidRPr="007730DF">
              <w:rPr>
                <w:rFonts w:ascii="Arial" w:hAnsi="Arial" w:cs="Arial"/>
                <w:sz w:val="20"/>
                <w:szCs w:val="20"/>
              </w:rPr>
              <w:t>:</w:t>
            </w:r>
          </w:p>
          <w:p w14:paraId="0DBE700C" w14:textId="76F3B189" w:rsidR="003A2411" w:rsidRPr="007730DF" w:rsidRDefault="003A2411" w:rsidP="007B6A0F">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w:t>
            </w:r>
            <w:r w:rsidR="007B6A0F" w:rsidRPr="007730DF">
              <w:rPr>
                <w:rFonts w:ascii="Arial" w:hAnsi="Arial" w:cs="Arial"/>
                <w:sz w:val="20"/>
                <w:szCs w:val="20"/>
              </w:rPr>
              <w:t>I</w:t>
            </w:r>
            <w:r w:rsidRPr="007730DF">
              <w:rPr>
                <w:rFonts w:ascii="Arial" w:hAnsi="Arial" w:cs="Arial"/>
                <w:sz w:val="20"/>
                <w:szCs w:val="20"/>
              </w:rPr>
              <w:t>f applicable</w:t>
            </w:r>
            <w:r w:rsidR="00857F1A" w:rsidRPr="007730DF">
              <w:rPr>
                <w:rFonts w:ascii="Arial" w:hAnsi="Arial" w:cs="Arial"/>
                <w:sz w:val="20"/>
                <w:szCs w:val="20"/>
              </w:rPr>
              <w:t>,</w:t>
            </w:r>
            <w:r w:rsidRPr="007730DF">
              <w:rPr>
                <w:rFonts w:ascii="Arial" w:hAnsi="Arial" w:cs="Arial"/>
                <w:sz w:val="20"/>
                <w:szCs w:val="20"/>
              </w:rPr>
              <w:t xml:space="preserve"> state </w:t>
            </w:r>
            <w:r w:rsidR="008559A5" w:rsidRPr="007730DF">
              <w:rPr>
                <w:rFonts w:ascii="Arial" w:hAnsi="Arial" w:cs="Arial"/>
                <w:sz w:val="20"/>
                <w:szCs w:val="20"/>
              </w:rPr>
              <w:t>course</w:t>
            </w:r>
            <w:r w:rsidRPr="007730DF">
              <w:rPr>
                <w:rFonts w:ascii="Arial" w:hAnsi="Arial" w:cs="Arial"/>
                <w:sz w:val="20"/>
                <w:szCs w:val="20"/>
              </w:rPr>
              <w:t xml:space="preserve"> code(s) &amp; title(s)</w:t>
            </w:r>
            <w:r w:rsidR="007B6A0F" w:rsidRPr="007730DF">
              <w:rPr>
                <w:rFonts w:ascii="Arial" w:hAnsi="Arial" w:cs="Arial"/>
                <w:sz w:val="20"/>
                <w:szCs w:val="20"/>
              </w:rPr>
              <w:t>.</w:t>
            </w:r>
            <w:r w:rsidRPr="007730DF">
              <w:rPr>
                <w:rFonts w:ascii="Arial" w:hAnsi="Arial" w:cs="Arial"/>
                <w:sz w:val="20"/>
                <w:szCs w:val="20"/>
              </w:rPr>
              <w:t>)</w:t>
            </w:r>
          </w:p>
        </w:tc>
        <w:tc>
          <w:tcPr>
            <w:tcW w:w="5245" w:type="dxa"/>
            <w:gridSpan w:val="2"/>
            <w:tcBorders>
              <w:left w:val="dotted" w:sz="4" w:space="0" w:color="auto"/>
            </w:tcBorders>
            <w:tcMar>
              <w:top w:w="113" w:type="dxa"/>
              <w:bottom w:w="113" w:type="dxa"/>
            </w:tcMar>
          </w:tcPr>
          <w:p w14:paraId="0DBE700D" w14:textId="4A58ADBC" w:rsidR="003A2411" w:rsidRPr="007730DF" w:rsidRDefault="008867A3"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None</w:t>
            </w:r>
          </w:p>
        </w:tc>
      </w:tr>
      <w:tr w:rsidR="00B30A46" w:rsidRPr="007730DF" w14:paraId="0DBE7013" w14:textId="77777777" w:rsidTr="006A5B03">
        <w:trPr>
          <w:trHeight w:val="20"/>
        </w:trPr>
        <w:tc>
          <w:tcPr>
            <w:tcW w:w="574" w:type="dxa"/>
            <w:tcMar>
              <w:top w:w="14" w:type="dxa"/>
              <w:left w:w="43" w:type="dxa"/>
              <w:bottom w:w="14" w:type="dxa"/>
              <w:right w:w="43" w:type="dxa"/>
            </w:tcMar>
          </w:tcPr>
          <w:p w14:paraId="0DBE700F" w14:textId="77777777" w:rsidR="00B30A46" w:rsidRPr="007730DF" w:rsidRDefault="00B30A46" w:rsidP="00281FDD">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7.</w:t>
            </w:r>
          </w:p>
        </w:tc>
        <w:tc>
          <w:tcPr>
            <w:tcW w:w="4246" w:type="dxa"/>
            <w:tcBorders>
              <w:right w:val="dotted" w:sz="4" w:space="0" w:color="auto"/>
            </w:tcBorders>
            <w:tcMar>
              <w:top w:w="14" w:type="dxa"/>
              <w:left w:w="43" w:type="dxa"/>
              <w:bottom w:w="14" w:type="dxa"/>
              <w:right w:w="43" w:type="dxa"/>
            </w:tcMar>
          </w:tcPr>
          <w:p w14:paraId="0DBE7010" w14:textId="77777777" w:rsidR="00B30A46" w:rsidRPr="007730DF" w:rsidRDefault="00B30A46"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Co-requisite(s):</w:t>
            </w:r>
          </w:p>
          <w:p w14:paraId="0DBE7011" w14:textId="4DE8F7B1" w:rsidR="00B30A46" w:rsidRPr="007730DF" w:rsidRDefault="007B6A0F"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(If applicable</w:t>
            </w:r>
            <w:r w:rsidR="00857F1A" w:rsidRPr="007730DF">
              <w:rPr>
                <w:rFonts w:ascii="Arial" w:hAnsi="Arial" w:cs="Arial"/>
                <w:sz w:val="20"/>
                <w:szCs w:val="20"/>
              </w:rPr>
              <w:t>,</w:t>
            </w:r>
            <w:r w:rsidRPr="007730DF">
              <w:rPr>
                <w:rFonts w:ascii="Arial" w:hAnsi="Arial" w:cs="Arial"/>
                <w:sz w:val="20"/>
                <w:szCs w:val="20"/>
              </w:rPr>
              <w:t xml:space="preserve"> state </w:t>
            </w:r>
            <w:r w:rsidR="008559A5" w:rsidRPr="007730DF">
              <w:rPr>
                <w:rFonts w:ascii="Arial" w:hAnsi="Arial" w:cs="Arial"/>
                <w:sz w:val="20"/>
                <w:szCs w:val="20"/>
              </w:rPr>
              <w:t>course</w:t>
            </w:r>
            <w:r w:rsidRPr="007730DF">
              <w:rPr>
                <w:rFonts w:ascii="Arial" w:hAnsi="Arial" w:cs="Arial"/>
                <w:sz w:val="20"/>
                <w:szCs w:val="20"/>
              </w:rPr>
              <w:t xml:space="preserve"> code(s) &amp; title(s).)</w:t>
            </w:r>
          </w:p>
        </w:tc>
        <w:tc>
          <w:tcPr>
            <w:tcW w:w="5245" w:type="dxa"/>
            <w:gridSpan w:val="2"/>
            <w:tcBorders>
              <w:left w:val="dotted" w:sz="4" w:space="0" w:color="auto"/>
            </w:tcBorders>
            <w:tcMar>
              <w:top w:w="113" w:type="dxa"/>
              <w:bottom w:w="113" w:type="dxa"/>
            </w:tcMar>
          </w:tcPr>
          <w:p w14:paraId="0DBE7012" w14:textId="32090869" w:rsidR="00B30A46" w:rsidRPr="007730DF" w:rsidRDefault="008867A3"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None</w:t>
            </w:r>
          </w:p>
        </w:tc>
      </w:tr>
      <w:tr w:rsidR="00B30A46" w:rsidRPr="007730DF" w14:paraId="0DBE7019" w14:textId="77777777" w:rsidTr="006A5B03">
        <w:trPr>
          <w:trHeight w:val="20"/>
        </w:trPr>
        <w:tc>
          <w:tcPr>
            <w:tcW w:w="574" w:type="dxa"/>
            <w:tcMar>
              <w:top w:w="14" w:type="dxa"/>
              <w:left w:w="43" w:type="dxa"/>
              <w:bottom w:w="14" w:type="dxa"/>
              <w:right w:w="43" w:type="dxa"/>
            </w:tcMar>
          </w:tcPr>
          <w:p w14:paraId="0DBE7014" w14:textId="77777777" w:rsidR="00B30A46" w:rsidRPr="007730DF" w:rsidRDefault="00B30A46" w:rsidP="00281FDD">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8.</w:t>
            </w:r>
          </w:p>
          <w:p w14:paraId="0DBE7015" w14:textId="77777777" w:rsidR="00B30A46" w:rsidRPr="007730DF" w:rsidRDefault="00B30A46" w:rsidP="00281FDD">
            <w:pPr>
              <w:widowControl w:val="0"/>
              <w:tabs>
                <w:tab w:val="left" w:pos="567"/>
                <w:tab w:val="left" w:pos="1134"/>
                <w:tab w:val="left" w:pos="1701"/>
                <w:tab w:val="left" w:pos="2268"/>
              </w:tabs>
              <w:ind w:right="1200"/>
              <w:jc w:val="right"/>
              <w:rPr>
                <w:rFonts w:ascii="Arial" w:hAnsi="Arial" w:cs="Arial"/>
                <w:sz w:val="20"/>
                <w:szCs w:val="20"/>
              </w:rPr>
            </w:pPr>
          </w:p>
        </w:tc>
        <w:tc>
          <w:tcPr>
            <w:tcW w:w="4246" w:type="dxa"/>
            <w:tcBorders>
              <w:right w:val="dotted" w:sz="4" w:space="0" w:color="auto"/>
            </w:tcBorders>
            <w:tcMar>
              <w:top w:w="14" w:type="dxa"/>
              <w:left w:w="43" w:type="dxa"/>
              <w:bottom w:w="14" w:type="dxa"/>
              <w:right w:w="43" w:type="dxa"/>
            </w:tcMar>
          </w:tcPr>
          <w:p w14:paraId="0DBE7016" w14:textId="77777777" w:rsidR="00B30A46" w:rsidRPr="007730DF" w:rsidRDefault="00B30A46"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Preclusion(s):</w:t>
            </w:r>
          </w:p>
          <w:p w14:paraId="0DBE7017" w14:textId="4463800F" w:rsidR="00B30A46" w:rsidRPr="007730DF" w:rsidRDefault="007B6A0F" w:rsidP="00795612">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(If applicable</w:t>
            </w:r>
            <w:r w:rsidR="00857F1A" w:rsidRPr="007730DF">
              <w:rPr>
                <w:rFonts w:ascii="Arial" w:hAnsi="Arial" w:cs="Arial"/>
                <w:sz w:val="20"/>
                <w:szCs w:val="20"/>
              </w:rPr>
              <w:t>,</w:t>
            </w:r>
            <w:r w:rsidRPr="007730DF">
              <w:rPr>
                <w:rFonts w:ascii="Arial" w:hAnsi="Arial" w:cs="Arial"/>
                <w:sz w:val="20"/>
                <w:szCs w:val="20"/>
              </w:rPr>
              <w:t xml:space="preserve"> state </w:t>
            </w:r>
            <w:r w:rsidR="008559A5" w:rsidRPr="007730DF">
              <w:rPr>
                <w:rFonts w:ascii="Arial" w:hAnsi="Arial" w:cs="Arial"/>
                <w:sz w:val="20"/>
                <w:szCs w:val="20"/>
              </w:rPr>
              <w:t>course</w:t>
            </w:r>
            <w:r w:rsidRPr="007730DF">
              <w:rPr>
                <w:rFonts w:ascii="Arial" w:hAnsi="Arial" w:cs="Arial"/>
                <w:sz w:val="20"/>
                <w:szCs w:val="20"/>
              </w:rPr>
              <w:t xml:space="preserve"> code(s) &amp; title(s).)</w:t>
            </w:r>
          </w:p>
        </w:tc>
        <w:tc>
          <w:tcPr>
            <w:tcW w:w="5245" w:type="dxa"/>
            <w:gridSpan w:val="2"/>
            <w:tcBorders>
              <w:left w:val="dotted" w:sz="4" w:space="0" w:color="auto"/>
            </w:tcBorders>
            <w:tcMar>
              <w:top w:w="113" w:type="dxa"/>
              <w:bottom w:w="113" w:type="dxa"/>
            </w:tcMar>
          </w:tcPr>
          <w:p w14:paraId="0DBE7018" w14:textId="5430ADD1" w:rsidR="00B30A46" w:rsidRPr="007730DF" w:rsidRDefault="008867A3" w:rsidP="00C5292B">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None</w:t>
            </w:r>
          </w:p>
        </w:tc>
      </w:tr>
      <w:tr w:rsidR="00B30A46" w:rsidRPr="007730DF" w14:paraId="0DBE701F" w14:textId="77777777" w:rsidTr="006A5B03">
        <w:trPr>
          <w:trHeight w:val="20"/>
        </w:trPr>
        <w:tc>
          <w:tcPr>
            <w:tcW w:w="574" w:type="dxa"/>
            <w:tcBorders>
              <w:bottom w:val="single" w:sz="4" w:space="0" w:color="auto"/>
            </w:tcBorders>
            <w:tcMar>
              <w:top w:w="14" w:type="dxa"/>
              <w:left w:w="43" w:type="dxa"/>
              <w:bottom w:w="14" w:type="dxa"/>
              <w:right w:w="43" w:type="dxa"/>
            </w:tcMar>
          </w:tcPr>
          <w:p w14:paraId="0DBE701A" w14:textId="77777777" w:rsidR="00B30A46" w:rsidRPr="007730DF" w:rsidRDefault="00B30A46" w:rsidP="00281FDD">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9.</w:t>
            </w:r>
          </w:p>
          <w:p w14:paraId="0DBE701B" w14:textId="77777777" w:rsidR="006D06AF" w:rsidRPr="007730DF" w:rsidRDefault="006D06AF" w:rsidP="00281FDD">
            <w:pPr>
              <w:widowControl w:val="0"/>
              <w:tabs>
                <w:tab w:val="left" w:pos="567"/>
                <w:tab w:val="left" w:pos="1134"/>
                <w:tab w:val="left" w:pos="1701"/>
                <w:tab w:val="left" w:pos="2268"/>
              </w:tabs>
              <w:jc w:val="right"/>
              <w:rPr>
                <w:rFonts w:ascii="Arial" w:hAnsi="Arial" w:cs="Arial"/>
                <w:sz w:val="20"/>
                <w:szCs w:val="20"/>
              </w:rPr>
            </w:pPr>
          </w:p>
        </w:tc>
        <w:tc>
          <w:tcPr>
            <w:tcW w:w="4246" w:type="dxa"/>
            <w:tcBorders>
              <w:bottom w:val="single" w:sz="4" w:space="0" w:color="auto"/>
              <w:right w:val="dotted" w:sz="4" w:space="0" w:color="auto"/>
            </w:tcBorders>
            <w:tcMar>
              <w:top w:w="14" w:type="dxa"/>
              <w:left w:w="43" w:type="dxa"/>
              <w:bottom w:w="14" w:type="dxa"/>
              <w:right w:w="43" w:type="dxa"/>
            </w:tcMar>
          </w:tcPr>
          <w:p w14:paraId="0DBE701C" w14:textId="2AE670C3" w:rsidR="00B30A46" w:rsidRPr="007730DF" w:rsidRDefault="00B30A46" w:rsidP="00857F1A">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Cross Listing:</w:t>
            </w:r>
          </w:p>
          <w:p w14:paraId="73B4E3C2" w14:textId="56706BF7" w:rsidR="009359E5" w:rsidRPr="007730DF" w:rsidRDefault="007B6A0F" w:rsidP="00857F1A">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(If applicable</w:t>
            </w:r>
            <w:r w:rsidR="00857F1A" w:rsidRPr="007730DF">
              <w:rPr>
                <w:rFonts w:ascii="Arial" w:hAnsi="Arial" w:cs="Arial"/>
                <w:sz w:val="20"/>
                <w:szCs w:val="20"/>
              </w:rPr>
              <w:t>,</w:t>
            </w:r>
            <w:r w:rsidRPr="007730DF">
              <w:rPr>
                <w:rFonts w:ascii="Arial" w:hAnsi="Arial" w:cs="Arial"/>
                <w:sz w:val="20"/>
                <w:szCs w:val="20"/>
              </w:rPr>
              <w:t xml:space="preserve"> state </w:t>
            </w:r>
            <w:r w:rsidR="008559A5" w:rsidRPr="007730DF">
              <w:rPr>
                <w:rFonts w:ascii="Arial" w:hAnsi="Arial" w:cs="Arial"/>
                <w:sz w:val="20"/>
                <w:szCs w:val="20"/>
              </w:rPr>
              <w:t>course</w:t>
            </w:r>
            <w:r w:rsidRPr="007730DF">
              <w:rPr>
                <w:rFonts w:ascii="Arial" w:hAnsi="Arial" w:cs="Arial"/>
                <w:sz w:val="20"/>
                <w:szCs w:val="20"/>
              </w:rPr>
              <w:t xml:space="preserve"> code(s) &amp; title(s).)</w:t>
            </w:r>
          </w:p>
          <w:p w14:paraId="7ED49CC2" w14:textId="77777777" w:rsidR="007B6A0F" w:rsidRPr="007730DF" w:rsidRDefault="007B6A0F" w:rsidP="00857F1A">
            <w:pPr>
              <w:widowControl w:val="0"/>
              <w:tabs>
                <w:tab w:val="left" w:pos="567"/>
                <w:tab w:val="left" w:pos="1134"/>
                <w:tab w:val="left" w:pos="1701"/>
                <w:tab w:val="left" w:pos="2268"/>
              </w:tabs>
              <w:ind w:right="135"/>
              <w:rPr>
                <w:rFonts w:ascii="Arial" w:hAnsi="Arial" w:cs="Arial"/>
                <w:sz w:val="20"/>
                <w:szCs w:val="20"/>
              </w:rPr>
            </w:pPr>
          </w:p>
          <w:p w14:paraId="0DBE701D" w14:textId="177EA5A0" w:rsidR="000E3438" w:rsidRPr="007730DF" w:rsidRDefault="000900E7" w:rsidP="00857F1A">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w:t>
            </w:r>
            <w:r w:rsidR="002B06D1" w:rsidRPr="007730DF">
              <w:rPr>
                <w:rFonts w:ascii="Arial" w:hAnsi="Arial" w:cs="Arial"/>
                <w:sz w:val="20"/>
                <w:szCs w:val="20"/>
              </w:rPr>
              <w:t>Cross-</w:t>
            </w:r>
            <w:r w:rsidR="000E3438" w:rsidRPr="007730DF">
              <w:rPr>
                <w:rFonts w:ascii="Arial" w:hAnsi="Arial" w:cs="Arial"/>
                <w:sz w:val="20"/>
                <w:szCs w:val="20"/>
              </w:rPr>
              <w:t xml:space="preserve">listed </w:t>
            </w:r>
            <w:r w:rsidR="008559A5" w:rsidRPr="007730DF">
              <w:rPr>
                <w:rFonts w:ascii="Arial" w:hAnsi="Arial" w:cs="Arial"/>
                <w:sz w:val="20"/>
                <w:szCs w:val="20"/>
              </w:rPr>
              <w:t>course</w:t>
            </w:r>
            <w:r w:rsidR="000E3438" w:rsidRPr="007730DF">
              <w:rPr>
                <w:rFonts w:ascii="Arial" w:hAnsi="Arial" w:cs="Arial"/>
                <w:sz w:val="20"/>
                <w:szCs w:val="20"/>
              </w:rPr>
              <w:t xml:space="preserve">s have the same assessment modes and are marked on the </w:t>
            </w:r>
            <w:r w:rsidR="009359E5" w:rsidRPr="007730DF">
              <w:rPr>
                <w:rFonts w:ascii="Arial" w:hAnsi="Arial" w:cs="Arial"/>
                <w:sz w:val="20"/>
                <w:szCs w:val="20"/>
              </w:rPr>
              <w:t xml:space="preserve">same </w:t>
            </w:r>
            <w:r w:rsidR="002B06D1" w:rsidRPr="007730DF">
              <w:rPr>
                <w:rFonts w:ascii="Arial" w:hAnsi="Arial" w:cs="Arial"/>
                <w:sz w:val="20"/>
                <w:szCs w:val="20"/>
              </w:rPr>
              <w:t xml:space="preserve">grade distribution </w:t>
            </w:r>
            <w:r w:rsidR="000E3438" w:rsidRPr="007730DF">
              <w:rPr>
                <w:rFonts w:ascii="Arial" w:hAnsi="Arial" w:cs="Arial"/>
                <w:sz w:val="20"/>
                <w:szCs w:val="20"/>
              </w:rPr>
              <w:t>curve</w:t>
            </w:r>
            <w:r w:rsidR="007B6A0F" w:rsidRPr="007730DF">
              <w:rPr>
                <w:rFonts w:ascii="Arial" w:hAnsi="Arial" w:cs="Arial"/>
                <w:sz w:val="20"/>
                <w:szCs w:val="20"/>
              </w:rPr>
              <w:t>.</w:t>
            </w:r>
            <w:r w:rsidRPr="007730DF">
              <w:rPr>
                <w:rFonts w:ascii="Arial" w:hAnsi="Arial" w:cs="Arial"/>
                <w:sz w:val="20"/>
                <w:szCs w:val="20"/>
              </w:rPr>
              <w:t>)</w:t>
            </w:r>
          </w:p>
        </w:tc>
        <w:tc>
          <w:tcPr>
            <w:tcW w:w="5245" w:type="dxa"/>
            <w:gridSpan w:val="2"/>
            <w:tcBorders>
              <w:left w:val="dotted" w:sz="4" w:space="0" w:color="auto"/>
              <w:bottom w:val="single" w:sz="4" w:space="0" w:color="auto"/>
            </w:tcBorders>
            <w:tcMar>
              <w:top w:w="113" w:type="dxa"/>
              <w:bottom w:w="113" w:type="dxa"/>
            </w:tcMar>
          </w:tcPr>
          <w:p w14:paraId="5F12AD7B" w14:textId="596207AF" w:rsidR="000E3438" w:rsidRPr="007730DF" w:rsidRDefault="008867A3" w:rsidP="009359E5">
            <w:pPr>
              <w:rPr>
                <w:rFonts w:ascii="Arial" w:hAnsi="Arial" w:cs="Arial"/>
                <w:color w:val="1F497D"/>
                <w:sz w:val="20"/>
                <w:szCs w:val="20"/>
              </w:rPr>
            </w:pPr>
            <w:r w:rsidRPr="007730DF">
              <w:rPr>
                <w:rFonts w:ascii="Arial" w:hAnsi="Arial" w:cs="Arial"/>
                <w:color w:val="1F497D"/>
                <w:sz w:val="20"/>
                <w:szCs w:val="20"/>
              </w:rPr>
              <w:t>None</w:t>
            </w:r>
            <w:r w:rsidR="000E3438" w:rsidRPr="007730DF">
              <w:rPr>
                <w:rFonts w:ascii="Arial" w:hAnsi="Arial" w:cs="Arial"/>
                <w:color w:val="1F497D"/>
                <w:sz w:val="20"/>
                <w:szCs w:val="20"/>
              </w:rPr>
              <w:t>  </w:t>
            </w:r>
          </w:p>
          <w:p w14:paraId="6A963766" w14:textId="77777777" w:rsidR="000E3438" w:rsidRPr="007730DF" w:rsidRDefault="000E3438" w:rsidP="000E3438">
            <w:pPr>
              <w:rPr>
                <w:rFonts w:ascii="Arial" w:hAnsi="Arial" w:cs="Arial"/>
                <w:color w:val="1F497D"/>
                <w:sz w:val="20"/>
                <w:szCs w:val="20"/>
              </w:rPr>
            </w:pPr>
          </w:p>
          <w:p w14:paraId="0DBE701E" w14:textId="77777777" w:rsidR="00B30A46" w:rsidRPr="007730DF" w:rsidRDefault="00B30A46" w:rsidP="00C5292B">
            <w:pPr>
              <w:widowControl w:val="0"/>
              <w:tabs>
                <w:tab w:val="left" w:pos="567"/>
                <w:tab w:val="left" w:pos="1134"/>
                <w:tab w:val="left" w:pos="1701"/>
                <w:tab w:val="left" w:pos="2268"/>
              </w:tabs>
              <w:rPr>
                <w:rFonts w:ascii="Arial" w:hAnsi="Arial" w:cs="Arial"/>
                <w:sz w:val="20"/>
                <w:szCs w:val="20"/>
              </w:rPr>
            </w:pPr>
          </w:p>
        </w:tc>
      </w:tr>
      <w:tr w:rsidR="00EE58C3" w:rsidRPr="007730DF" w14:paraId="32147D52" w14:textId="77777777" w:rsidTr="006A5B03">
        <w:trPr>
          <w:trHeight w:val="20"/>
        </w:trPr>
        <w:tc>
          <w:tcPr>
            <w:tcW w:w="574" w:type="dxa"/>
            <w:tcBorders>
              <w:bottom w:val="single" w:sz="4" w:space="0" w:color="auto"/>
            </w:tcBorders>
            <w:tcMar>
              <w:top w:w="14" w:type="dxa"/>
              <w:left w:w="43" w:type="dxa"/>
              <w:bottom w:w="14" w:type="dxa"/>
              <w:right w:w="43" w:type="dxa"/>
            </w:tcMar>
          </w:tcPr>
          <w:p w14:paraId="3778488A" w14:textId="5D033C13" w:rsidR="00EE58C3" w:rsidRPr="007730DF" w:rsidRDefault="00EE58C3" w:rsidP="00EE58C3">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10.</w:t>
            </w:r>
          </w:p>
        </w:tc>
        <w:tc>
          <w:tcPr>
            <w:tcW w:w="4246" w:type="dxa"/>
            <w:tcBorders>
              <w:bottom w:val="single" w:sz="4" w:space="0" w:color="auto"/>
              <w:right w:val="dotted" w:sz="4" w:space="0" w:color="auto"/>
            </w:tcBorders>
            <w:tcMar>
              <w:top w:w="14" w:type="dxa"/>
              <w:left w:w="43" w:type="dxa"/>
              <w:bottom w:w="14" w:type="dxa"/>
              <w:right w:w="43" w:type="dxa"/>
            </w:tcMar>
          </w:tcPr>
          <w:p w14:paraId="0A14310C" w14:textId="77777777" w:rsidR="00EE58C3" w:rsidRPr="007730DF" w:rsidRDefault="00EE58C3" w:rsidP="00EE58C3">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Grading Basis:</w:t>
            </w:r>
          </w:p>
          <w:p w14:paraId="1C839AC5" w14:textId="43AA3EAC" w:rsidR="00EE58C3" w:rsidRPr="007730DF" w:rsidRDefault="00EE58C3" w:rsidP="00EE58C3">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w:t>
            </w:r>
            <w:r w:rsidRPr="007730DF">
              <w:rPr>
                <w:rFonts w:ascii="Arial" w:hAnsi="Arial" w:cs="Arial"/>
                <w:sz w:val="20"/>
                <w:szCs w:val="20"/>
                <w:u w:val="single"/>
              </w:rPr>
              <w:t>Default is ‘Graded’</w:t>
            </w:r>
            <w:r w:rsidRPr="007730DF">
              <w:rPr>
                <w:rFonts w:ascii="Arial" w:hAnsi="Arial" w:cs="Arial"/>
                <w:sz w:val="20"/>
                <w:szCs w:val="20"/>
              </w:rPr>
              <w:t>. Otherwise, please indicate accordingly.)</w:t>
            </w:r>
          </w:p>
        </w:tc>
        <w:tc>
          <w:tcPr>
            <w:tcW w:w="5245" w:type="dxa"/>
            <w:gridSpan w:val="2"/>
            <w:tcBorders>
              <w:left w:val="dotted" w:sz="4" w:space="0" w:color="auto"/>
              <w:bottom w:val="single" w:sz="4" w:space="0" w:color="auto"/>
            </w:tcBorders>
            <w:tcMar>
              <w:top w:w="113" w:type="dxa"/>
              <w:bottom w:w="113" w:type="dxa"/>
            </w:tcMar>
          </w:tcPr>
          <w:p w14:paraId="753337DB" w14:textId="4D743EDD" w:rsidR="00EE58C3" w:rsidRPr="007730DF" w:rsidRDefault="00000000" w:rsidP="00EE58C3">
            <w:pPr>
              <w:rPr>
                <w:rFonts w:ascii="Arial" w:hAnsi="Arial" w:cs="Arial"/>
                <w:sz w:val="20"/>
                <w:szCs w:val="20"/>
                <w:lang w:val="en-US" w:eastAsia="en-US"/>
              </w:rPr>
            </w:pPr>
            <w:sdt>
              <w:sdtPr>
                <w:rPr>
                  <w:rFonts w:ascii="Arial" w:eastAsia="Times New Roman" w:hAnsi="Arial" w:cs="Arial"/>
                  <w:sz w:val="20"/>
                  <w:szCs w:val="20"/>
                  <w:lang w:eastAsia="en-US"/>
                </w:rPr>
                <w:id w:val="-607190937"/>
                <w14:checkbox>
                  <w14:checked w14:val="0"/>
                  <w14:checkedState w14:val="2612" w14:font="MS Gothic"/>
                  <w14:uncheckedState w14:val="2610" w14:font="MS Gothic"/>
                </w14:checkbox>
              </w:sdtPr>
              <w:sdtContent>
                <w:r w:rsidR="00927A67" w:rsidRPr="007730DF">
                  <w:rPr>
                    <w:rFonts w:ascii="Segoe UI Symbol" w:eastAsia="MS Gothic" w:hAnsi="Segoe UI Symbol" w:cs="Segoe UI Symbol"/>
                    <w:sz w:val="20"/>
                    <w:szCs w:val="20"/>
                    <w:lang w:eastAsia="en-US"/>
                  </w:rPr>
                  <w:t>☐</w:t>
                </w:r>
              </w:sdtContent>
            </w:sdt>
            <w:r w:rsidR="00EE58C3" w:rsidRPr="007730DF">
              <w:rPr>
                <w:rFonts w:ascii="Arial" w:hAnsi="Arial" w:cs="Arial"/>
                <w:sz w:val="20"/>
                <w:szCs w:val="20"/>
              </w:rPr>
              <w:t>CS/CU</w:t>
            </w:r>
          </w:p>
          <w:p w14:paraId="7FD539B9" w14:textId="019A0568" w:rsidR="00EE58C3" w:rsidRPr="007730DF" w:rsidRDefault="00000000" w:rsidP="00EE58C3">
            <w:pPr>
              <w:rPr>
                <w:rFonts w:ascii="Arial" w:hAnsi="Arial" w:cs="Arial"/>
                <w:sz w:val="20"/>
                <w:szCs w:val="20"/>
              </w:rPr>
            </w:pPr>
            <w:sdt>
              <w:sdtPr>
                <w:rPr>
                  <w:rFonts w:ascii="Arial" w:hAnsi="Arial" w:cs="Arial"/>
                  <w:sz w:val="20"/>
                  <w:szCs w:val="20"/>
                </w:rPr>
                <w:id w:val="2094356696"/>
                <w14:checkbox>
                  <w14:checked w14:val="0"/>
                  <w14:checkedState w14:val="2612" w14:font="MS Gothic"/>
                  <w14:uncheckedState w14:val="2610" w14:font="MS Gothic"/>
                </w14:checkbox>
              </w:sdtPr>
              <w:sdtContent>
                <w:r w:rsidR="00927A67" w:rsidRPr="007730DF">
                  <w:rPr>
                    <w:rFonts w:ascii="Segoe UI Symbol" w:eastAsia="MS Gothic" w:hAnsi="Segoe UI Symbol" w:cs="Segoe UI Symbol"/>
                    <w:sz w:val="20"/>
                    <w:szCs w:val="20"/>
                  </w:rPr>
                  <w:t>☐</w:t>
                </w:r>
              </w:sdtContent>
            </w:sdt>
            <w:r w:rsidR="00EE58C3" w:rsidRPr="007730DF">
              <w:rPr>
                <w:rFonts w:ascii="Arial" w:hAnsi="Arial" w:cs="Arial"/>
                <w:sz w:val="20"/>
                <w:szCs w:val="20"/>
              </w:rPr>
              <w:t>Others (If applicable, please specify):</w:t>
            </w:r>
          </w:p>
        </w:tc>
      </w:tr>
      <w:tr w:rsidR="005D6BD1" w:rsidRPr="007730DF" w14:paraId="3EA22EEF" w14:textId="77777777" w:rsidTr="009C3967">
        <w:trPr>
          <w:trHeight w:val="20"/>
        </w:trPr>
        <w:tc>
          <w:tcPr>
            <w:tcW w:w="574" w:type="dxa"/>
            <w:tcBorders>
              <w:bottom w:val="single" w:sz="4" w:space="0" w:color="auto"/>
            </w:tcBorders>
            <w:tcMar>
              <w:top w:w="14" w:type="dxa"/>
              <w:left w:w="43" w:type="dxa"/>
              <w:bottom w:w="14" w:type="dxa"/>
              <w:right w:w="43" w:type="dxa"/>
            </w:tcMar>
          </w:tcPr>
          <w:p w14:paraId="74C1909C" w14:textId="24BBA2E3" w:rsidR="005D6BD1" w:rsidRPr="007730DF" w:rsidRDefault="005D6BD1" w:rsidP="00EE58C3">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11.</w:t>
            </w:r>
          </w:p>
        </w:tc>
        <w:tc>
          <w:tcPr>
            <w:tcW w:w="4246" w:type="dxa"/>
            <w:tcBorders>
              <w:bottom w:val="single" w:sz="4" w:space="0" w:color="auto"/>
              <w:right w:val="dotted" w:sz="4" w:space="0" w:color="auto"/>
            </w:tcBorders>
            <w:tcMar>
              <w:top w:w="14" w:type="dxa"/>
              <w:left w:w="43" w:type="dxa"/>
              <w:bottom w:w="14" w:type="dxa"/>
              <w:right w:w="43" w:type="dxa"/>
            </w:tcMar>
          </w:tcPr>
          <w:p w14:paraId="40D5B4C5" w14:textId="1DA8A689" w:rsidR="005D6BD1" w:rsidRPr="007730DF" w:rsidRDefault="005D6BD1" w:rsidP="00EE58C3">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Offered with effect from:</w:t>
            </w:r>
          </w:p>
        </w:tc>
        <w:tc>
          <w:tcPr>
            <w:tcW w:w="5245" w:type="dxa"/>
            <w:gridSpan w:val="2"/>
            <w:tcBorders>
              <w:left w:val="dotted" w:sz="4" w:space="0" w:color="auto"/>
              <w:bottom w:val="single" w:sz="4" w:space="0" w:color="auto"/>
            </w:tcBorders>
            <w:tcMar>
              <w:top w:w="113" w:type="dxa"/>
              <w:bottom w:w="113" w:type="dxa"/>
            </w:tcMar>
          </w:tcPr>
          <w:p w14:paraId="6184CC65" w14:textId="21B22BFD" w:rsidR="005D6BD1" w:rsidRPr="007730DF" w:rsidRDefault="005A56F8" w:rsidP="00EE58C3">
            <w:pPr>
              <w:rPr>
                <w:rFonts w:ascii="Arial" w:eastAsia="Times New Roman" w:hAnsi="Arial" w:cs="Arial"/>
                <w:sz w:val="20"/>
                <w:szCs w:val="20"/>
                <w:lang w:eastAsia="en-US"/>
              </w:rPr>
            </w:pPr>
            <w:r w:rsidRPr="007730DF">
              <w:rPr>
                <w:rFonts w:ascii="Arial" w:eastAsia="Times New Roman" w:hAnsi="Arial" w:cs="Arial"/>
                <w:sz w:val="20"/>
                <w:szCs w:val="20"/>
                <w:lang w:eastAsia="en-US"/>
              </w:rPr>
              <w:t>AY2026 Semester 2</w:t>
            </w:r>
          </w:p>
        </w:tc>
      </w:tr>
      <w:tr w:rsidR="005D6BD1" w:rsidRPr="007730DF" w14:paraId="71AF8C48" w14:textId="77777777" w:rsidTr="00167BF3">
        <w:trPr>
          <w:trHeight w:hRule="exact" w:val="1162"/>
        </w:trPr>
        <w:tc>
          <w:tcPr>
            <w:tcW w:w="574" w:type="dxa"/>
            <w:tcBorders>
              <w:top w:val="single" w:sz="4" w:space="0" w:color="auto"/>
              <w:bottom w:val="nil"/>
            </w:tcBorders>
            <w:tcMar>
              <w:left w:w="43" w:type="dxa"/>
              <w:right w:w="43" w:type="dxa"/>
            </w:tcMar>
          </w:tcPr>
          <w:p w14:paraId="5725AFEA" w14:textId="24876524" w:rsidR="005D6BD1" w:rsidRPr="007730DF" w:rsidRDefault="005D6BD1" w:rsidP="004A3DDE">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12.</w:t>
            </w:r>
          </w:p>
        </w:tc>
        <w:tc>
          <w:tcPr>
            <w:tcW w:w="9491" w:type="dxa"/>
            <w:gridSpan w:val="3"/>
            <w:tcBorders>
              <w:top w:val="single" w:sz="4" w:space="0" w:color="auto"/>
              <w:bottom w:val="single" w:sz="4" w:space="0" w:color="auto"/>
            </w:tcBorders>
            <w:tcMar>
              <w:left w:w="43" w:type="dxa"/>
              <w:right w:w="43" w:type="dxa"/>
            </w:tcMar>
          </w:tcPr>
          <w:p w14:paraId="48BE22C0" w14:textId="77777777" w:rsidR="005D6BD1" w:rsidRPr="007730DF" w:rsidRDefault="005D6BD1" w:rsidP="00857F1A">
            <w:pPr>
              <w:widowControl w:val="0"/>
              <w:tabs>
                <w:tab w:val="left" w:pos="567"/>
                <w:tab w:val="left" w:pos="1134"/>
                <w:tab w:val="left" w:pos="1701"/>
                <w:tab w:val="left" w:pos="2268"/>
              </w:tabs>
              <w:ind w:right="135"/>
              <w:rPr>
                <w:rFonts w:ascii="Arial" w:hAnsi="Arial" w:cs="Arial"/>
                <w:sz w:val="20"/>
                <w:szCs w:val="20"/>
              </w:rPr>
            </w:pPr>
            <w:r w:rsidRPr="007730DF">
              <w:rPr>
                <w:rFonts w:ascii="Arial" w:hAnsi="Arial" w:cs="Arial"/>
                <w:sz w:val="20"/>
                <w:szCs w:val="20"/>
              </w:rPr>
              <w:t>Workload hours per week:</w:t>
            </w:r>
          </w:p>
          <w:p w14:paraId="37DE9965" w14:textId="3718F43C" w:rsidR="005D6BD1" w:rsidRPr="007730DF" w:rsidRDefault="005D6BD1" w:rsidP="005D6BD1">
            <w:pPr>
              <w:widowControl w:val="0"/>
              <w:tabs>
                <w:tab w:val="left" w:pos="567"/>
                <w:tab w:val="left" w:pos="1134"/>
                <w:tab w:val="left" w:pos="1701"/>
                <w:tab w:val="left" w:pos="2268"/>
              </w:tabs>
              <w:spacing w:before="120" w:after="120"/>
              <w:rPr>
                <w:rFonts w:ascii="Arial" w:hAnsi="Arial" w:cs="Arial"/>
                <w:sz w:val="20"/>
                <w:szCs w:val="20"/>
              </w:rPr>
            </w:pPr>
            <w:r w:rsidRPr="007730DF">
              <w:rPr>
                <w:rFonts w:ascii="Arial" w:hAnsi="Arial" w:cs="Arial"/>
                <w:sz w:val="20"/>
                <w:szCs w:val="20"/>
              </w:rPr>
              <w:t>(The weekly workload for a 4-MC course must add up to 10 hours—e.g., 3 hours lecture; 3 hours Projects &amp; assignments, 4 hours preparatory work. The number of hours of preparatory work is the time a student is expected to spend in preparing for tutorials, projects, assignments, etc.)</w:t>
            </w:r>
          </w:p>
        </w:tc>
      </w:tr>
      <w:tr w:rsidR="005D6BD1" w:rsidRPr="007730DF" w14:paraId="49917FCD" w14:textId="77777777" w:rsidTr="00167BF3">
        <w:trPr>
          <w:trHeight w:hRule="exact" w:val="397"/>
        </w:trPr>
        <w:tc>
          <w:tcPr>
            <w:tcW w:w="574" w:type="dxa"/>
            <w:tcBorders>
              <w:top w:val="nil"/>
              <w:bottom w:val="nil"/>
            </w:tcBorders>
            <w:tcMar>
              <w:left w:w="43" w:type="dxa"/>
              <w:right w:w="43" w:type="dxa"/>
            </w:tcMar>
          </w:tcPr>
          <w:p w14:paraId="1306071A" w14:textId="77777777" w:rsidR="005D6BD1" w:rsidRPr="007730DF" w:rsidRDefault="005D6BD1" w:rsidP="00D80B1E">
            <w:pPr>
              <w:widowControl w:val="0"/>
              <w:tabs>
                <w:tab w:val="left" w:pos="567"/>
                <w:tab w:val="left" w:pos="1134"/>
                <w:tab w:val="left" w:pos="1701"/>
                <w:tab w:val="left" w:pos="2268"/>
              </w:tabs>
              <w:spacing w:after="240"/>
              <w:jc w:val="right"/>
              <w:rPr>
                <w:rFonts w:ascii="Arial" w:hAnsi="Arial" w:cs="Arial"/>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vAlign w:val="center"/>
          </w:tcPr>
          <w:p w14:paraId="694B1E39" w14:textId="0413F822" w:rsidR="005D6BD1" w:rsidRPr="007730DF" w:rsidRDefault="005D6BD1" w:rsidP="00D80B1E">
            <w:pPr>
              <w:widowControl w:val="0"/>
              <w:tabs>
                <w:tab w:val="left" w:pos="567"/>
                <w:tab w:val="left" w:pos="1134"/>
                <w:tab w:val="left" w:pos="1701"/>
                <w:tab w:val="left" w:pos="2268"/>
              </w:tabs>
              <w:spacing w:after="240"/>
              <w:ind w:right="135"/>
              <w:jc w:val="both"/>
              <w:rPr>
                <w:rFonts w:ascii="Arial" w:hAnsi="Arial" w:cs="Arial"/>
                <w:sz w:val="20"/>
                <w:szCs w:val="20"/>
              </w:rPr>
            </w:pPr>
            <w:r w:rsidRPr="007730DF">
              <w:rPr>
                <w:rFonts w:ascii="Arial" w:hAnsi="Arial" w:cs="Arial"/>
                <w:sz w:val="20"/>
                <w:szCs w:val="20"/>
              </w:rPr>
              <w:t>Activity</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vAlign w:val="center"/>
          </w:tcPr>
          <w:p w14:paraId="01D3703D" w14:textId="6F44A33F" w:rsidR="005D6BD1" w:rsidRPr="007730DF" w:rsidRDefault="005D6BD1" w:rsidP="00862D85">
            <w:pPr>
              <w:widowControl w:val="0"/>
              <w:tabs>
                <w:tab w:val="left" w:pos="479"/>
                <w:tab w:val="left" w:pos="1134"/>
                <w:tab w:val="left" w:pos="1701"/>
                <w:tab w:val="left" w:pos="2268"/>
              </w:tabs>
              <w:spacing w:after="240"/>
              <w:ind w:left="479" w:hanging="479"/>
              <w:jc w:val="center"/>
              <w:rPr>
                <w:rFonts w:ascii="Arial" w:hAnsi="Arial" w:cs="Arial"/>
                <w:sz w:val="20"/>
                <w:szCs w:val="20"/>
              </w:rPr>
            </w:pPr>
            <w:r w:rsidRPr="007730DF">
              <w:rPr>
                <w:rFonts w:ascii="Arial" w:hAnsi="Arial" w:cs="Arial"/>
                <w:sz w:val="20"/>
                <w:szCs w:val="20"/>
              </w:rPr>
              <w:t>Total</w:t>
            </w:r>
          </w:p>
        </w:tc>
        <w:tc>
          <w:tcPr>
            <w:tcW w:w="4253" w:type="dxa"/>
            <w:tcBorders>
              <w:top w:val="single" w:sz="4" w:space="0" w:color="auto"/>
              <w:left w:val="dotted" w:sz="2" w:space="0" w:color="auto"/>
              <w:bottom w:val="single" w:sz="4" w:space="0" w:color="auto"/>
            </w:tcBorders>
            <w:tcMar>
              <w:top w:w="14" w:type="dxa"/>
              <w:bottom w:w="14" w:type="dxa"/>
            </w:tcMar>
            <w:vAlign w:val="center"/>
          </w:tcPr>
          <w:p w14:paraId="27858D7B" w14:textId="7313466A" w:rsidR="005D6BD1" w:rsidRPr="007730DF" w:rsidRDefault="00D80B1E" w:rsidP="00862D85">
            <w:pPr>
              <w:widowControl w:val="0"/>
              <w:tabs>
                <w:tab w:val="left" w:pos="567"/>
                <w:tab w:val="left" w:pos="1134"/>
                <w:tab w:val="left" w:pos="1701"/>
                <w:tab w:val="left" w:pos="2268"/>
              </w:tabs>
              <w:spacing w:after="240"/>
              <w:rPr>
                <w:rFonts w:ascii="Arial" w:hAnsi="Arial" w:cs="Arial"/>
                <w:sz w:val="20"/>
                <w:szCs w:val="20"/>
              </w:rPr>
            </w:pPr>
            <w:r w:rsidRPr="007730DF">
              <w:rPr>
                <w:rFonts w:ascii="Arial" w:hAnsi="Arial" w:cs="Arial"/>
                <w:sz w:val="20"/>
                <w:szCs w:val="20"/>
              </w:rPr>
              <w:t>Notes</w:t>
            </w:r>
          </w:p>
        </w:tc>
      </w:tr>
      <w:tr w:rsidR="005D6BD1" w:rsidRPr="007730DF" w14:paraId="0DBE7025" w14:textId="77777777" w:rsidTr="00167BF3">
        <w:trPr>
          <w:trHeight w:hRule="exact" w:val="397"/>
        </w:trPr>
        <w:tc>
          <w:tcPr>
            <w:tcW w:w="574" w:type="dxa"/>
            <w:vMerge w:val="restart"/>
            <w:tcBorders>
              <w:top w:val="nil"/>
              <w:bottom w:val="single" w:sz="4" w:space="0" w:color="auto"/>
            </w:tcBorders>
            <w:tcMar>
              <w:left w:w="43" w:type="dxa"/>
              <w:right w:w="43" w:type="dxa"/>
            </w:tcMar>
          </w:tcPr>
          <w:p w14:paraId="0DBE7020" w14:textId="6DE0BD54" w:rsidR="005D6BD1" w:rsidRPr="007730DF" w:rsidRDefault="005D6BD1" w:rsidP="005D6BD1">
            <w:pPr>
              <w:widowControl w:val="0"/>
              <w:tabs>
                <w:tab w:val="left" w:pos="567"/>
                <w:tab w:val="left" w:pos="1134"/>
                <w:tab w:val="left" w:pos="1701"/>
                <w:tab w:val="left" w:pos="2268"/>
              </w:tabs>
              <w:jc w:val="right"/>
              <w:rPr>
                <w:rFonts w:ascii="Arial" w:hAnsi="Arial" w:cs="Arial"/>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0DBE7022" w14:textId="63F2D39A" w:rsidR="005D6BD1" w:rsidRPr="007730DF" w:rsidRDefault="005D6BD1" w:rsidP="005D6BD1">
            <w:pPr>
              <w:widowControl w:val="0"/>
              <w:tabs>
                <w:tab w:val="left" w:pos="567"/>
                <w:tab w:val="left" w:pos="1134"/>
                <w:tab w:val="left" w:pos="1701"/>
                <w:tab w:val="left" w:pos="2268"/>
              </w:tabs>
              <w:ind w:right="135"/>
              <w:jc w:val="both"/>
              <w:rPr>
                <w:rFonts w:ascii="Arial" w:hAnsi="Arial" w:cs="Arial"/>
                <w:sz w:val="20"/>
                <w:szCs w:val="20"/>
              </w:rPr>
            </w:pPr>
            <w:r w:rsidRPr="007730DF">
              <w:rPr>
                <w:rFonts w:ascii="Arial" w:hAnsi="Arial" w:cs="Arial"/>
                <w:sz w:val="20"/>
                <w:szCs w:val="20"/>
              </w:rPr>
              <w:t>(1) Lecture:</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23" w14:textId="1674E0A2" w:rsidR="005D6BD1" w:rsidRPr="007730DF" w:rsidRDefault="00DE6BF6"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r w:rsidRPr="007730DF">
              <w:rPr>
                <w:rFonts w:ascii="Arial" w:hAnsi="Arial" w:cs="Arial"/>
                <w:sz w:val="20"/>
                <w:szCs w:val="20"/>
              </w:rPr>
              <w:t>3</w:t>
            </w:r>
          </w:p>
        </w:tc>
        <w:tc>
          <w:tcPr>
            <w:tcW w:w="4253" w:type="dxa"/>
            <w:tcBorders>
              <w:top w:val="single" w:sz="4" w:space="0" w:color="auto"/>
              <w:left w:val="dotted" w:sz="2" w:space="0" w:color="auto"/>
              <w:bottom w:val="single" w:sz="4" w:space="0" w:color="auto"/>
            </w:tcBorders>
            <w:tcMar>
              <w:top w:w="14" w:type="dxa"/>
              <w:bottom w:w="14" w:type="dxa"/>
            </w:tcMar>
          </w:tcPr>
          <w:p w14:paraId="0DBE7024" w14:textId="77777777" w:rsidR="005D6BD1" w:rsidRPr="007730DF"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730DF" w14:paraId="0DBE702A" w14:textId="77777777" w:rsidTr="009C3967">
        <w:trPr>
          <w:trHeight w:hRule="exact" w:val="397"/>
        </w:trPr>
        <w:tc>
          <w:tcPr>
            <w:tcW w:w="574" w:type="dxa"/>
            <w:vMerge/>
            <w:tcBorders>
              <w:top w:val="nil"/>
              <w:bottom w:val="single" w:sz="4" w:space="0" w:color="auto"/>
            </w:tcBorders>
            <w:tcMar>
              <w:left w:w="43" w:type="dxa"/>
              <w:right w:w="43" w:type="dxa"/>
            </w:tcMar>
          </w:tcPr>
          <w:p w14:paraId="0DBE7026" w14:textId="77777777" w:rsidR="005D6BD1" w:rsidRPr="007730DF" w:rsidRDefault="005D6BD1" w:rsidP="005D6BD1">
            <w:pPr>
              <w:widowControl w:val="0"/>
              <w:numPr>
                <w:ilvl w:val="0"/>
                <w:numId w:val="1"/>
              </w:numPr>
              <w:tabs>
                <w:tab w:val="left" w:pos="567"/>
                <w:tab w:val="left" w:pos="1134"/>
                <w:tab w:val="left" w:pos="1701"/>
                <w:tab w:val="left" w:pos="2268"/>
              </w:tabs>
              <w:jc w:val="right"/>
              <w:rPr>
                <w:rFonts w:ascii="Arial" w:hAnsi="Arial" w:cs="Arial"/>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0DBE7027" w14:textId="75ACB899" w:rsidR="005D6BD1" w:rsidRPr="007730DF" w:rsidRDefault="005D6BD1" w:rsidP="005D6BD1">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(2) Tutorial:</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28" w14:textId="368086D0" w:rsidR="005D6BD1" w:rsidRPr="007730DF" w:rsidRDefault="005D6BD1"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p>
        </w:tc>
        <w:tc>
          <w:tcPr>
            <w:tcW w:w="4253" w:type="dxa"/>
            <w:tcBorders>
              <w:top w:val="single" w:sz="4" w:space="0" w:color="auto"/>
              <w:left w:val="dotted" w:sz="2" w:space="0" w:color="auto"/>
              <w:bottom w:val="single" w:sz="4" w:space="0" w:color="auto"/>
            </w:tcBorders>
            <w:tcMar>
              <w:top w:w="14" w:type="dxa"/>
              <w:bottom w:w="14" w:type="dxa"/>
            </w:tcMar>
          </w:tcPr>
          <w:p w14:paraId="0DBE7029" w14:textId="77777777" w:rsidR="005D6BD1" w:rsidRPr="007730DF"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730DF" w14:paraId="404FBC5E" w14:textId="77777777" w:rsidTr="009C3967">
        <w:trPr>
          <w:trHeight w:hRule="exact" w:val="397"/>
        </w:trPr>
        <w:tc>
          <w:tcPr>
            <w:tcW w:w="574" w:type="dxa"/>
            <w:vMerge/>
            <w:tcBorders>
              <w:top w:val="nil"/>
              <w:bottom w:val="single" w:sz="4" w:space="0" w:color="auto"/>
            </w:tcBorders>
            <w:tcMar>
              <w:left w:w="43" w:type="dxa"/>
              <w:right w:w="43" w:type="dxa"/>
            </w:tcMar>
          </w:tcPr>
          <w:p w14:paraId="7F148418" w14:textId="77777777" w:rsidR="005D6BD1" w:rsidRPr="007730DF" w:rsidRDefault="005D6BD1" w:rsidP="005D6BD1">
            <w:pPr>
              <w:widowControl w:val="0"/>
              <w:numPr>
                <w:ilvl w:val="0"/>
                <w:numId w:val="1"/>
              </w:numPr>
              <w:tabs>
                <w:tab w:val="left" w:pos="567"/>
                <w:tab w:val="left" w:pos="1134"/>
                <w:tab w:val="left" w:pos="1701"/>
                <w:tab w:val="left" w:pos="2268"/>
              </w:tabs>
              <w:jc w:val="right"/>
              <w:rPr>
                <w:rFonts w:ascii="Arial" w:hAnsi="Arial" w:cs="Arial"/>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511C8953" w14:textId="7E32B6DF" w:rsidR="005D6BD1" w:rsidRPr="007730DF" w:rsidRDefault="005D6BD1" w:rsidP="005D6BD1">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(3) Laboratory:</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4ECD11B0" w14:textId="7BC0BD10" w:rsidR="005D6BD1" w:rsidRPr="007730DF" w:rsidRDefault="005D6BD1"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p>
        </w:tc>
        <w:tc>
          <w:tcPr>
            <w:tcW w:w="4253" w:type="dxa"/>
            <w:tcBorders>
              <w:top w:val="single" w:sz="4" w:space="0" w:color="auto"/>
              <w:left w:val="dotted" w:sz="2" w:space="0" w:color="auto"/>
              <w:bottom w:val="single" w:sz="4" w:space="0" w:color="auto"/>
            </w:tcBorders>
            <w:tcMar>
              <w:top w:w="14" w:type="dxa"/>
              <w:bottom w:w="14" w:type="dxa"/>
            </w:tcMar>
          </w:tcPr>
          <w:p w14:paraId="2C2C734B" w14:textId="77777777" w:rsidR="005D6BD1" w:rsidRPr="007730DF"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730DF" w14:paraId="0DBE702F" w14:textId="77777777" w:rsidTr="009C3967">
        <w:trPr>
          <w:trHeight w:hRule="exact" w:val="397"/>
        </w:trPr>
        <w:tc>
          <w:tcPr>
            <w:tcW w:w="574" w:type="dxa"/>
            <w:vMerge/>
            <w:tcBorders>
              <w:top w:val="nil"/>
              <w:bottom w:val="single" w:sz="4" w:space="0" w:color="auto"/>
            </w:tcBorders>
            <w:tcMar>
              <w:left w:w="43" w:type="dxa"/>
              <w:right w:w="43" w:type="dxa"/>
            </w:tcMar>
          </w:tcPr>
          <w:p w14:paraId="0DBE702B" w14:textId="77777777" w:rsidR="005D6BD1" w:rsidRPr="007730DF" w:rsidRDefault="005D6BD1" w:rsidP="005D6BD1">
            <w:pPr>
              <w:widowControl w:val="0"/>
              <w:numPr>
                <w:ilvl w:val="0"/>
                <w:numId w:val="1"/>
              </w:numPr>
              <w:tabs>
                <w:tab w:val="left" w:pos="567"/>
                <w:tab w:val="left" w:pos="1134"/>
                <w:tab w:val="left" w:pos="1701"/>
                <w:tab w:val="left" w:pos="2268"/>
              </w:tabs>
              <w:jc w:val="right"/>
              <w:rPr>
                <w:rFonts w:ascii="Arial" w:hAnsi="Arial" w:cs="Arial"/>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0DBE702C" w14:textId="7A9E7B6D" w:rsidR="005D6BD1" w:rsidRPr="007730DF" w:rsidRDefault="005D6BD1" w:rsidP="005D6BD1">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(4) Projects, assignments:</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2D" w14:textId="1CDA61D3" w:rsidR="005D6BD1" w:rsidRPr="007730DF" w:rsidRDefault="00DE6BF6"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r w:rsidRPr="007730DF">
              <w:rPr>
                <w:rFonts w:ascii="Arial" w:hAnsi="Arial" w:cs="Arial"/>
                <w:sz w:val="20"/>
                <w:szCs w:val="20"/>
              </w:rPr>
              <w:t>3</w:t>
            </w:r>
          </w:p>
        </w:tc>
        <w:tc>
          <w:tcPr>
            <w:tcW w:w="4253" w:type="dxa"/>
            <w:tcBorders>
              <w:top w:val="single" w:sz="4" w:space="0" w:color="auto"/>
              <w:left w:val="dotted" w:sz="2" w:space="0" w:color="auto"/>
              <w:bottom w:val="single" w:sz="4" w:space="0" w:color="auto"/>
            </w:tcBorders>
            <w:tcMar>
              <w:top w:w="14" w:type="dxa"/>
              <w:bottom w:w="14" w:type="dxa"/>
            </w:tcMar>
          </w:tcPr>
          <w:p w14:paraId="0DBE702E" w14:textId="77777777" w:rsidR="005D6BD1" w:rsidRPr="007730DF"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730DF" w14:paraId="4B2F4A4F" w14:textId="77777777" w:rsidTr="009C3967">
        <w:trPr>
          <w:trHeight w:hRule="exact" w:val="397"/>
        </w:trPr>
        <w:tc>
          <w:tcPr>
            <w:tcW w:w="574" w:type="dxa"/>
            <w:vMerge/>
            <w:tcBorders>
              <w:top w:val="nil"/>
              <w:bottom w:val="single" w:sz="4" w:space="0" w:color="auto"/>
            </w:tcBorders>
            <w:tcMar>
              <w:left w:w="43" w:type="dxa"/>
              <w:right w:w="43" w:type="dxa"/>
            </w:tcMar>
          </w:tcPr>
          <w:p w14:paraId="4E2ED176" w14:textId="77777777" w:rsidR="005D6BD1" w:rsidRPr="007730DF" w:rsidRDefault="005D6BD1" w:rsidP="005D6BD1">
            <w:pPr>
              <w:widowControl w:val="0"/>
              <w:numPr>
                <w:ilvl w:val="0"/>
                <w:numId w:val="1"/>
              </w:numPr>
              <w:tabs>
                <w:tab w:val="left" w:pos="567"/>
                <w:tab w:val="left" w:pos="1134"/>
                <w:tab w:val="left" w:pos="1701"/>
                <w:tab w:val="left" w:pos="2268"/>
              </w:tabs>
              <w:jc w:val="right"/>
              <w:rPr>
                <w:rFonts w:ascii="Arial" w:hAnsi="Arial" w:cs="Arial"/>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75266DB0" w14:textId="2CF1EC86" w:rsidR="005D6BD1" w:rsidRPr="007730DF" w:rsidRDefault="005D6BD1" w:rsidP="005D6BD1">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(5) Workshop/Seminar/Fieldwork</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5E4AE043" w14:textId="32E8CFB7" w:rsidR="005D6BD1" w:rsidRPr="007730DF" w:rsidRDefault="005D6BD1"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p>
        </w:tc>
        <w:tc>
          <w:tcPr>
            <w:tcW w:w="4253" w:type="dxa"/>
            <w:tcBorders>
              <w:top w:val="single" w:sz="4" w:space="0" w:color="auto"/>
              <w:left w:val="dotted" w:sz="2" w:space="0" w:color="auto"/>
              <w:bottom w:val="single" w:sz="4" w:space="0" w:color="auto"/>
            </w:tcBorders>
            <w:tcMar>
              <w:top w:w="14" w:type="dxa"/>
              <w:bottom w:w="14" w:type="dxa"/>
            </w:tcMar>
          </w:tcPr>
          <w:p w14:paraId="798A56C2" w14:textId="77777777" w:rsidR="005D6BD1" w:rsidRPr="007730DF"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730DF" w14:paraId="0DBE7034" w14:textId="77777777" w:rsidTr="001D5D05">
        <w:trPr>
          <w:trHeight w:hRule="exact" w:val="856"/>
        </w:trPr>
        <w:tc>
          <w:tcPr>
            <w:tcW w:w="574" w:type="dxa"/>
            <w:vMerge/>
            <w:tcBorders>
              <w:top w:val="nil"/>
              <w:bottom w:val="single" w:sz="4" w:space="0" w:color="auto"/>
            </w:tcBorders>
            <w:tcMar>
              <w:left w:w="43" w:type="dxa"/>
              <w:right w:w="43" w:type="dxa"/>
            </w:tcMar>
          </w:tcPr>
          <w:p w14:paraId="0DBE7030" w14:textId="77777777" w:rsidR="005D6BD1" w:rsidRPr="007730DF" w:rsidRDefault="005D6BD1" w:rsidP="005D6BD1">
            <w:pPr>
              <w:widowControl w:val="0"/>
              <w:numPr>
                <w:ilvl w:val="0"/>
                <w:numId w:val="1"/>
              </w:numPr>
              <w:tabs>
                <w:tab w:val="left" w:pos="567"/>
                <w:tab w:val="left" w:pos="1134"/>
                <w:tab w:val="left" w:pos="1701"/>
                <w:tab w:val="left" w:pos="2268"/>
              </w:tabs>
              <w:jc w:val="right"/>
              <w:rPr>
                <w:rFonts w:ascii="Arial" w:hAnsi="Arial" w:cs="Arial"/>
                <w:sz w:val="20"/>
                <w:szCs w:val="20"/>
              </w:rPr>
            </w:pPr>
          </w:p>
        </w:tc>
        <w:tc>
          <w:tcPr>
            <w:tcW w:w="4246" w:type="dxa"/>
            <w:tcBorders>
              <w:top w:val="single" w:sz="4" w:space="0" w:color="auto"/>
              <w:left w:val="dotted" w:sz="4" w:space="0" w:color="auto"/>
              <w:bottom w:val="single" w:sz="4" w:space="0" w:color="auto"/>
              <w:right w:val="dotted" w:sz="2" w:space="0" w:color="auto"/>
            </w:tcBorders>
            <w:tcMar>
              <w:left w:w="43" w:type="dxa"/>
              <w:right w:w="43" w:type="dxa"/>
            </w:tcMar>
          </w:tcPr>
          <w:p w14:paraId="2D82FE7A" w14:textId="77777777" w:rsidR="001D5D05" w:rsidRPr="007730DF" w:rsidRDefault="005D6BD1" w:rsidP="005D6BD1">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(6) Others, include Preparatory work: </w:t>
            </w:r>
          </w:p>
          <w:p w14:paraId="0DBE7031" w14:textId="5215C05C" w:rsidR="001D5D05" w:rsidRPr="007730DF" w:rsidRDefault="001D5D05" w:rsidP="005D6BD1">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This includes self-study, preparation, and groupwork discussion time for student.</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tcPr>
          <w:p w14:paraId="0DBE7032" w14:textId="2A0DF385" w:rsidR="005D6BD1" w:rsidRPr="007730DF" w:rsidRDefault="00DE6BF6" w:rsidP="00862D85">
            <w:pPr>
              <w:widowControl w:val="0"/>
              <w:tabs>
                <w:tab w:val="left" w:pos="479"/>
                <w:tab w:val="left" w:pos="1134"/>
                <w:tab w:val="left" w:pos="1701"/>
                <w:tab w:val="left" w:pos="2268"/>
              </w:tabs>
              <w:spacing w:after="100" w:afterAutospacing="1"/>
              <w:ind w:left="479" w:hanging="479"/>
              <w:jc w:val="center"/>
              <w:rPr>
                <w:rFonts w:ascii="Arial" w:hAnsi="Arial" w:cs="Arial"/>
                <w:sz w:val="20"/>
                <w:szCs w:val="20"/>
              </w:rPr>
            </w:pPr>
            <w:r w:rsidRPr="007730DF">
              <w:rPr>
                <w:rFonts w:ascii="Arial" w:hAnsi="Arial" w:cs="Arial"/>
                <w:sz w:val="20"/>
                <w:szCs w:val="20"/>
              </w:rPr>
              <w:t>4</w:t>
            </w:r>
          </w:p>
        </w:tc>
        <w:tc>
          <w:tcPr>
            <w:tcW w:w="4253" w:type="dxa"/>
            <w:tcBorders>
              <w:top w:val="single" w:sz="4" w:space="0" w:color="auto"/>
              <w:left w:val="dotted" w:sz="2" w:space="0" w:color="auto"/>
              <w:bottom w:val="single" w:sz="4" w:space="0" w:color="auto"/>
            </w:tcBorders>
            <w:tcMar>
              <w:top w:w="14" w:type="dxa"/>
              <w:bottom w:w="14" w:type="dxa"/>
            </w:tcMar>
          </w:tcPr>
          <w:p w14:paraId="0DBE7033" w14:textId="77777777" w:rsidR="005D6BD1" w:rsidRPr="007730DF" w:rsidRDefault="005D6BD1" w:rsidP="00862D85">
            <w:pPr>
              <w:widowControl w:val="0"/>
              <w:tabs>
                <w:tab w:val="left" w:pos="567"/>
                <w:tab w:val="left" w:pos="1134"/>
                <w:tab w:val="left" w:pos="1701"/>
                <w:tab w:val="left" w:pos="2268"/>
              </w:tabs>
              <w:spacing w:before="120" w:after="120"/>
              <w:rPr>
                <w:rFonts w:ascii="Arial" w:hAnsi="Arial" w:cs="Arial"/>
                <w:sz w:val="20"/>
                <w:szCs w:val="20"/>
              </w:rPr>
            </w:pPr>
          </w:p>
        </w:tc>
      </w:tr>
      <w:tr w:rsidR="005D6BD1" w:rsidRPr="007730DF" w14:paraId="0DBE7039" w14:textId="77777777" w:rsidTr="009C3967">
        <w:trPr>
          <w:trHeight w:hRule="exact" w:val="454"/>
        </w:trPr>
        <w:tc>
          <w:tcPr>
            <w:tcW w:w="574" w:type="dxa"/>
            <w:vMerge/>
            <w:tcBorders>
              <w:top w:val="nil"/>
              <w:bottom w:val="single" w:sz="4" w:space="0" w:color="auto"/>
            </w:tcBorders>
            <w:tcMar>
              <w:left w:w="43" w:type="dxa"/>
              <w:right w:w="43" w:type="dxa"/>
            </w:tcMar>
          </w:tcPr>
          <w:p w14:paraId="0DBE7035" w14:textId="77777777" w:rsidR="005D6BD1" w:rsidRPr="007730DF" w:rsidRDefault="005D6BD1" w:rsidP="00862D85">
            <w:pPr>
              <w:widowControl w:val="0"/>
              <w:numPr>
                <w:ilvl w:val="0"/>
                <w:numId w:val="1"/>
              </w:numPr>
              <w:tabs>
                <w:tab w:val="left" w:pos="567"/>
                <w:tab w:val="left" w:pos="1134"/>
                <w:tab w:val="left" w:pos="1701"/>
                <w:tab w:val="left" w:pos="2268"/>
              </w:tabs>
              <w:jc w:val="right"/>
              <w:rPr>
                <w:rFonts w:ascii="Arial" w:hAnsi="Arial" w:cs="Arial"/>
                <w:sz w:val="20"/>
                <w:szCs w:val="20"/>
              </w:rPr>
            </w:pPr>
          </w:p>
        </w:tc>
        <w:tc>
          <w:tcPr>
            <w:tcW w:w="4246" w:type="dxa"/>
            <w:tcBorders>
              <w:top w:val="single" w:sz="4" w:space="0" w:color="auto"/>
              <w:bottom w:val="single" w:sz="4" w:space="0" w:color="auto"/>
              <w:right w:val="dotted" w:sz="4" w:space="0" w:color="auto"/>
            </w:tcBorders>
            <w:tcMar>
              <w:left w:w="43" w:type="dxa"/>
              <w:right w:w="43" w:type="dxa"/>
            </w:tcMar>
          </w:tcPr>
          <w:p w14:paraId="0DBE7036" w14:textId="3C80F4B2" w:rsidR="005D6BD1" w:rsidRPr="007730DF" w:rsidRDefault="00862D85" w:rsidP="00862D85">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Total</w:t>
            </w:r>
          </w:p>
        </w:tc>
        <w:tc>
          <w:tcPr>
            <w:tcW w:w="992" w:type="dxa"/>
            <w:tcBorders>
              <w:top w:val="single" w:sz="4" w:space="0" w:color="auto"/>
              <w:left w:val="dotted" w:sz="4" w:space="0" w:color="auto"/>
              <w:bottom w:val="single" w:sz="4" w:space="0" w:color="auto"/>
              <w:right w:val="dotted" w:sz="2" w:space="0" w:color="auto"/>
            </w:tcBorders>
            <w:tcMar>
              <w:top w:w="29" w:type="dxa"/>
              <w:left w:w="29" w:type="dxa"/>
              <w:bottom w:w="29" w:type="dxa"/>
              <w:right w:w="29" w:type="dxa"/>
            </w:tcMar>
            <w:vAlign w:val="center"/>
          </w:tcPr>
          <w:p w14:paraId="0DBE7037" w14:textId="0CCCCFA3" w:rsidR="005D6BD1" w:rsidRPr="007730DF" w:rsidRDefault="00862D85" w:rsidP="00862D85">
            <w:pPr>
              <w:widowControl w:val="0"/>
              <w:tabs>
                <w:tab w:val="left" w:pos="479"/>
                <w:tab w:val="left" w:pos="1134"/>
                <w:tab w:val="left" w:pos="1701"/>
                <w:tab w:val="left" w:pos="2268"/>
              </w:tabs>
              <w:spacing w:after="120"/>
              <w:ind w:left="479" w:hanging="479"/>
              <w:jc w:val="center"/>
              <w:rPr>
                <w:rFonts w:ascii="Arial" w:hAnsi="Arial" w:cs="Arial"/>
                <w:sz w:val="20"/>
                <w:szCs w:val="20"/>
              </w:rPr>
            </w:pPr>
            <w:r w:rsidRPr="007730DF">
              <w:rPr>
                <w:rFonts w:ascii="Arial" w:hAnsi="Arial" w:cs="Arial"/>
                <w:sz w:val="20"/>
                <w:szCs w:val="20"/>
              </w:rPr>
              <w:t>10 hrs</w:t>
            </w:r>
          </w:p>
        </w:tc>
        <w:tc>
          <w:tcPr>
            <w:tcW w:w="4253" w:type="dxa"/>
            <w:tcBorders>
              <w:top w:val="single" w:sz="4" w:space="0" w:color="auto"/>
              <w:left w:val="dotted" w:sz="2" w:space="0" w:color="auto"/>
              <w:bottom w:val="single" w:sz="4" w:space="0" w:color="auto"/>
            </w:tcBorders>
            <w:tcMar>
              <w:top w:w="14" w:type="dxa"/>
              <w:bottom w:w="14" w:type="dxa"/>
            </w:tcMar>
          </w:tcPr>
          <w:p w14:paraId="0DBE7038" w14:textId="77777777" w:rsidR="005D6BD1" w:rsidRPr="007730DF" w:rsidRDefault="005D6BD1" w:rsidP="00862D85">
            <w:pPr>
              <w:widowControl w:val="0"/>
              <w:tabs>
                <w:tab w:val="left" w:pos="567"/>
                <w:tab w:val="left" w:pos="1134"/>
                <w:tab w:val="left" w:pos="1701"/>
                <w:tab w:val="left" w:pos="2268"/>
              </w:tabs>
              <w:spacing w:after="120"/>
              <w:rPr>
                <w:rFonts w:ascii="Arial" w:hAnsi="Arial" w:cs="Arial"/>
                <w:sz w:val="20"/>
                <w:szCs w:val="20"/>
              </w:rPr>
            </w:pPr>
          </w:p>
        </w:tc>
      </w:tr>
    </w:tbl>
    <w:p w14:paraId="022B5A51" w14:textId="7BBC8F53" w:rsidR="000900E7" w:rsidRPr="007730DF" w:rsidRDefault="000900E7" w:rsidP="00AB73BB">
      <w:pPr>
        <w:tabs>
          <w:tab w:val="left" w:pos="792"/>
        </w:tabs>
        <w:rPr>
          <w:rFonts w:ascii="Arial" w:hAnsi="Arial" w:cs="Arial"/>
          <w:sz w:val="20"/>
          <w:szCs w:val="20"/>
        </w:rPr>
      </w:pPr>
    </w:p>
    <w:tbl>
      <w:tblPr>
        <w:tblpPr w:leftFromText="180" w:rightFromText="180" w:vertAnchor="text" w:horzAnchor="margin" w:tblpY="2"/>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85" w:type="dxa"/>
          <w:bottom w:w="85" w:type="dxa"/>
          <w:right w:w="85" w:type="dxa"/>
        </w:tblCellMar>
        <w:tblLook w:val="0000" w:firstRow="0" w:lastRow="0" w:firstColumn="0" w:lastColumn="0" w:noHBand="0" w:noVBand="0"/>
      </w:tblPr>
      <w:tblGrid>
        <w:gridCol w:w="494"/>
        <w:gridCol w:w="4321"/>
        <w:gridCol w:w="1276"/>
        <w:gridCol w:w="1417"/>
        <w:gridCol w:w="2552"/>
      </w:tblGrid>
      <w:tr w:rsidR="00751E75" w:rsidRPr="007730DF" w14:paraId="0DBE7047" w14:textId="77777777" w:rsidTr="008232B6">
        <w:trPr>
          <w:trHeight w:val="161"/>
        </w:trPr>
        <w:tc>
          <w:tcPr>
            <w:tcW w:w="10060" w:type="dxa"/>
            <w:gridSpan w:val="5"/>
            <w:tcBorders>
              <w:top w:val="single" w:sz="4" w:space="0" w:color="auto"/>
              <w:left w:val="single" w:sz="4" w:space="0" w:color="auto"/>
              <w:right w:val="single" w:sz="4" w:space="0" w:color="auto"/>
            </w:tcBorders>
            <w:shd w:val="clear" w:color="auto" w:fill="FFFF99"/>
            <w:tcMar>
              <w:top w:w="14" w:type="dxa"/>
              <w:left w:w="43" w:type="dxa"/>
              <w:bottom w:w="14" w:type="dxa"/>
              <w:right w:w="43" w:type="dxa"/>
            </w:tcMar>
          </w:tcPr>
          <w:p w14:paraId="0DBE7044" w14:textId="6B5E57FC" w:rsidR="00751E75" w:rsidRPr="007730DF" w:rsidRDefault="00751E75" w:rsidP="00751E75">
            <w:pPr>
              <w:widowControl w:val="0"/>
              <w:tabs>
                <w:tab w:val="left" w:pos="567"/>
                <w:tab w:val="left" w:pos="1134"/>
                <w:tab w:val="left" w:pos="1701"/>
                <w:tab w:val="left" w:pos="2268"/>
              </w:tabs>
              <w:jc w:val="center"/>
              <w:rPr>
                <w:rFonts w:ascii="Arial" w:hAnsi="Arial" w:cs="Arial"/>
                <w:sz w:val="20"/>
                <w:szCs w:val="20"/>
                <w:u w:val="single"/>
              </w:rPr>
            </w:pPr>
            <w:r w:rsidRPr="007730DF">
              <w:rPr>
                <w:rFonts w:ascii="Arial" w:hAnsi="Arial" w:cs="Arial"/>
                <w:sz w:val="20"/>
                <w:szCs w:val="20"/>
                <w:u w:val="single"/>
              </w:rPr>
              <w:t>Part B</w:t>
            </w:r>
          </w:p>
          <w:p w14:paraId="1423F23D" w14:textId="77777777" w:rsidR="003A455C" w:rsidRPr="007730DF" w:rsidRDefault="00751E75" w:rsidP="00BD62D2">
            <w:pPr>
              <w:widowControl w:val="0"/>
              <w:tabs>
                <w:tab w:val="left" w:pos="567"/>
                <w:tab w:val="left" w:pos="1134"/>
                <w:tab w:val="left" w:pos="1701"/>
                <w:tab w:val="left" w:pos="2268"/>
              </w:tabs>
              <w:jc w:val="center"/>
              <w:rPr>
                <w:rFonts w:ascii="Arial" w:hAnsi="Arial" w:cs="Arial"/>
                <w:sz w:val="20"/>
                <w:szCs w:val="20"/>
              </w:rPr>
            </w:pPr>
            <w:r w:rsidRPr="007730DF">
              <w:rPr>
                <w:rFonts w:ascii="Arial" w:hAnsi="Arial" w:cs="Arial"/>
                <w:sz w:val="20"/>
                <w:szCs w:val="20"/>
              </w:rPr>
              <w:t>(Please provide operational details which may vary every time</w:t>
            </w:r>
            <w:r w:rsidR="00BD62D2" w:rsidRPr="007730DF">
              <w:rPr>
                <w:rFonts w:ascii="Arial" w:hAnsi="Arial" w:cs="Arial"/>
                <w:sz w:val="20"/>
                <w:szCs w:val="20"/>
              </w:rPr>
              <w:t xml:space="preserve"> </w:t>
            </w:r>
            <w:r w:rsidRPr="007730DF">
              <w:rPr>
                <w:rFonts w:ascii="Arial" w:hAnsi="Arial" w:cs="Arial"/>
                <w:sz w:val="20"/>
                <w:szCs w:val="20"/>
              </w:rPr>
              <w:t xml:space="preserve">the </w:t>
            </w:r>
            <w:r w:rsidR="008559A5" w:rsidRPr="007730DF">
              <w:rPr>
                <w:rFonts w:ascii="Arial" w:hAnsi="Arial" w:cs="Arial"/>
                <w:sz w:val="20"/>
                <w:szCs w:val="20"/>
              </w:rPr>
              <w:t>course</w:t>
            </w:r>
            <w:r w:rsidRPr="007730DF">
              <w:rPr>
                <w:rFonts w:ascii="Arial" w:hAnsi="Arial" w:cs="Arial"/>
                <w:sz w:val="20"/>
                <w:szCs w:val="20"/>
              </w:rPr>
              <w:t xml:space="preserve"> is taught, </w:t>
            </w:r>
          </w:p>
          <w:p w14:paraId="0DBE7046" w14:textId="25E9C47F" w:rsidR="00751E75" w:rsidRPr="007730DF" w:rsidRDefault="00751E75" w:rsidP="00BD62D2">
            <w:pPr>
              <w:widowControl w:val="0"/>
              <w:tabs>
                <w:tab w:val="left" w:pos="567"/>
                <w:tab w:val="left" w:pos="1134"/>
                <w:tab w:val="left" w:pos="1701"/>
                <w:tab w:val="left" w:pos="2268"/>
              </w:tabs>
              <w:jc w:val="center"/>
              <w:rPr>
                <w:rFonts w:ascii="Arial" w:hAnsi="Arial" w:cs="Arial"/>
                <w:sz w:val="20"/>
                <w:szCs w:val="20"/>
              </w:rPr>
            </w:pPr>
            <w:r w:rsidRPr="007730DF">
              <w:rPr>
                <w:rFonts w:ascii="Arial" w:hAnsi="Arial" w:cs="Arial"/>
                <w:sz w:val="20"/>
                <w:szCs w:val="20"/>
              </w:rPr>
              <w:t>subject to the approval of the Department</w:t>
            </w:r>
            <w:r w:rsidR="00BD62D2" w:rsidRPr="007730DF">
              <w:rPr>
                <w:rFonts w:ascii="Arial" w:hAnsi="Arial" w:cs="Arial"/>
                <w:sz w:val="20"/>
                <w:szCs w:val="20"/>
              </w:rPr>
              <w:t>.</w:t>
            </w:r>
            <w:r w:rsidRPr="007730DF">
              <w:rPr>
                <w:rFonts w:ascii="Arial" w:hAnsi="Arial" w:cs="Arial"/>
                <w:sz w:val="20"/>
                <w:szCs w:val="20"/>
              </w:rPr>
              <w:t>)</w:t>
            </w:r>
          </w:p>
        </w:tc>
      </w:tr>
      <w:tr w:rsidR="00751E75" w:rsidRPr="007730DF" w14:paraId="0DBE704D" w14:textId="77777777" w:rsidTr="007E0F2B">
        <w:trPr>
          <w:trHeight w:val="20"/>
        </w:trPr>
        <w:tc>
          <w:tcPr>
            <w:tcW w:w="494" w:type="dxa"/>
            <w:vMerge w:val="restart"/>
            <w:tcMar>
              <w:top w:w="14" w:type="dxa"/>
              <w:left w:w="43" w:type="dxa"/>
              <w:bottom w:w="14" w:type="dxa"/>
              <w:right w:w="43" w:type="dxa"/>
            </w:tcMar>
          </w:tcPr>
          <w:p w14:paraId="0DBE7048" w14:textId="77777777" w:rsidR="00751E75" w:rsidRPr="007730DF" w:rsidRDefault="00751E75" w:rsidP="00751E75">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1.</w:t>
            </w:r>
          </w:p>
        </w:tc>
        <w:tc>
          <w:tcPr>
            <w:tcW w:w="4321" w:type="dxa"/>
            <w:vMerge w:val="restart"/>
            <w:tcBorders>
              <w:top w:val="single" w:sz="4" w:space="0" w:color="auto"/>
              <w:right w:val="dotted" w:sz="4" w:space="0" w:color="auto"/>
            </w:tcBorders>
            <w:tcMar>
              <w:top w:w="14" w:type="dxa"/>
              <w:left w:w="43" w:type="dxa"/>
              <w:bottom w:w="14" w:type="dxa"/>
              <w:right w:w="43" w:type="dxa"/>
            </w:tcMar>
          </w:tcPr>
          <w:p w14:paraId="0DBE7049" w14:textId="6422C8C2" w:rsidR="00751E75" w:rsidRPr="007730DF" w:rsidRDefault="008559A5" w:rsidP="00751E75">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Course</w:t>
            </w:r>
            <w:r w:rsidR="00751E75" w:rsidRPr="007730DF">
              <w:rPr>
                <w:rFonts w:ascii="Arial" w:hAnsi="Arial" w:cs="Arial"/>
                <w:sz w:val="20"/>
                <w:szCs w:val="20"/>
              </w:rPr>
              <w:t xml:space="preserve"> Lecturer(s):</w:t>
            </w:r>
          </w:p>
          <w:p w14:paraId="0DBE704A" w14:textId="03CD3AA5" w:rsidR="00751E75" w:rsidRPr="007730DF" w:rsidRDefault="00751E75" w:rsidP="00751E75">
            <w:pPr>
              <w:widowControl w:val="0"/>
              <w:tabs>
                <w:tab w:val="left" w:pos="1260"/>
                <w:tab w:val="left" w:pos="1440"/>
                <w:tab w:val="left" w:pos="2268"/>
              </w:tabs>
              <w:rPr>
                <w:rFonts w:ascii="Arial" w:hAnsi="Arial" w:cs="Arial"/>
                <w:sz w:val="20"/>
                <w:szCs w:val="20"/>
              </w:rPr>
            </w:pPr>
            <w:r w:rsidRPr="007730DF">
              <w:rPr>
                <w:rFonts w:ascii="Arial" w:hAnsi="Arial" w:cs="Arial"/>
                <w:sz w:val="20"/>
                <w:szCs w:val="20"/>
              </w:rPr>
              <w:t>(Indicate Name and Department.</w:t>
            </w:r>
            <w:r w:rsidR="007B6A0F" w:rsidRPr="007730DF">
              <w:rPr>
                <w:rFonts w:ascii="Arial" w:hAnsi="Arial" w:cs="Arial"/>
                <w:sz w:val="20"/>
                <w:szCs w:val="20"/>
              </w:rPr>
              <w:t>)</w:t>
            </w:r>
            <w:r w:rsidRPr="007730DF">
              <w:rPr>
                <w:rFonts w:ascii="Arial" w:hAnsi="Arial" w:cs="Arial"/>
                <w:sz w:val="20"/>
                <w:szCs w:val="20"/>
              </w:rPr>
              <w:t xml:space="preserve"> </w:t>
            </w:r>
          </w:p>
        </w:tc>
        <w:tc>
          <w:tcPr>
            <w:tcW w:w="2693" w:type="dxa"/>
            <w:gridSpan w:val="2"/>
            <w:tcBorders>
              <w:left w:val="dotted" w:sz="4" w:space="0" w:color="auto"/>
              <w:right w:val="dotted" w:sz="4" w:space="0" w:color="auto"/>
            </w:tcBorders>
          </w:tcPr>
          <w:p w14:paraId="0DBE704B" w14:textId="430CC4C4" w:rsidR="00751E75" w:rsidRPr="007730DF" w:rsidRDefault="00751E75" w:rsidP="00751E75">
            <w:pPr>
              <w:widowControl w:val="0"/>
              <w:tabs>
                <w:tab w:val="left" w:pos="333"/>
                <w:tab w:val="left" w:pos="1701"/>
                <w:tab w:val="left" w:pos="2268"/>
              </w:tabs>
              <w:ind w:left="333" w:hanging="333"/>
              <w:rPr>
                <w:rFonts w:ascii="Arial" w:hAnsi="Arial" w:cs="Arial"/>
                <w:sz w:val="20"/>
                <w:szCs w:val="20"/>
              </w:rPr>
            </w:pPr>
            <w:r w:rsidRPr="007730DF">
              <w:rPr>
                <w:rFonts w:ascii="Arial" w:hAnsi="Arial" w:cs="Arial"/>
                <w:sz w:val="20"/>
                <w:szCs w:val="20"/>
              </w:rPr>
              <w:t>(i)</w:t>
            </w:r>
            <w:r w:rsidR="007E0F2B" w:rsidRPr="007730DF">
              <w:rPr>
                <w:rFonts w:ascii="Arial" w:hAnsi="Arial" w:cs="Arial"/>
                <w:sz w:val="20"/>
                <w:szCs w:val="20"/>
              </w:rPr>
              <w:t xml:space="preserve"> </w:t>
            </w:r>
            <w:r w:rsidRPr="007730DF">
              <w:rPr>
                <w:rFonts w:ascii="Arial" w:hAnsi="Arial" w:cs="Arial"/>
                <w:sz w:val="20"/>
                <w:szCs w:val="20"/>
              </w:rPr>
              <w:t>Principal lecturer(s):</w:t>
            </w:r>
          </w:p>
        </w:tc>
        <w:tc>
          <w:tcPr>
            <w:tcW w:w="2552" w:type="dxa"/>
            <w:tcBorders>
              <w:left w:val="dotted" w:sz="4" w:space="0" w:color="auto"/>
            </w:tcBorders>
            <w:tcMar>
              <w:top w:w="113" w:type="dxa"/>
              <w:bottom w:w="113" w:type="dxa"/>
            </w:tcMar>
          </w:tcPr>
          <w:p w14:paraId="0DBE704C" w14:textId="2C4975AC" w:rsidR="00751E75" w:rsidRPr="007730DF" w:rsidRDefault="00FB724E" w:rsidP="00751E75">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Danny QUAH</w:t>
            </w:r>
          </w:p>
        </w:tc>
      </w:tr>
      <w:tr w:rsidR="00751E75" w:rsidRPr="007730DF" w14:paraId="0DBE7052" w14:textId="77777777" w:rsidTr="007E0F2B">
        <w:trPr>
          <w:trHeight w:val="20"/>
        </w:trPr>
        <w:tc>
          <w:tcPr>
            <w:tcW w:w="494" w:type="dxa"/>
            <w:vMerge/>
            <w:tcBorders>
              <w:bottom w:val="single" w:sz="4" w:space="0" w:color="auto"/>
            </w:tcBorders>
            <w:tcMar>
              <w:top w:w="14" w:type="dxa"/>
              <w:left w:w="43" w:type="dxa"/>
              <w:bottom w:w="14" w:type="dxa"/>
              <w:right w:w="43" w:type="dxa"/>
            </w:tcMar>
          </w:tcPr>
          <w:p w14:paraId="0DBE704E" w14:textId="77777777" w:rsidR="00751E75" w:rsidRPr="007730DF" w:rsidRDefault="00751E75" w:rsidP="00751E75">
            <w:pPr>
              <w:widowControl w:val="0"/>
              <w:tabs>
                <w:tab w:val="left" w:pos="567"/>
                <w:tab w:val="left" w:pos="1134"/>
                <w:tab w:val="left" w:pos="1701"/>
                <w:tab w:val="left" w:pos="2268"/>
              </w:tabs>
              <w:jc w:val="right"/>
              <w:rPr>
                <w:rFonts w:ascii="Arial" w:hAnsi="Arial" w:cs="Arial"/>
                <w:sz w:val="20"/>
                <w:szCs w:val="20"/>
              </w:rPr>
            </w:pPr>
          </w:p>
        </w:tc>
        <w:tc>
          <w:tcPr>
            <w:tcW w:w="4321" w:type="dxa"/>
            <w:vMerge/>
            <w:tcBorders>
              <w:bottom w:val="single" w:sz="4" w:space="0" w:color="auto"/>
              <w:right w:val="dotted" w:sz="4" w:space="0" w:color="auto"/>
            </w:tcBorders>
            <w:tcMar>
              <w:top w:w="14" w:type="dxa"/>
              <w:left w:w="43" w:type="dxa"/>
              <w:bottom w:w="14" w:type="dxa"/>
              <w:right w:w="43" w:type="dxa"/>
            </w:tcMar>
          </w:tcPr>
          <w:p w14:paraId="0DBE704F" w14:textId="77777777" w:rsidR="00751E75" w:rsidRPr="007730DF" w:rsidRDefault="00751E75" w:rsidP="00751E75">
            <w:pPr>
              <w:widowControl w:val="0"/>
              <w:tabs>
                <w:tab w:val="left" w:pos="567"/>
                <w:tab w:val="left" w:pos="1134"/>
                <w:tab w:val="left" w:pos="1701"/>
                <w:tab w:val="left" w:pos="2268"/>
              </w:tabs>
              <w:rPr>
                <w:rFonts w:ascii="Arial" w:hAnsi="Arial" w:cs="Arial"/>
                <w:sz w:val="20"/>
                <w:szCs w:val="20"/>
              </w:rPr>
            </w:pPr>
          </w:p>
        </w:tc>
        <w:tc>
          <w:tcPr>
            <w:tcW w:w="2693" w:type="dxa"/>
            <w:gridSpan w:val="2"/>
            <w:tcBorders>
              <w:left w:val="dotted" w:sz="4" w:space="0" w:color="auto"/>
              <w:right w:val="dotted" w:sz="4" w:space="0" w:color="auto"/>
            </w:tcBorders>
          </w:tcPr>
          <w:p w14:paraId="0DBE7050" w14:textId="36D9227C" w:rsidR="00751E75" w:rsidRPr="007730DF" w:rsidRDefault="00751E75" w:rsidP="00751E75">
            <w:pPr>
              <w:widowControl w:val="0"/>
              <w:tabs>
                <w:tab w:val="left" w:pos="333"/>
                <w:tab w:val="left" w:pos="1701"/>
                <w:tab w:val="left" w:pos="2268"/>
              </w:tabs>
              <w:ind w:left="333" w:hanging="333"/>
              <w:rPr>
                <w:rFonts w:ascii="Arial" w:hAnsi="Arial" w:cs="Arial"/>
                <w:sz w:val="20"/>
                <w:szCs w:val="20"/>
              </w:rPr>
            </w:pPr>
            <w:r w:rsidRPr="007730DF">
              <w:rPr>
                <w:rFonts w:ascii="Arial" w:hAnsi="Arial" w:cs="Arial"/>
                <w:sz w:val="20"/>
                <w:szCs w:val="20"/>
              </w:rPr>
              <w:t>(ii)</w:t>
            </w:r>
            <w:r w:rsidR="007E0F2B" w:rsidRPr="007730DF">
              <w:rPr>
                <w:rFonts w:ascii="Arial" w:hAnsi="Arial" w:cs="Arial"/>
                <w:sz w:val="20"/>
                <w:szCs w:val="20"/>
              </w:rPr>
              <w:t xml:space="preserve"> </w:t>
            </w:r>
            <w:r w:rsidRPr="007730DF">
              <w:rPr>
                <w:rFonts w:ascii="Arial" w:hAnsi="Arial" w:cs="Arial"/>
                <w:sz w:val="20"/>
                <w:szCs w:val="20"/>
              </w:rPr>
              <w:t>Alternative lecturer(s):</w:t>
            </w:r>
          </w:p>
        </w:tc>
        <w:tc>
          <w:tcPr>
            <w:tcW w:w="2552" w:type="dxa"/>
            <w:tcBorders>
              <w:left w:val="dotted" w:sz="4" w:space="0" w:color="auto"/>
            </w:tcBorders>
            <w:tcMar>
              <w:top w:w="113" w:type="dxa"/>
              <w:bottom w:w="113" w:type="dxa"/>
            </w:tcMar>
          </w:tcPr>
          <w:p w14:paraId="0DBE7051" w14:textId="77777777" w:rsidR="00751E75" w:rsidRPr="007730DF" w:rsidRDefault="00751E75" w:rsidP="00751E75">
            <w:pPr>
              <w:widowControl w:val="0"/>
              <w:tabs>
                <w:tab w:val="left" w:pos="567"/>
                <w:tab w:val="left" w:pos="1134"/>
                <w:tab w:val="left" w:pos="1701"/>
                <w:tab w:val="left" w:pos="2268"/>
              </w:tabs>
              <w:rPr>
                <w:rFonts w:ascii="Arial" w:hAnsi="Arial" w:cs="Arial"/>
                <w:sz w:val="20"/>
                <w:szCs w:val="20"/>
              </w:rPr>
            </w:pPr>
          </w:p>
        </w:tc>
      </w:tr>
      <w:tr w:rsidR="00751E75" w:rsidRPr="007730DF" w14:paraId="0DBE7056" w14:textId="77777777" w:rsidTr="00724795">
        <w:trPr>
          <w:trHeight w:val="454"/>
        </w:trPr>
        <w:tc>
          <w:tcPr>
            <w:tcW w:w="494" w:type="dxa"/>
            <w:tcBorders>
              <w:top w:val="single" w:sz="4" w:space="0" w:color="auto"/>
              <w:bottom w:val="single" w:sz="4" w:space="0" w:color="auto"/>
            </w:tcBorders>
            <w:tcMar>
              <w:top w:w="14" w:type="dxa"/>
              <w:left w:w="43" w:type="dxa"/>
              <w:bottom w:w="14" w:type="dxa"/>
              <w:right w:w="43" w:type="dxa"/>
            </w:tcMar>
          </w:tcPr>
          <w:p w14:paraId="0DBE7053" w14:textId="77777777" w:rsidR="00751E75" w:rsidRPr="007730DF" w:rsidRDefault="00751E75" w:rsidP="00751E75">
            <w:pPr>
              <w:widowControl w:val="0"/>
              <w:tabs>
                <w:tab w:val="left" w:pos="567"/>
                <w:tab w:val="left" w:pos="1134"/>
                <w:tab w:val="left" w:pos="1701"/>
                <w:tab w:val="left" w:pos="2268"/>
              </w:tabs>
              <w:spacing w:before="120"/>
              <w:jc w:val="right"/>
              <w:rPr>
                <w:rFonts w:ascii="Arial" w:hAnsi="Arial" w:cs="Arial"/>
                <w:sz w:val="20"/>
                <w:szCs w:val="20"/>
              </w:rPr>
            </w:pPr>
            <w:r w:rsidRPr="007730DF">
              <w:rPr>
                <w:rFonts w:ascii="Arial" w:hAnsi="Arial" w:cs="Arial"/>
                <w:sz w:val="20"/>
                <w:szCs w:val="20"/>
              </w:rPr>
              <w:t>2.</w:t>
            </w: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0DBE7054" w14:textId="77777777" w:rsidR="00751E75" w:rsidRPr="007730DF" w:rsidRDefault="00751E75" w:rsidP="00751E75">
            <w:pPr>
              <w:widowControl w:val="0"/>
              <w:tabs>
                <w:tab w:val="left" w:pos="567"/>
                <w:tab w:val="left" w:pos="1134"/>
                <w:tab w:val="left" w:pos="1701"/>
                <w:tab w:val="left" w:pos="2268"/>
              </w:tabs>
              <w:spacing w:before="120"/>
              <w:rPr>
                <w:rFonts w:ascii="Arial" w:hAnsi="Arial" w:cs="Arial"/>
                <w:sz w:val="20"/>
                <w:szCs w:val="20"/>
              </w:rPr>
            </w:pPr>
            <w:r w:rsidRPr="007730DF">
              <w:rPr>
                <w:rFonts w:ascii="Arial" w:hAnsi="Arial" w:cs="Arial"/>
                <w:sz w:val="20"/>
                <w:szCs w:val="20"/>
              </w:rPr>
              <w:t>Maximum Class Size:</w:t>
            </w:r>
          </w:p>
        </w:tc>
        <w:tc>
          <w:tcPr>
            <w:tcW w:w="5245" w:type="dxa"/>
            <w:gridSpan w:val="3"/>
            <w:tcBorders>
              <w:top w:val="single" w:sz="4" w:space="0" w:color="auto"/>
              <w:left w:val="dotted" w:sz="4" w:space="0" w:color="auto"/>
              <w:bottom w:val="dotted" w:sz="2" w:space="0" w:color="auto"/>
            </w:tcBorders>
            <w:tcMar>
              <w:top w:w="29" w:type="dxa"/>
              <w:left w:w="29" w:type="dxa"/>
              <w:bottom w:w="29" w:type="dxa"/>
              <w:right w:w="29" w:type="dxa"/>
            </w:tcMar>
            <w:vAlign w:val="center"/>
          </w:tcPr>
          <w:p w14:paraId="0DBE7055" w14:textId="713303DC" w:rsidR="00751E75" w:rsidRPr="007730DF" w:rsidRDefault="00967281" w:rsidP="00751E75">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 </w:t>
            </w:r>
            <w:r w:rsidR="00FB724E" w:rsidRPr="007730DF">
              <w:rPr>
                <w:rFonts w:ascii="Arial" w:hAnsi="Arial" w:cs="Arial"/>
                <w:sz w:val="20"/>
                <w:szCs w:val="20"/>
              </w:rPr>
              <w:t>40</w:t>
            </w:r>
          </w:p>
        </w:tc>
      </w:tr>
      <w:tr w:rsidR="00724795" w:rsidRPr="007730DF" w14:paraId="0DBE706C" w14:textId="77777777" w:rsidTr="00724795">
        <w:trPr>
          <w:trHeight w:val="20"/>
        </w:trPr>
        <w:tc>
          <w:tcPr>
            <w:tcW w:w="494" w:type="dxa"/>
            <w:tcBorders>
              <w:top w:val="single" w:sz="4" w:space="0" w:color="auto"/>
              <w:bottom w:val="nil"/>
            </w:tcBorders>
            <w:tcMar>
              <w:top w:w="14" w:type="dxa"/>
              <w:left w:w="43" w:type="dxa"/>
              <w:bottom w:w="14" w:type="dxa"/>
              <w:right w:w="43" w:type="dxa"/>
            </w:tcMar>
          </w:tcPr>
          <w:p w14:paraId="0DBE7057" w14:textId="77777777" w:rsidR="00724795" w:rsidRPr="007730DF" w:rsidRDefault="00724795" w:rsidP="00751E75">
            <w:pPr>
              <w:widowControl w:val="0"/>
              <w:tabs>
                <w:tab w:val="left" w:pos="567"/>
                <w:tab w:val="left" w:pos="1134"/>
                <w:tab w:val="left" w:pos="1701"/>
                <w:tab w:val="left" w:pos="2268"/>
              </w:tabs>
              <w:spacing w:before="120"/>
              <w:jc w:val="right"/>
              <w:rPr>
                <w:rFonts w:ascii="Arial" w:hAnsi="Arial" w:cs="Arial"/>
                <w:sz w:val="20"/>
                <w:szCs w:val="20"/>
              </w:rPr>
            </w:pPr>
            <w:r w:rsidRPr="007730DF">
              <w:rPr>
                <w:rFonts w:ascii="Arial" w:hAnsi="Arial" w:cs="Arial"/>
                <w:sz w:val="20"/>
                <w:szCs w:val="20"/>
              </w:rPr>
              <w:t>3.</w:t>
            </w:r>
          </w:p>
        </w:tc>
        <w:tc>
          <w:tcPr>
            <w:tcW w:w="9566" w:type="dxa"/>
            <w:gridSpan w:val="4"/>
            <w:tcBorders>
              <w:top w:val="single" w:sz="4" w:space="0" w:color="auto"/>
              <w:bottom w:val="single" w:sz="4" w:space="0" w:color="auto"/>
            </w:tcBorders>
            <w:tcMar>
              <w:top w:w="14" w:type="dxa"/>
              <w:left w:w="43" w:type="dxa"/>
              <w:bottom w:w="14" w:type="dxa"/>
              <w:right w:w="43" w:type="dxa"/>
            </w:tcMar>
          </w:tcPr>
          <w:p w14:paraId="0DBE706B" w14:textId="5D5FE26C" w:rsidR="00724795" w:rsidRPr="007730DF" w:rsidRDefault="00724795" w:rsidP="00724795">
            <w:pPr>
              <w:widowControl w:val="0"/>
              <w:tabs>
                <w:tab w:val="left" w:pos="567"/>
                <w:tab w:val="left" w:pos="1134"/>
                <w:tab w:val="left" w:pos="1701"/>
                <w:tab w:val="left" w:pos="2268"/>
              </w:tabs>
              <w:spacing w:before="120"/>
              <w:rPr>
                <w:rFonts w:ascii="Arial" w:hAnsi="Arial" w:cs="Arial"/>
                <w:sz w:val="20"/>
                <w:szCs w:val="20"/>
              </w:rPr>
            </w:pPr>
            <w:r w:rsidRPr="007730DF">
              <w:rPr>
                <w:rFonts w:ascii="Arial" w:hAnsi="Arial" w:cs="Arial"/>
                <w:sz w:val="20"/>
                <w:szCs w:val="20"/>
              </w:rPr>
              <w:t>Syllabus:(Elaboration of major topics to be covered.)</w:t>
            </w:r>
          </w:p>
        </w:tc>
      </w:tr>
      <w:tr w:rsidR="00724795" w:rsidRPr="007730DF" w14:paraId="2CD2D28C" w14:textId="77777777" w:rsidTr="001D5D05">
        <w:trPr>
          <w:trHeight w:val="1522"/>
        </w:trPr>
        <w:tc>
          <w:tcPr>
            <w:tcW w:w="494" w:type="dxa"/>
            <w:tcBorders>
              <w:top w:val="nil"/>
              <w:bottom w:val="single" w:sz="4" w:space="0" w:color="auto"/>
            </w:tcBorders>
            <w:tcMar>
              <w:top w:w="14" w:type="dxa"/>
              <w:left w:w="43" w:type="dxa"/>
              <w:bottom w:w="14" w:type="dxa"/>
              <w:right w:w="43" w:type="dxa"/>
            </w:tcMar>
          </w:tcPr>
          <w:p w14:paraId="0AF7F149" w14:textId="77777777" w:rsidR="00724795" w:rsidRPr="007730DF" w:rsidRDefault="00724795" w:rsidP="00751E75">
            <w:pPr>
              <w:widowControl w:val="0"/>
              <w:tabs>
                <w:tab w:val="left" w:pos="567"/>
                <w:tab w:val="left" w:pos="1134"/>
                <w:tab w:val="left" w:pos="1701"/>
                <w:tab w:val="left" w:pos="2268"/>
              </w:tabs>
              <w:spacing w:before="120"/>
              <w:jc w:val="right"/>
              <w:rPr>
                <w:rFonts w:ascii="Arial" w:hAnsi="Arial" w:cs="Arial"/>
                <w:sz w:val="20"/>
                <w:szCs w:val="20"/>
              </w:rPr>
            </w:pPr>
          </w:p>
        </w:tc>
        <w:tc>
          <w:tcPr>
            <w:tcW w:w="9566" w:type="dxa"/>
            <w:gridSpan w:val="4"/>
            <w:tcBorders>
              <w:top w:val="single" w:sz="4" w:space="0" w:color="auto"/>
              <w:bottom w:val="single" w:sz="4" w:space="0" w:color="auto"/>
            </w:tcBorders>
            <w:tcMar>
              <w:top w:w="14" w:type="dxa"/>
              <w:left w:w="43" w:type="dxa"/>
              <w:bottom w:w="14" w:type="dxa"/>
              <w:right w:w="43" w:type="dxa"/>
            </w:tcMar>
          </w:tcPr>
          <w:p w14:paraId="692F8B56" w14:textId="77777777" w:rsidR="00697EF0" w:rsidRDefault="00697EF0" w:rsidP="00697EF0">
            <w:pPr>
              <w:widowControl w:val="0"/>
              <w:tabs>
                <w:tab w:val="left" w:pos="567"/>
                <w:tab w:val="left" w:pos="1134"/>
                <w:tab w:val="left" w:pos="1701"/>
                <w:tab w:val="left" w:pos="2268"/>
              </w:tabs>
              <w:spacing w:before="120"/>
              <w:rPr>
                <w:rFonts w:ascii="Arial" w:hAnsi="Arial" w:cs="Arial"/>
                <w:sz w:val="20"/>
                <w:szCs w:val="20"/>
              </w:rPr>
            </w:pPr>
            <w:r w:rsidRPr="007730DF">
              <w:rPr>
                <w:rFonts w:ascii="Arial" w:hAnsi="Arial" w:cs="Arial"/>
                <w:sz w:val="20"/>
                <w:szCs w:val="20"/>
              </w:rPr>
              <w:t xml:space="preserve">13-week syllabus structure  </w:t>
            </w:r>
          </w:p>
          <w:p w14:paraId="2C9E70DA" w14:textId="77777777" w:rsidR="007730DF" w:rsidRDefault="007730DF" w:rsidP="00697EF0">
            <w:pPr>
              <w:widowControl w:val="0"/>
              <w:tabs>
                <w:tab w:val="left" w:pos="567"/>
                <w:tab w:val="left" w:pos="1134"/>
                <w:tab w:val="left" w:pos="1701"/>
                <w:tab w:val="left" w:pos="2268"/>
              </w:tabs>
              <w:spacing w:before="120"/>
              <w:rPr>
                <w:rFonts w:ascii="Arial" w:hAnsi="Arial" w:cs="Arial"/>
                <w:sz w:val="20"/>
                <w:szCs w:val="20"/>
              </w:rPr>
            </w:pPr>
          </w:p>
          <w:p w14:paraId="176C74E3"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1  AI</w:t>
            </w:r>
            <w:proofErr w:type="gramEnd"/>
            <w:r w:rsidRPr="007730DF">
              <w:rPr>
                <w:rFonts w:ascii="Arial" w:hAnsi="Arial" w:cs="Arial"/>
                <w:sz w:val="20"/>
                <w:szCs w:val="20"/>
                <w:lang w:val="en-US"/>
              </w:rPr>
              <w:t xml:space="preserve"> and the historical development bargain</w:t>
            </w:r>
          </w:p>
          <w:p w14:paraId="36CCE0B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What would have to change for AI to require a different developmental state?</w:t>
            </w:r>
          </w:p>
          <w:p w14:paraId="6CD675F1"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The historical developmental state and embedded autonomy; structural transformation and capability expansion; AI as a possible change in tasks and growth constraints; contrasting Asian starting conditions. Explain why “Asian state” admits multiple trajectories rather than one model.</w:t>
            </w:r>
          </w:p>
          <w:p w14:paraId="7A77A318"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EH [L], pp. 109–120 (12); BKA [L], PDF pp. 3–6 (4).</w:t>
            </w:r>
          </w:p>
          <w:p w14:paraId="5AB8DC5C"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WB [L], pp. 11–20, on uneven innovation, adaptation, and adoption (10).</w:t>
            </w:r>
          </w:p>
          <w:p w14:paraId="00EA8D04"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EH, pp. 121–130, for India, Southeast Asia, and comparative conclusions.</w:t>
            </w:r>
          </w:p>
          <w:p w14:paraId="413092E4"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Studio: In 45 minutes, teams build the first country profile and a causal map linking one AI opportunity to a development objective and a state capability. In 35 minutes, paired teams question whether the proposed mechanism is distinctive to AI and whether institutional reform is necessary. In 15 minutes, record a provisional strategy question and three facts to verify. Output: development diagnosis and profile baseline.</w:t>
            </w:r>
          </w:p>
          <w:p w14:paraId="7F8016C2"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2  Tasks</w:t>
            </w:r>
            <w:proofErr w:type="gramEnd"/>
            <w:r w:rsidRPr="007730DF">
              <w:rPr>
                <w:rFonts w:ascii="Arial" w:hAnsi="Arial" w:cs="Arial"/>
                <w:sz w:val="20"/>
                <w:szCs w:val="20"/>
                <w:lang w:val="en-US"/>
              </w:rPr>
              <w:t xml:space="preserve"> and employment under political constraints</w:t>
            </w:r>
          </w:p>
          <w:p w14:paraId="6FF6054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Who might gain or lose, and who can influence the direction of adoption?</w:t>
            </w:r>
          </w:p>
          <w:p w14:paraId="4C35C89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Displacement, productivity, and new-task effects; technical exposure versus economically viable adoption; firm and worker incentives; bargaining power and institutional responses. Show why occupational exposure cannot be converted directly into a forecast of job losses.</w:t>
            </w:r>
          </w:p>
          <w:p w14:paraId="465E1C0E"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AR [L], pp. 1–14, the nontechnical framework (14).</w:t>
            </w:r>
          </w:p>
          <w:p w14:paraId="236729F1"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ILO [L], pp. 37–39 and 43–46, exposure gradients and employment estimates (7). Required total: 25 pages.</w:t>
            </w:r>
          </w:p>
          <w:p w14:paraId="47C0C8C2"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AGG [L], introduction and conclusion of Genius on Demand; formal model for interested students only.</w:t>
            </w:r>
          </w:p>
          <w:p w14:paraId="49E29BE2"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Studio: In 45 minutes, map tasks in two occupations in a priority sector and identify </w:t>
            </w:r>
            <w:proofErr w:type="gramStart"/>
            <w:r w:rsidRPr="007730DF">
              <w:rPr>
                <w:rFonts w:ascii="Arial" w:hAnsi="Arial" w:cs="Arial"/>
                <w:sz w:val="20"/>
                <w:szCs w:val="20"/>
                <w:lang w:val="en-US"/>
              </w:rPr>
              <w:t>where</w:t>
            </w:r>
            <w:proofErr w:type="gramEnd"/>
            <w:r w:rsidRPr="007730DF">
              <w:rPr>
                <w:rFonts w:ascii="Arial" w:hAnsi="Arial" w:cs="Arial"/>
                <w:sz w:val="20"/>
                <w:szCs w:val="20"/>
                <w:lang w:val="en-US"/>
              </w:rPr>
              <w:t xml:space="preserve"> substitution, complementarity, or new tasks could arise. In 35 minutes, employer, worker, and ministry roles negotiate adoption conditions, including who funds training and who captures gains. In 15 minutes, revise the map and distinguish exposure, adoption, and outcomes. Output: sector task map and distributional hypothesis.</w:t>
            </w:r>
          </w:p>
          <w:p w14:paraId="15830C0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3  Productivity</w:t>
            </w:r>
            <w:proofErr w:type="gramEnd"/>
            <w:r w:rsidRPr="007730DF">
              <w:rPr>
                <w:rFonts w:ascii="Arial" w:hAnsi="Arial" w:cs="Arial"/>
                <w:sz w:val="20"/>
                <w:szCs w:val="20"/>
                <w:lang w:val="en-US"/>
              </w:rPr>
              <w:t xml:space="preserve"> gains and the problem of diffusion</w:t>
            </w:r>
          </w:p>
          <w:p w14:paraId="5F71946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When do workplace gains become national development gains?</w:t>
            </w:r>
          </w:p>
          <w:p w14:paraId="23580DA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Lecture sequence: Interpret a workplace adoption study; productivity versus wages and welfare; </w:t>
            </w:r>
            <w:proofErr w:type="spellStart"/>
            <w:r w:rsidRPr="007730DF">
              <w:rPr>
                <w:rFonts w:ascii="Arial" w:hAnsi="Arial" w:cs="Arial"/>
                <w:sz w:val="20"/>
                <w:szCs w:val="20"/>
                <w:lang w:val="en-US"/>
              </w:rPr>
              <w:t>organisational</w:t>
            </w:r>
            <w:proofErr w:type="spellEnd"/>
            <w:r w:rsidRPr="007730DF">
              <w:rPr>
                <w:rFonts w:ascii="Arial" w:hAnsi="Arial" w:cs="Arial"/>
                <w:sz w:val="20"/>
                <w:szCs w:val="20"/>
                <w:lang w:val="en-US"/>
              </w:rPr>
              <w:t xml:space="preserve"> complements and selection; bureaucratic capability and firm heterogeneity. Examine whether evidence from one customer-support setting transfers to Asian SMEs, informal enterprises, or public agencies.</w:t>
            </w:r>
          </w:p>
          <w:p w14:paraId="0410F41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EH [L], pp. 111–113, bureaucratic capacity and embeddedness (3).</w:t>
            </w:r>
          </w:p>
          <w:p w14:paraId="1971258C"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BLR [L], pp. 889–898 and 915–924, study context, productivity, and heterogeneous effects (20). Required total: 27 pages.</w:t>
            </w:r>
          </w:p>
          <w:p w14:paraId="24BA23C2"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BLR, remaining results and robustness sections; WB, pp. 25–37, connectivity and digital adoption.</w:t>
            </w:r>
          </w:p>
          <w:p w14:paraId="13FA904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Studio: In 45 minutes, design a bounded adoption pilot, specifying a baseline, comparison group, productivity measure, wage or service-quality measure, and </w:t>
            </w:r>
            <w:proofErr w:type="spellStart"/>
            <w:r w:rsidRPr="007730DF">
              <w:rPr>
                <w:rFonts w:ascii="Arial" w:hAnsi="Arial" w:cs="Arial"/>
                <w:sz w:val="20"/>
                <w:szCs w:val="20"/>
                <w:lang w:val="en-US"/>
              </w:rPr>
              <w:t>organisational</w:t>
            </w:r>
            <w:proofErr w:type="spellEnd"/>
            <w:r w:rsidRPr="007730DF">
              <w:rPr>
                <w:rFonts w:ascii="Arial" w:hAnsi="Arial" w:cs="Arial"/>
                <w:sz w:val="20"/>
                <w:szCs w:val="20"/>
                <w:lang w:val="en-US"/>
              </w:rPr>
              <w:t xml:space="preserve"> complement. In 35 minutes, counterpart teams audit causal inference and transferability and challenge the implementing agency’s capacity. In 15 minutes, specify a stop, revise, or scale decision. Output: diffusion pilot and evidence standard.</w:t>
            </w:r>
          </w:p>
          <w:p w14:paraId="0E7E0CF3"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4  Innovation</w:t>
            </w:r>
            <w:proofErr w:type="gramEnd"/>
            <w:r w:rsidRPr="007730DF">
              <w:rPr>
                <w:rFonts w:ascii="Arial" w:hAnsi="Arial" w:cs="Arial"/>
                <w:sz w:val="20"/>
                <w:szCs w:val="20"/>
                <w:lang w:val="en-US"/>
              </w:rPr>
              <w:t xml:space="preserve"> and binding bottlenecks</w:t>
            </w:r>
          </w:p>
          <w:p w14:paraId="14C3843F"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Does cheaper intelligence remove the constraints on industrial upgrading?</w:t>
            </w:r>
          </w:p>
          <w:p w14:paraId="2BB520AE"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Knowledge production and growth; complements and bottlenecks in R&amp;D; skills and absorptive capacity; universities, firms, and public research institutions. Translate the model into a simple complementary-task example without requiring derivations. Ask which public investment changes the binding constraint.</w:t>
            </w:r>
          </w:p>
          <w:p w14:paraId="5EB38B1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lastRenderedPageBreak/>
              <w:t>Core: J [L], PDF pp. 3–7 and 23–29, motivation, conceptual approach, bottlenecks, benchmarking, and conclusion (12).</w:t>
            </w:r>
          </w:p>
          <w:p w14:paraId="28EC40C2"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WB [L], pp. 71–86, digital skills, demand, supply, and mobility (16). Required total: 32 pages.</w:t>
            </w:r>
          </w:p>
          <w:p w14:paraId="0A7D23E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AGG [L], full paper; J, formal model and appendix.</w:t>
            </w:r>
          </w:p>
          <w:p w14:paraId="7DD7FF94"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Studio: In 45 minutes, map </w:t>
            </w:r>
            <w:proofErr w:type="gramStart"/>
            <w:r w:rsidRPr="007730DF">
              <w:rPr>
                <w:rFonts w:ascii="Arial" w:hAnsi="Arial" w:cs="Arial"/>
                <w:sz w:val="20"/>
                <w:szCs w:val="20"/>
                <w:lang w:val="en-US"/>
              </w:rPr>
              <w:t>a research</w:t>
            </w:r>
            <w:proofErr w:type="gramEnd"/>
            <w:r w:rsidRPr="007730DF">
              <w:rPr>
                <w:rFonts w:ascii="Arial" w:hAnsi="Arial" w:cs="Arial"/>
                <w:sz w:val="20"/>
                <w:szCs w:val="20"/>
                <w:lang w:val="en-US"/>
              </w:rPr>
              <w:t xml:space="preserve"> or upgrading process and compare a compute subsidy with investment in skills, data, or implementation capability. In 35 minutes, another team tests additionality, capture risks, and the coalition needed to deliver it. In 15 minutes, select the constraint to address and state evidence that would overturn the choice. Output: innovation bottleneck and investment choice.</w:t>
            </w:r>
          </w:p>
          <w:p w14:paraId="6274D1B7"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5  Firms</w:t>
            </w:r>
            <w:proofErr w:type="gramEnd"/>
            <w:r w:rsidRPr="007730DF">
              <w:rPr>
                <w:rFonts w:ascii="Arial" w:hAnsi="Arial" w:cs="Arial"/>
                <w:sz w:val="20"/>
                <w:szCs w:val="20"/>
                <w:lang w:val="en-US"/>
              </w:rPr>
              <w:t xml:space="preserve"> and agents in concentrated markets</w:t>
            </w:r>
          </w:p>
          <w:p w14:paraId="369E4A8C"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How can a state encourage AI adoption without transferring its development gains to dominant suppliers?</w:t>
            </w:r>
          </w:p>
          <w:p w14:paraId="719EBA5E"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AI as a priced input; fixed costs, market power, and incidence; agents and the boundaries of firms; institutional requirements for entry and accountability. Connect competition policy to industrial development and state–business relations.</w:t>
            </w:r>
          </w:p>
          <w:p w14:paraId="71609C5C"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Core: ASM [L], pp. 1–4 and 16–18, framing, policy implications, and conclusions (7); HK [L], PDF pp. 8–14, </w:t>
            </w:r>
            <w:proofErr w:type="spellStart"/>
            <w:r w:rsidRPr="007730DF">
              <w:rPr>
                <w:rFonts w:ascii="Arial" w:hAnsi="Arial" w:cs="Arial"/>
                <w:sz w:val="20"/>
                <w:szCs w:val="20"/>
                <w:lang w:val="en-US"/>
              </w:rPr>
              <w:t>organisation</w:t>
            </w:r>
            <w:proofErr w:type="spellEnd"/>
            <w:r w:rsidRPr="007730DF">
              <w:rPr>
                <w:rFonts w:ascii="Arial" w:hAnsi="Arial" w:cs="Arial"/>
                <w:sz w:val="20"/>
                <w:szCs w:val="20"/>
                <w:lang w:val="en-US"/>
              </w:rPr>
              <w:t xml:space="preserve"> and institutions for agents (7).</w:t>
            </w:r>
          </w:p>
          <w:p w14:paraId="225B6B23"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WB [L], pp. 39–48, compute markets, access, and international concentration (10). Required total: 28 pages.</w:t>
            </w:r>
          </w:p>
          <w:p w14:paraId="2829DEFB"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HK, markets and games sections; ASM, formal analysis and appendix.</w:t>
            </w:r>
          </w:p>
          <w:p w14:paraId="695BFEA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Studio: In 45 minutes, compare a national champion, interoperable access </w:t>
            </w:r>
            <w:proofErr w:type="spellStart"/>
            <w:r w:rsidRPr="007730DF">
              <w:rPr>
                <w:rFonts w:ascii="Arial" w:hAnsi="Arial" w:cs="Arial"/>
                <w:sz w:val="20"/>
                <w:szCs w:val="20"/>
                <w:lang w:val="en-US"/>
              </w:rPr>
              <w:t>programme</w:t>
            </w:r>
            <w:proofErr w:type="spellEnd"/>
            <w:r w:rsidRPr="007730DF">
              <w:rPr>
                <w:rFonts w:ascii="Arial" w:hAnsi="Arial" w:cs="Arial"/>
                <w:sz w:val="20"/>
                <w:szCs w:val="20"/>
                <w:lang w:val="en-US"/>
              </w:rPr>
              <w:t>, and competitive procurement for the same country objective. In 35 minutes, supplier, SME, regulator, and finance-ministry roles contest access terms, rents, and enforcement capacity. In 15 minutes, specify the preferred arrangement and one safeguard against capture. Output: market structure and procurement choice.</w:t>
            </w:r>
          </w:p>
          <w:p w14:paraId="0946153B"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6  Skills</w:t>
            </w:r>
            <w:proofErr w:type="gramEnd"/>
            <w:r w:rsidRPr="007730DF">
              <w:rPr>
                <w:rFonts w:ascii="Arial" w:hAnsi="Arial" w:cs="Arial"/>
                <w:sz w:val="20"/>
                <w:szCs w:val="20"/>
                <w:lang w:val="en-US"/>
              </w:rPr>
              <w:t xml:space="preserve"> and the social compact</w:t>
            </w:r>
          </w:p>
          <w:p w14:paraId="60A93ED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What makes adjustment policy credible to those bearing its costs?</w:t>
            </w:r>
          </w:p>
          <w:p w14:paraId="57DD9A9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Human capabilities and development; uneven adjustment and informality; training incentives and mobility; representation, legitimacy, and policy coalitions. Evaluate who has the authority and resources to implement a promised transition package.</w:t>
            </w:r>
          </w:p>
          <w:p w14:paraId="6B80B227"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EH [L], pp. 121–130, comparative state capacity and capability expansion (10).</w:t>
            </w:r>
          </w:p>
          <w:p w14:paraId="433F6273"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FJ [L], pp. 133–142 and 148–150, skills and social protection (13). Required total: 27 pages.</w:t>
            </w:r>
          </w:p>
          <w:p w14:paraId="71B0BF5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ILO [L], methodology and limitations; FJ, pp. 143–147, mobility and factor-price distortions.</w:t>
            </w:r>
          </w:p>
          <w:p w14:paraId="24A9B6E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Studio: In 45 minutes, teams use the already-submitted individual memos to identify a common problem and disagreements about policy. In 35 minutes, negotiate a transition package, testing delivery for informal workers and the credibility of compensation. In 15 minutes, record what the team will adopt, reject, or investigate. Output: social compact and strategy priorities. Individual 1,200-word memo due at the start of this session.</w:t>
            </w:r>
          </w:p>
          <w:p w14:paraId="1DDAF2F8"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7  Industrial</w:t>
            </w:r>
            <w:proofErr w:type="gramEnd"/>
            <w:r w:rsidRPr="007730DF">
              <w:rPr>
                <w:rFonts w:ascii="Arial" w:hAnsi="Arial" w:cs="Arial"/>
                <w:sz w:val="20"/>
                <w:szCs w:val="20"/>
                <w:lang w:val="en-US"/>
              </w:rPr>
              <w:t xml:space="preserve"> policy and the changing developmental state</w:t>
            </w:r>
          </w:p>
          <w:p w14:paraId="73A7E444"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Which older state capabilities remain useful, and which arrangements require redesign?</w:t>
            </w:r>
          </w:p>
          <w:p w14:paraId="0AECEC2F"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Lecture sequence: Coordination failures and public investment; autonomy and disciplining beneficiaries; platform provision and industrial targeting; competing institutional trajectories in Korea and China. Evaluate claims of transformation against what governments </w:t>
            </w:r>
            <w:proofErr w:type="gramStart"/>
            <w:r w:rsidRPr="007730DF">
              <w:rPr>
                <w:rFonts w:ascii="Arial" w:hAnsi="Arial" w:cs="Arial"/>
                <w:sz w:val="20"/>
                <w:szCs w:val="20"/>
                <w:lang w:val="en-US"/>
              </w:rPr>
              <w:t>actually do</w:t>
            </w:r>
            <w:proofErr w:type="gramEnd"/>
            <w:r w:rsidRPr="007730DF">
              <w:rPr>
                <w:rFonts w:ascii="Arial" w:hAnsi="Arial" w:cs="Arial"/>
                <w:sz w:val="20"/>
                <w:szCs w:val="20"/>
                <w:lang w:val="en-US"/>
              </w:rPr>
              <w:t>.</w:t>
            </w:r>
          </w:p>
          <w:p w14:paraId="3E2D74B5"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B [L], entire five-page research note (5); EH [L], pp. 111–113 (3).</w:t>
            </w:r>
          </w:p>
          <w:p w14:paraId="70E30EFB"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H [L], pp. 951–958, institutional rebuilding and industrial digital transformation (8); WB [L], pp. 91–97, readiness and policy priorities (7). Required total: 27 pages.</w:t>
            </w:r>
          </w:p>
          <w:p w14:paraId="51C29B1C"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BK [L], conceptual framework of digital developmentalism. Treat it as a theoretical proposal to test.</w:t>
            </w:r>
          </w:p>
          <w:p w14:paraId="31C5589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Studio: In 45 minutes, design one intervention with beneficiary selection, milestones, sunset conditions, and a responsible agency. In 35 minutes, counterpart teams challenge capture risks, information requirements, and differences from the Korean or Chinese cases. In 15 minutes, revise the intervention to fit the country’s actual capabilities. Output: industrial-policy instrument and governance arrangement.</w:t>
            </w:r>
          </w:p>
          <w:p w14:paraId="7AE557E6"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8  Public</w:t>
            </w:r>
            <w:proofErr w:type="gramEnd"/>
            <w:r w:rsidRPr="007730DF">
              <w:rPr>
                <w:rFonts w:ascii="Arial" w:hAnsi="Arial" w:cs="Arial"/>
                <w:sz w:val="20"/>
                <w:szCs w:val="20"/>
                <w:lang w:val="en-US"/>
              </w:rPr>
              <w:t xml:space="preserve"> capabilities and accountable administration</w:t>
            </w:r>
          </w:p>
          <w:p w14:paraId="4B69FCB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lastRenderedPageBreak/>
              <w:t>Question: Can AI improve public delivery while preserving the capacity to govern suppliers and decisions?</w:t>
            </w:r>
          </w:p>
          <w:p w14:paraId="3C11543F"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Lecture sequence: Public information and coordination; </w:t>
            </w:r>
            <w:proofErr w:type="spellStart"/>
            <w:r w:rsidRPr="007730DF">
              <w:rPr>
                <w:rFonts w:ascii="Arial" w:hAnsi="Arial" w:cs="Arial"/>
                <w:sz w:val="20"/>
                <w:szCs w:val="20"/>
                <w:lang w:val="en-US"/>
              </w:rPr>
              <w:t>organisational</w:t>
            </w:r>
            <w:proofErr w:type="spellEnd"/>
            <w:r w:rsidRPr="007730DF">
              <w:rPr>
                <w:rFonts w:ascii="Arial" w:hAnsi="Arial" w:cs="Arial"/>
                <w:sz w:val="20"/>
                <w:szCs w:val="20"/>
                <w:lang w:val="en-US"/>
              </w:rPr>
              <w:t xml:space="preserve"> incentives and principal–agent problems; vendor dependence and state capability; citizen accountability and contestability. Separate a conceptual claim about algorithmic coordination from evidence of improved public outcomes.</w:t>
            </w:r>
          </w:p>
          <w:p w14:paraId="7FD9C535"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BK [L], pp. 1–5, proposed framework (5); HK [L], PDF pp. 11–14, fragility and institutional requirements (4).</w:t>
            </w:r>
          </w:p>
          <w:p w14:paraId="606F77A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WB [L], pp. 57–68, data foundations and contextual adaptation (12); country packet containing a sourced public-service implementation case (4). Required total: 25 pages.</w:t>
            </w:r>
          </w:p>
          <w:p w14:paraId="2F4EA6E0"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H [L], pp. 958–962, public administration and social governance.</w:t>
            </w:r>
          </w:p>
          <w:p w14:paraId="7764AB5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Studio: In 45 minutes, redesign one administrative process around a measurable public objective, specifying human decision authority, procurement competence, appeals, and an evaluation plan. In 35 minutes, citizen, frontline official, supplier, and audit roles test exclusion and dependency. In 15 minutes, define conditions under which the agency should proceed or defer. Output: public delivery design and accountability plan.</w:t>
            </w:r>
          </w:p>
          <w:p w14:paraId="6C0E7C93"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9  Distribution</w:t>
            </w:r>
            <w:proofErr w:type="gramEnd"/>
            <w:r w:rsidRPr="007730DF">
              <w:rPr>
                <w:rFonts w:ascii="Arial" w:hAnsi="Arial" w:cs="Arial"/>
                <w:sz w:val="20"/>
                <w:szCs w:val="20"/>
                <w:lang w:val="en-US"/>
              </w:rPr>
              <w:t xml:space="preserve"> and political legitimacy</w:t>
            </w:r>
          </w:p>
          <w:p w14:paraId="02CE0E5D"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How do gains, losses, and control over information reshape the development bargain?</w:t>
            </w:r>
          </w:p>
          <w:p w14:paraId="3609BC1C"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Distribution of income and decision-making power; capability expansion and citizenship; surveillance and performance legitimacy; inclusion, contestation, and limits to political consent. Treat regime type as an analytical variable, not a ranking of AI readiness.</w:t>
            </w:r>
          </w:p>
          <w:p w14:paraId="2E824C1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EH [L], pp. 112–116 (5); BKA [L], PDF pp. 9–12, distribution, power, and information (4).</w:t>
            </w:r>
          </w:p>
          <w:p w14:paraId="57AE4854"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H [L], pp. 958–962, digital government and social governance (5); ILO [L], pp. 43–46, differences in exposure and limitations (4). Required total: 22 pages.</w:t>
            </w:r>
          </w:p>
          <w:p w14:paraId="541991E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Roberts et al. [L], implications of procedural and performance legitimacy for governance.</w:t>
            </w:r>
          </w:p>
          <w:p w14:paraId="73FF77D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Studio: In 45 minutes, produce a distribution and voice assessment of the emerging strategy, including informal workers, women, smaller firms, and regions outside leading cities. In 35 minutes, hold a public hearing in which affected groups can challenge both objectives and implementation. In 15 minutes, revise the strategy and explain one unresolved conflict. Output: distributional safeguards and political feasibility assessment.</w:t>
            </w:r>
          </w:p>
          <w:p w14:paraId="2AA5C8B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10  Public</w:t>
            </w:r>
            <w:proofErr w:type="gramEnd"/>
            <w:r w:rsidRPr="007730DF">
              <w:rPr>
                <w:rFonts w:ascii="Arial" w:hAnsi="Arial" w:cs="Arial"/>
                <w:sz w:val="20"/>
                <w:szCs w:val="20"/>
                <w:lang w:val="en-US"/>
              </w:rPr>
              <w:t xml:space="preserve"> finance under uncertain transformation</w:t>
            </w:r>
          </w:p>
          <w:p w14:paraId="35125C04"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How can a state finance adjustment and capabilities if the distribution of economic income changes?</w:t>
            </w:r>
          </w:p>
          <w:p w14:paraId="1C60D421"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Lecture sequence: Tax bases, rents, and public investment; public ownership and redistribution; near-term administrative constraints; conditional scenarios for declining </w:t>
            </w:r>
            <w:proofErr w:type="spellStart"/>
            <w:r w:rsidRPr="007730DF">
              <w:rPr>
                <w:rFonts w:ascii="Arial" w:hAnsi="Arial" w:cs="Arial"/>
                <w:sz w:val="20"/>
                <w:szCs w:val="20"/>
                <w:lang w:val="en-US"/>
              </w:rPr>
              <w:t>labour</w:t>
            </w:r>
            <w:proofErr w:type="spellEnd"/>
            <w:r w:rsidRPr="007730DF">
              <w:rPr>
                <w:rFonts w:ascii="Arial" w:hAnsi="Arial" w:cs="Arial"/>
                <w:sz w:val="20"/>
                <w:szCs w:val="20"/>
                <w:lang w:val="en-US"/>
              </w:rPr>
              <w:t xml:space="preserve"> income. Explain assumptions behind transformative-AI tax proposals and the political conflicts they imply. Fiscal arithmetic uses ranges rather than unsupported point forecasts.</w:t>
            </w:r>
          </w:p>
          <w:p w14:paraId="49B6C530"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Core: KL [L], PDF pp. 3–9 and 26–32, overview and policy implications (14). Formal </w:t>
            </w:r>
            <w:proofErr w:type="spellStart"/>
            <w:r w:rsidRPr="007730DF">
              <w:rPr>
                <w:rFonts w:ascii="Arial" w:hAnsi="Arial" w:cs="Arial"/>
                <w:sz w:val="20"/>
                <w:szCs w:val="20"/>
                <w:lang w:val="en-US"/>
              </w:rPr>
              <w:t>optimisation</w:t>
            </w:r>
            <w:proofErr w:type="spellEnd"/>
            <w:r w:rsidRPr="007730DF">
              <w:rPr>
                <w:rFonts w:ascii="Arial" w:hAnsi="Arial" w:cs="Arial"/>
                <w:sz w:val="20"/>
                <w:szCs w:val="20"/>
                <w:lang w:val="en-US"/>
              </w:rPr>
              <w:t xml:space="preserve"> is optional.</w:t>
            </w:r>
          </w:p>
          <w:p w14:paraId="03B79C0E"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Empirical: FJ [L], pp. 143–150, mobility, factor-price distortions, and social protection (8); country packet with current revenue and </w:t>
            </w:r>
            <w:proofErr w:type="spellStart"/>
            <w:r w:rsidRPr="007730DF">
              <w:rPr>
                <w:rFonts w:ascii="Arial" w:hAnsi="Arial" w:cs="Arial"/>
                <w:sz w:val="20"/>
                <w:szCs w:val="20"/>
                <w:lang w:val="en-US"/>
              </w:rPr>
              <w:t>programme</w:t>
            </w:r>
            <w:proofErr w:type="spellEnd"/>
            <w:r w:rsidRPr="007730DF">
              <w:rPr>
                <w:rFonts w:ascii="Arial" w:hAnsi="Arial" w:cs="Arial"/>
                <w:sz w:val="20"/>
                <w:szCs w:val="20"/>
                <w:lang w:val="en-US"/>
              </w:rPr>
              <w:t>-cost evidence (4). Required total: 26 pages.</w:t>
            </w:r>
          </w:p>
          <w:p w14:paraId="35EA81DB"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KL, taxation models and proofs.</w:t>
            </w:r>
          </w:p>
          <w:p w14:paraId="00846DF4"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Studio: In 45 minutes, cost the team’s three interventions and compare financing instruments under a baseline and an adverse scenario. In 35 minutes, finance-ministry and coalition roles challenge tax incidence, collection capacity, and spending commitments. In 15 minutes, reconcile the budget and identify a reform that is robust across scenarios. Output: fiscal envelope and financing plan.</w:t>
            </w:r>
          </w:p>
          <w:p w14:paraId="737AD060"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11  Comparative</w:t>
            </w:r>
            <w:proofErr w:type="gramEnd"/>
            <w:r w:rsidRPr="007730DF">
              <w:rPr>
                <w:rFonts w:ascii="Arial" w:hAnsi="Arial" w:cs="Arial"/>
                <w:sz w:val="20"/>
                <w:szCs w:val="20"/>
                <w:lang w:val="en-US"/>
              </w:rPr>
              <w:t xml:space="preserve"> advantage and development pathways</w:t>
            </w:r>
          </w:p>
          <w:p w14:paraId="4998EF8E"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What happens to export upgrading when intelligence becomes internationally tradable?</w:t>
            </w:r>
          </w:p>
          <w:p w14:paraId="0B2B098F"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Comparative advantage and relative costs; scale, knowledge spillovers, and diffusion; AI services as imported inputs; manufacturing, tradable services, and domestic development alternatives. Work through a two-country example in which productivity improves in both countries but comparative advantage changes differently.</w:t>
            </w:r>
          </w:p>
          <w:p w14:paraId="0D1A66CE"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GT [X], pp. 6–10 and 16–20, scale, knowledge, dynamic comparative advantage, and policy (10).</w:t>
            </w:r>
          </w:p>
          <w:p w14:paraId="48E6949F"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lastRenderedPageBreak/>
              <w:t>Empirical: WB [L], pp. 25–37, connectivity, digital sectors, and trade (13); FJ [L], pp. 121–129, structural transformation (9). Required total: 36 pages.</w:t>
            </w:r>
          </w:p>
          <w:p w14:paraId="50E082E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GT, pp. 21–28, data and trade-policy implications. Its historical examples require updating before use as current policy evidence.</w:t>
            </w:r>
          </w:p>
          <w:p w14:paraId="500AF4BE"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Studio: In 45 minutes, compare two development pathways using relative productivity, input costs, market access, and employment absorption. In 35 minutes, another team changes an input price or external-access assumption and challenges the resulting coalition and policy choices. In 15 minutes, update sector priorities and identify one activity the state should not </w:t>
            </w:r>
            <w:proofErr w:type="spellStart"/>
            <w:r w:rsidRPr="007730DF">
              <w:rPr>
                <w:rFonts w:ascii="Arial" w:hAnsi="Arial" w:cs="Arial"/>
                <w:sz w:val="20"/>
                <w:szCs w:val="20"/>
                <w:lang w:val="en-US"/>
              </w:rPr>
              <w:t>subsidise</w:t>
            </w:r>
            <w:proofErr w:type="spellEnd"/>
            <w:r w:rsidRPr="007730DF">
              <w:rPr>
                <w:rFonts w:ascii="Arial" w:hAnsi="Arial" w:cs="Arial"/>
                <w:sz w:val="20"/>
                <w:szCs w:val="20"/>
                <w:lang w:val="en-US"/>
              </w:rPr>
              <w:t>. Output: development pathway and trade strategy.</w:t>
            </w:r>
          </w:p>
          <w:p w14:paraId="4F5BFD88"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12  Sovereignty</w:t>
            </w:r>
            <w:proofErr w:type="gramEnd"/>
            <w:r w:rsidRPr="007730DF">
              <w:rPr>
                <w:rFonts w:ascii="Arial" w:hAnsi="Arial" w:cs="Arial"/>
                <w:sz w:val="20"/>
                <w:szCs w:val="20"/>
                <w:lang w:val="en-US"/>
              </w:rPr>
              <w:t xml:space="preserve"> and strategic interdependence</w:t>
            </w:r>
          </w:p>
          <w:p w14:paraId="171A2273"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Which dependencies should a country accept, diversify, or address through cooperation?</w:t>
            </w:r>
          </w:p>
          <w:p w14:paraId="60A859A9"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Network concentration and chokepoints; economic benefits and strategic vulnerabilities; jurisdiction and domestic institutions; cooperation under geopolitical and legitimacy constraints. Distinguish resilience from self-sufficiency and ask what bargaining assets different Asian states possess.</w:t>
            </w:r>
          </w:p>
          <w:p w14:paraId="358497F7"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FN [X], pp. 49–58, network structure and coercive power (10); R [L], entire Library article, PDF pp. 1–12, governance barriers and pathways (12).</w:t>
            </w:r>
          </w:p>
          <w:p w14:paraId="3AC6A3F7"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WB [L], pp. 44–48, compute dependence and access (5); country packet mapping providers, jurisdictions, and feasible alternatives (4). Required total: 31 pages.</w:t>
            </w:r>
          </w:p>
          <w:p w14:paraId="718D0E46"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FN, empirical case studies and conclusions; BKA [L], geoeconomics discussion.</w:t>
            </w:r>
          </w:p>
          <w:p w14:paraId="4B698193"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Studio: In 45 minutes, run a cloud-access or chip-supply disruption scenario and compare diversification, regional pooling, and domestic investment. In 35 minutes, conduct a regional negotiation over one shared infrastructure or access arrangement, identifying participation and enforcement incentives. In 15 minutes, </w:t>
            </w:r>
            <w:proofErr w:type="spellStart"/>
            <w:r w:rsidRPr="007730DF">
              <w:rPr>
                <w:rFonts w:ascii="Arial" w:hAnsi="Arial" w:cs="Arial"/>
                <w:sz w:val="20"/>
                <w:szCs w:val="20"/>
                <w:lang w:val="en-US"/>
              </w:rPr>
              <w:t>finalise</w:t>
            </w:r>
            <w:proofErr w:type="spellEnd"/>
            <w:r w:rsidRPr="007730DF">
              <w:rPr>
                <w:rFonts w:ascii="Arial" w:hAnsi="Arial" w:cs="Arial"/>
                <w:sz w:val="20"/>
                <w:szCs w:val="20"/>
                <w:lang w:val="en-US"/>
              </w:rPr>
              <w:t xml:space="preserve"> contingency triggers and external partnerships. Output: dependency map, cooperation proposal, and strategy stress test.</w:t>
            </w:r>
          </w:p>
          <w:p w14:paraId="299CBEB1"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Week </w:t>
            </w:r>
            <w:proofErr w:type="gramStart"/>
            <w:r w:rsidRPr="007730DF">
              <w:rPr>
                <w:rFonts w:ascii="Arial" w:hAnsi="Arial" w:cs="Arial"/>
                <w:sz w:val="20"/>
                <w:szCs w:val="20"/>
                <w:lang w:val="en-US"/>
              </w:rPr>
              <w:t>13  Defending</w:t>
            </w:r>
            <w:proofErr w:type="gramEnd"/>
            <w:r w:rsidRPr="007730DF">
              <w:rPr>
                <w:rFonts w:ascii="Arial" w:hAnsi="Arial" w:cs="Arial"/>
                <w:sz w:val="20"/>
                <w:szCs w:val="20"/>
                <w:lang w:val="en-US"/>
              </w:rPr>
              <w:t xml:space="preserve"> the New Asian State strategy</w:t>
            </w:r>
          </w:p>
          <w:p w14:paraId="7D4C616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Question: Does the assembled strategy survive economic, institutional, and political scrutiny?</w:t>
            </w:r>
          </w:p>
          <w:p w14:paraId="76422CE5"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Lecture sequence: Synthesis of the six concepts; coherence across sectors and instruments; sequencing and learning; comparison of the kinds of states implied by different country strategies. The instructor uses submitted papers to explain recurring analytical strengths and weaknesses.</w:t>
            </w:r>
          </w:p>
          <w:p w14:paraId="63C1441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Core: BKA [L], PDF pp. 14–18, methods, scenarios, and interdisciplinary synthesis (5), revisited.</w:t>
            </w:r>
          </w:p>
          <w:p w14:paraId="085E7D7A"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Empirical: Up to four counterpart White Paper executive summaries of no more than four pages each (maximum 16); final country packet (4). Required total: at most 25 pages.</w:t>
            </w:r>
          </w:p>
          <w:p w14:paraId="2C00779B"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Optional: Revisit one earlier reading that most seriously challenges the team’s recommendation; no new scholarly reading.</w:t>
            </w:r>
          </w:p>
          <w:p w14:paraId="28F93752" w14:textId="77777777" w:rsidR="007730DF" w:rsidRPr="007730DF" w:rsidRDefault="007730DF" w:rsidP="007730DF">
            <w:pPr>
              <w:widowControl w:val="0"/>
              <w:tabs>
                <w:tab w:val="left" w:pos="567"/>
                <w:tab w:val="left" w:pos="1134"/>
                <w:tab w:val="left" w:pos="1701"/>
                <w:tab w:val="left" w:pos="2268"/>
              </w:tabs>
              <w:spacing w:before="120"/>
              <w:rPr>
                <w:rFonts w:ascii="Arial" w:hAnsi="Arial" w:cs="Arial"/>
                <w:sz w:val="20"/>
                <w:szCs w:val="20"/>
                <w:lang w:val="en-US"/>
              </w:rPr>
            </w:pPr>
            <w:r w:rsidRPr="007730DF">
              <w:rPr>
                <w:rFonts w:ascii="Arial" w:hAnsi="Arial" w:cs="Arial"/>
                <w:sz w:val="20"/>
                <w:szCs w:val="20"/>
                <w:lang w:val="en-US"/>
              </w:rPr>
              <w:t xml:space="preserve">Studio: In 45 minutes, conduct a parallel cabinet </w:t>
            </w:r>
            <w:proofErr w:type="spellStart"/>
            <w:r w:rsidRPr="007730DF">
              <w:rPr>
                <w:rFonts w:ascii="Arial" w:hAnsi="Arial" w:cs="Arial"/>
                <w:sz w:val="20"/>
                <w:szCs w:val="20"/>
                <w:lang w:val="en-US"/>
              </w:rPr>
              <w:t>defence</w:t>
            </w:r>
            <w:proofErr w:type="spellEnd"/>
            <w:r w:rsidRPr="007730DF">
              <w:rPr>
                <w:rFonts w:ascii="Arial" w:hAnsi="Arial" w:cs="Arial"/>
                <w:sz w:val="20"/>
                <w:szCs w:val="20"/>
                <w:lang w:val="en-US"/>
              </w:rPr>
              <w:t xml:space="preserve"> in paired teams, with each team receiving an uninterrupted presentation and questioning slot. In 35 minutes, compare strategies across countries and identify reforms whose effectiveness depends on development level or political institutions. In 15 minutes, write an individual reflection on the strongest challenge and one strategy assumption to monitor. Output: defended comparative conclusions. Team 6,000-word White Paper due at the start of this session.</w:t>
            </w:r>
          </w:p>
          <w:p w14:paraId="6E5ACF62" w14:textId="77777777" w:rsidR="007730DF" w:rsidRPr="007730DF" w:rsidRDefault="007730DF" w:rsidP="00751E75">
            <w:pPr>
              <w:widowControl w:val="0"/>
              <w:tabs>
                <w:tab w:val="left" w:pos="567"/>
                <w:tab w:val="left" w:pos="1134"/>
                <w:tab w:val="left" w:pos="1701"/>
                <w:tab w:val="left" w:pos="2268"/>
              </w:tabs>
              <w:spacing w:before="120"/>
              <w:rPr>
                <w:rFonts w:ascii="Arial" w:hAnsi="Arial" w:cs="Arial"/>
                <w:sz w:val="20"/>
                <w:szCs w:val="20"/>
                <w:u w:val="single"/>
              </w:rPr>
            </w:pPr>
          </w:p>
        </w:tc>
      </w:tr>
      <w:tr w:rsidR="003A455C" w:rsidRPr="007730DF" w14:paraId="4E78EC98" w14:textId="77777777" w:rsidTr="00167BF3">
        <w:trPr>
          <w:trHeight w:val="1084"/>
        </w:trPr>
        <w:tc>
          <w:tcPr>
            <w:tcW w:w="494" w:type="dxa"/>
            <w:tcBorders>
              <w:top w:val="single" w:sz="4" w:space="0" w:color="auto"/>
              <w:bottom w:val="nil"/>
            </w:tcBorders>
            <w:tcMar>
              <w:top w:w="14" w:type="dxa"/>
              <w:left w:w="43" w:type="dxa"/>
              <w:bottom w:w="14" w:type="dxa"/>
              <w:right w:w="43" w:type="dxa"/>
            </w:tcMar>
          </w:tcPr>
          <w:p w14:paraId="69308AC9" w14:textId="6208D4C2" w:rsidR="003A455C" w:rsidRPr="007730DF" w:rsidRDefault="00872D9D" w:rsidP="00751E75">
            <w:pPr>
              <w:widowControl w:val="0"/>
              <w:tabs>
                <w:tab w:val="left" w:pos="567"/>
                <w:tab w:val="left" w:pos="1134"/>
                <w:tab w:val="left" w:pos="1701"/>
                <w:tab w:val="left" w:pos="2268"/>
              </w:tabs>
              <w:spacing w:before="120"/>
              <w:jc w:val="right"/>
              <w:rPr>
                <w:rFonts w:ascii="Arial" w:hAnsi="Arial" w:cs="Arial"/>
                <w:sz w:val="20"/>
                <w:szCs w:val="20"/>
              </w:rPr>
            </w:pPr>
            <w:r w:rsidRPr="007730DF">
              <w:rPr>
                <w:rFonts w:ascii="Arial" w:hAnsi="Arial" w:cs="Arial"/>
                <w:sz w:val="20"/>
                <w:szCs w:val="20"/>
              </w:rPr>
              <w:lastRenderedPageBreak/>
              <w:t>4.</w:t>
            </w:r>
          </w:p>
        </w:tc>
        <w:tc>
          <w:tcPr>
            <w:tcW w:w="9566" w:type="dxa"/>
            <w:gridSpan w:val="4"/>
            <w:tcBorders>
              <w:top w:val="single" w:sz="4" w:space="0" w:color="auto"/>
              <w:bottom w:val="single" w:sz="4" w:space="0" w:color="auto"/>
            </w:tcBorders>
            <w:tcMar>
              <w:top w:w="14" w:type="dxa"/>
              <w:left w:w="43" w:type="dxa"/>
              <w:bottom w:w="14" w:type="dxa"/>
              <w:right w:w="43" w:type="dxa"/>
            </w:tcMar>
          </w:tcPr>
          <w:p w14:paraId="2430E4CF" w14:textId="77777777" w:rsidR="003A455C" w:rsidRPr="007730DF" w:rsidRDefault="003A455C" w:rsidP="003A455C">
            <w:pPr>
              <w:widowControl w:val="0"/>
              <w:tabs>
                <w:tab w:val="left" w:pos="567"/>
                <w:tab w:val="left" w:pos="1134"/>
                <w:tab w:val="left" w:pos="1701"/>
                <w:tab w:val="left" w:pos="2268"/>
              </w:tabs>
              <w:spacing w:before="120"/>
              <w:rPr>
                <w:rFonts w:ascii="Arial" w:hAnsi="Arial" w:cs="Arial"/>
                <w:sz w:val="20"/>
                <w:szCs w:val="20"/>
              </w:rPr>
            </w:pPr>
            <w:r w:rsidRPr="007730DF">
              <w:rPr>
                <w:rFonts w:ascii="Arial" w:hAnsi="Arial" w:cs="Arial"/>
                <w:sz w:val="20"/>
                <w:szCs w:val="20"/>
              </w:rPr>
              <w:t>Assessment (%):</w:t>
            </w:r>
          </w:p>
          <w:p w14:paraId="3B807752" w14:textId="77777777" w:rsidR="003A455C" w:rsidRPr="007730DF" w:rsidRDefault="003A455C" w:rsidP="003A455C">
            <w:pPr>
              <w:widowControl w:val="0"/>
              <w:tabs>
                <w:tab w:val="left" w:pos="567"/>
                <w:tab w:val="left" w:pos="1134"/>
                <w:tab w:val="left" w:pos="1701"/>
                <w:tab w:val="left" w:pos="2268"/>
              </w:tabs>
              <w:spacing w:before="120"/>
              <w:rPr>
                <w:rFonts w:ascii="Arial" w:hAnsi="Arial" w:cs="Arial"/>
                <w:sz w:val="20"/>
                <w:szCs w:val="20"/>
              </w:rPr>
            </w:pPr>
            <w:r w:rsidRPr="007730DF">
              <w:rPr>
                <w:rFonts w:ascii="Arial" w:hAnsi="Arial" w:cs="Arial"/>
                <w:sz w:val="20"/>
                <w:szCs w:val="20"/>
              </w:rPr>
              <w:t xml:space="preserve">(Please indicate the % breakdown for each continuous assessment [CA] component, and for the Final Examination. You may list the appropriate descriptors under Notes. </w:t>
            </w:r>
          </w:p>
          <w:p w14:paraId="6756A0DB" w14:textId="77777777" w:rsidR="00FB03CA" w:rsidRPr="007730DF" w:rsidRDefault="00FB03CA" w:rsidP="00FB03CA">
            <w:pPr>
              <w:widowControl w:val="0"/>
              <w:tabs>
                <w:tab w:val="left" w:pos="567"/>
                <w:tab w:val="left" w:pos="1134"/>
                <w:tab w:val="left" w:pos="1701"/>
                <w:tab w:val="left" w:pos="2268"/>
              </w:tabs>
              <w:spacing w:before="120"/>
              <w:rPr>
                <w:rFonts w:ascii="Arial" w:hAnsi="Arial" w:cs="Arial"/>
                <w:sz w:val="20"/>
                <w:szCs w:val="20"/>
              </w:rPr>
            </w:pPr>
            <w:r w:rsidRPr="007730DF">
              <w:rPr>
                <w:rFonts w:ascii="Arial" w:hAnsi="Arial" w:cs="Arial"/>
                <w:sz w:val="20"/>
                <w:szCs w:val="20"/>
              </w:rPr>
              <w:t xml:space="preserve">LKYSPP guidelines: </w:t>
            </w:r>
          </w:p>
          <w:p w14:paraId="0165EF24" w14:textId="77777777" w:rsidR="00FB03CA" w:rsidRPr="007730DF" w:rsidRDefault="00FB03CA" w:rsidP="00FB03CA">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(1) There should be at least three assessment components for a course.</w:t>
            </w:r>
          </w:p>
          <w:p w14:paraId="3E93FC0A" w14:textId="77777777" w:rsidR="00FB03CA" w:rsidRPr="007730DF" w:rsidRDefault="00FB03CA" w:rsidP="00FB03CA">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(2) Class participation should not exceed 30%.</w:t>
            </w:r>
          </w:p>
          <w:p w14:paraId="4E38DBCF" w14:textId="77777777" w:rsidR="00FB03CA" w:rsidRPr="007730DF" w:rsidRDefault="00FB03CA" w:rsidP="00FB03CA">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(3) At least 30% should be at individual level.</w:t>
            </w:r>
          </w:p>
          <w:p w14:paraId="72DFED85" w14:textId="77777777" w:rsidR="00FB03CA" w:rsidRPr="007730DF" w:rsidRDefault="00FB03CA" w:rsidP="00FB03CA">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(4) There should be a final summative assessment to capture what was learnt over the semester.  If the final assessment is an in-person test or exam, it should not exceed 40%.</w:t>
            </w:r>
          </w:p>
          <w:p w14:paraId="5416AA2F" w14:textId="04E4DDF9" w:rsidR="003B15CA" w:rsidRPr="007730DF" w:rsidRDefault="003B15CA" w:rsidP="00FB03CA">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(5) Weightage for each CA test administered in a single session to not exceed 30% of the final marks.</w:t>
            </w:r>
          </w:p>
          <w:p w14:paraId="426C43FC" w14:textId="765560C6" w:rsidR="00FB03CA" w:rsidRPr="007730DF" w:rsidRDefault="00FB03CA" w:rsidP="00FB03CA">
            <w:pPr>
              <w:widowControl w:val="0"/>
              <w:tabs>
                <w:tab w:val="left" w:pos="567"/>
                <w:tab w:val="left" w:pos="1134"/>
                <w:tab w:val="left" w:pos="1701"/>
                <w:tab w:val="left" w:pos="2268"/>
              </w:tabs>
              <w:rPr>
                <w:rFonts w:ascii="Arial" w:hAnsi="Arial" w:cs="Arial"/>
                <w:sz w:val="20"/>
                <w:szCs w:val="20"/>
              </w:rPr>
            </w:pPr>
          </w:p>
        </w:tc>
      </w:tr>
      <w:tr w:rsidR="00872D9D" w:rsidRPr="007730DF" w14:paraId="0DBE7071" w14:textId="77777777" w:rsidTr="00167BF3">
        <w:trPr>
          <w:trHeight w:val="20"/>
        </w:trPr>
        <w:tc>
          <w:tcPr>
            <w:tcW w:w="494" w:type="dxa"/>
            <w:vMerge w:val="restart"/>
            <w:tcBorders>
              <w:top w:val="nil"/>
              <w:bottom w:val="single" w:sz="4" w:space="0" w:color="auto"/>
            </w:tcBorders>
            <w:tcMar>
              <w:top w:w="14" w:type="dxa"/>
              <w:left w:w="43" w:type="dxa"/>
              <w:bottom w:w="14" w:type="dxa"/>
              <w:right w:w="43" w:type="dxa"/>
            </w:tcMar>
          </w:tcPr>
          <w:p w14:paraId="0DBE706D" w14:textId="5F5A7C3B" w:rsidR="00872D9D" w:rsidRPr="007730DF" w:rsidRDefault="00872D9D" w:rsidP="00872D9D">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single" w:sz="4" w:space="0" w:color="auto"/>
              <w:left w:val="dotted" w:sz="4" w:space="0" w:color="auto"/>
              <w:bottom w:val="dotted" w:sz="2" w:space="0" w:color="auto"/>
              <w:right w:val="dotted" w:sz="4" w:space="0" w:color="auto"/>
            </w:tcBorders>
            <w:tcMar>
              <w:top w:w="14" w:type="dxa"/>
              <w:left w:w="43" w:type="dxa"/>
              <w:bottom w:w="14" w:type="dxa"/>
              <w:right w:w="43" w:type="dxa"/>
            </w:tcMar>
          </w:tcPr>
          <w:p w14:paraId="0DBE706F" w14:textId="5117965B" w:rsidR="00872D9D" w:rsidRPr="007730DF" w:rsidRDefault="00872D9D" w:rsidP="00872D9D">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CA Component</w:t>
            </w:r>
          </w:p>
        </w:tc>
        <w:tc>
          <w:tcPr>
            <w:tcW w:w="1276" w:type="dxa"/>
            <w:tcBorders>
              <w:top w:val="single" w:sz="4" w:space="0" w:color="auto"/>
              <w:left w:val="dotted" w:sz="4" w:space="0" w:color="auto"/>
              <w:bottom w:val="dotted" w:sz="2" w:space="0" w:color="auto"/>
              <w:right w:val="dotted" w:sz="4" w:space="0" w:color="auto"/>
            </w:tcBorders>
            <w:tcMar>
              <w:top w:w="29" w:type="dxa"/>
              <w:left w:w="29" w:type="dxa"/>
              <w:bottom w:w="29" w:type="dxa"/>
              <w:right w:w="29" w:type="dxa"/>
            </w:tcMar>
          </w:tcPr>
          <w:p w14:paraId="0F28DA42" w14:textId="2D5CBEEC" w:rsidR="00872D9D" w:rsidRPr="007730DF" w:rsidRDefault="00872D9D" w:rsidP="00872D9D">
            <w:pPr>
              <w:widowControl w:val="0"/>
              <w:tabs>
                <w:tab w:val="left" w:pos="567"/>
                <w:tab w:val="left" w:pos="1134"/>
                <w:tab w:val="left" w:pos="1701"/>
                <w:tab w:val="left" w:pos="2268"/>
              </w:tabs>
              <w:jc w:val="center"/>
              <w:rPr>
                <w:rFonts w:ascii="Arial" w:hAnsi="Arial" w:cs="Arial"/>
                <w:sz w:val="20"/>
                <w:szCs w:val="20"/>
              </w:rPr>
            </w:pPr>
            <w:r w:rsidRPr="007730DF">
              <w:rPr>
                <w:rFonts w:ascii="Arial" w:hAnsi="Arial" w:cs="Arial"/>
                <w:sz w:val="20"/>
                <w:szCs w:val="20"/>
              </w:rPr>
              <w:t>%</w:t>
            </w:r>
          </w:p>
        </w:tc>
        <w:tc>
          <w:tcPr>
            <w:tcW w:w="3969" w:type="dxa"/>
            <w:gridSpan w:val="2"/>
            <w:tcBorders>
              <w:top w:val="single" w:sz="4" w:space="0" w:color="auto"/>
              <w:left w:val="dotted" w:sz="4" w:space="0" w:color="auto"/>
              <w:bottom w:val="dotted" w:sz="2" w:space="0" w:color="auto"/>
            </w:tcBorders>
          </w:tcPr>
          <w:p w14:paraId="0DBE7070" w14:textId="1B9A167F" w:rsidR="00872D9D" w:rsidRPr="007730DF" w:rsidRDefault="00872D9D" w:rsidP="00872D9D">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Notes</w:t>
            </w:r>
          </w:p>
        </w:tc>
      </w:tr>
      <w:tr w:rsidR="003A455C" w:rsidRPr="007730DF" w14:paraId="0DBE7076" w14:textId="77777777" w:rsidTr="006A5B03">
        <w:trPr>
          <w:trHeight w:val="20"/>
        </w:trPr>
        <w:tc>
          <w:tcPr>
            <w:tcW w:w="494" w:type="dxa"/>
            <w:vMerge/>
            <w:tcBorders>
              <w:top w:val="nil"/>
              <w:bottom w:val="single" w:sz="4" w:space="0" w:color="auto"/>
            </w:tcBorders>
            <w:tcMar>
              <w:left w:w="43" w:type="dxa"/>
              <w:right w:w="43" w:type="dxa"/>
            </w:tcMar>
          </w:tcPr>
          <w:p w14:paraId="0DBE7072"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0DBE7073" w14:textId="4446DFE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(1) Class Participation:</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74" w14:textId="4F871625" w:rsidR="003A455C" w:rsidRPr="007730DF" w:rsidRDefault="002E0B15" w:rsidP="00872D9D">
            <w:pPr>
              <w:widowControl w:val="0"/>
              <w:tabs>
                <w:tab w:val="left" w:pos="479"/>
                <w:tab w:val="left" w:pos="1134"/>
                <w:tab w:val="left" w:pos="1701"/>
                <w:tab w:val="left" w:pos="2268"/>
              </w:tabs>
              <w:ind w:left="479" w:hanging="479"/>
              <w:jc w:val="center"/>
              <w:rPr>
                <w:rFonts w:ascii="Arial" w:hAnsi="Arial" w:cs="Arial"/>
                <w:sz w:val="20"/>
                <w:szCs w:val="20"/>
              </w:rPr>
            </w:pPr>
            <w:r>
              <w:rPr>
                <w:rFonts w:ascii="Arial" w:hAnsi="Arial" w:cs="Arial"/>
                <w:sz w:val="20"/>
                <w:szCs w:val="20"/>
              </w:rPr>
              <w:t>1</w:t>
            </w:r>
            <w:r w:rsidR="00BC152F" w:rsidRPr="007730DF">
              <w:rPr>
                <w:rFonts w:ascii="Arial" w:hAnsi="Arial" w:cs="Arial"/>
                <w:sz w:val="20"/>
                <w:szCs w:val="20"/>
              </w:rPr>
              <w:t>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75" w14:textId="1B004B39" w:rsidR="003A455C" w:rsidRPr="007730DF"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730DF" w14:paraId="0DBE707B" w14:textId="77777777" w:rsidTr="006A5B03">
        <w:trPr>
          <w:trHeight w:val="20"/>
        </w:trPr>
        <w:tc>
          <w:tcPr>
            <w:tcW w:w="494" w:type="dxa"/>
            <w:vMerge/>
            <w:tcBorders>
              <w:top w:val="nil"/>
              <w:bottom w:val="single" w:sz="4" w:space="0" w:color="auto"/>
            </w:tcBorders>
            <w:tcMar>
              <w:left w:w="43" w:type="dxa"/>
              <w:right w:w="43" w:type="dxa"/>
            </w:tcMar>
          </w:tcPr>
          <w:p w14:paraId="0DBE7077"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0DBE7078" w14:textId="6E088B50"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(2) Essays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79" w14:textId="5384C76D" w:rsidR="003A455C" w:rsidRPr="007730DF" w:rsidRDefault="002E0B15" w:rsidP="00872D9D">
            <w:pPr>
              <w:widowControl w:val="0"/>
              <w:tabs>
                <w:tab w:val="left" w:pos="479"/>
                <w:tab w:val="left" w:pos="1134"/>
                <w:tab w:val="left" w:pos="1701"/>
                <w:tab w:val="left" w:pos="2268"/>
              </w:tabs>
              <w:ind w:left="479" w:hanging="479"/>
              <w:jc w:val="center"/>
              <w:rPr>
                <w:rFonts w:ascii="Arial" w:hAnsi="Arial" w:cs="Arial"/>
                <w:color w:val="FF0000"/>
                <w:sz w:val="20"/>
                <w:szCs w:val="20"/>
              </w:rPr>
            </w:pPr>
            <w:r>
              <w:rPr>
                <w:rFonts w:ascii="Arial" w:hAnsi="Arial" w:cs="Arial"/>
                <w:color w:val="000000" w:themeColor="text1"/>
                <w:sz w:val="20"/>
                <w:szCs w:val="20"/>
              </w:rPr>
              <w:t>3</w:t>
            </w:r>
            <w:r w:rsidR="00BC152F" w:rsidRPr="007730DF">
              <w:rPr>
                <w:rFonts w:ascii="Arial" w:hAnsi="Arial" w:cs="Arial"/>
                <w:color w:val="000000" w:themeColor="text1"/>
                <w:sz w:val="20"/>
                <w:szCs w:val="20"/>
              </w:rPr>
              <w:t>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7A" w14:textId="6ACF35BF" w:rsidR="003A455C" w:rsidRPr="007730DF" w:rsidRDefault="002E0B15" w:rsidP="00872D9D">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 xml:space="preserve">Individual </w:t>
            </w:r>
            <w:r w:rsidR="0052066C">
              <w:rPr>
                <w:rFonts w:ascii="Arial" w:hAnsi="Arial" w:cs="Arial"/>
                <w:sz w:val="20"/>
                <w:szCs w:val="20"/>
              </w:rPr>
              <w:t xml:space="preserve">1,200-word </w:t>
            </w:r>
            <w:r>
              <w:rPr>
                <w:rFonts w:ascii="Arial" w:hAnsi="Arial" w:cs="Arial"/>
                <w:sz w:val="20"/>
                <w:szCs w:val="20"/>
              </w:rPr>
              <w:t>p</w:t>
            </w:r>
            <w:r w:rsidR="00BC152F" w:rsidRPr="007730DF">
              <w:rPr>
                <w:rFonts w:ascii="Arial" w:hAnsi="Arial" w:cs="Arial"/>
                <w:sz w:val="20"/>
                <w:szCs w:val="20"/>
              </w:rPr>
              <w:t>olicy memo (week 6)</w:t>
            </w:r>
          </w:p>
        </w:tc>
      </w:tr>
      <w:tr w:rsidR="003A455C" w:rsidRPr="007730DF" w14:paraId="0DBE7080" w14:textId="77777777" w:rsidTr="006A5B03">
        <w:trPr>
          <w:trHeight w:val="20"/>
        </w:trPr>
        <w:tc>
          <w:tcPr>
            <w:tcW w:w="494" w:type="dxa"/>
            <w:vMerge/>
            <w:tcBorders>
              <w:top w:val="nil"/>
              <w:bottom w:val="single" w:sz="4" w:space="0" w:color="auto"/>
            </w:tcBorders>
            <w:tcMar>
              <w:left w:w="43" w:type="dxa"/>
              <w:right w:w="43" w:type="dxa"/>
            </w:tcMar>
          </w:tcPr>
          <w:p w14:paraId="0DBE707C"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0B855BD5"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(3) Project/Group Project</w:t>
            </w:r>
          </w:p>
          <w:p w14:paraId="0DBE707D" w14:textId="3317C959" w:rsidR="001D5D05" w:rsidRPr="007730DF" w:rsidRDefault="001D5D05" w:rsidP="003A455C">
            <w:pPr>
              <w:widowControl w:val="0"/>
              <w:tabs>
                <w:tab w:val="left" w:pos="567"/>
                <w:tab w:val="left" w:pos="1134"/>
                <w:tab w:val="left" w:pos="1701"/>
                <w:tab w:val="left" w:pos="2268"/>
              </w:tabs>
              <w:rPr>
                <w:rFonts w:ascii="Arial" w:hAnsi="Arial" w:cs="Arial"/>
                <w:sz w:val="20"/>
                <w:szCs w:val="20"/>
              </w:rPr>
            </w:pPr>
            <w:proofErr w:type="spellStart"/>
            <w:r w:rsidRPr="007730DF">
              <w:rPr>
                <w:rFonts w:ascii="Arial" w:hAnsi="Arial" w:cs="Arial"/>
                <w:sz w:val="20"/>
                <w:szCs w:val="20"/>
              </w:rPr>
              <w:t>Eg.</w:t>
            </w:r>
            <w:proofErr w:type="spellEnd"/>
            <w:r w:rsidRPr="007730DF">
              <w:rPr>
                <w:rFonts w:ascii="Arial" w:hAnsi="Arial" w:cs="Arial"/>
                <w:sz w:val="20"/>
                <w:szCs w:val="20"/>
              </w:rPr>
              <w:t xml:space="preserve"> Individual - 20% (Week 4); Group - 30% (Week 11)</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7E" w14:textId="1181D5EC" w:rsidR="003A455C" w:rsidRPr="007730DF" w:rsidRDefault="00BC152F" w:rsidP="00872D9D">
            <w:pPr>
              <w:widowControl w:val="0"/>
              <w:tabs>
                <w:tab w:val="left" w:pos="479"/>
                <w:tab w:val="left" w:pos="1134"/>
                <w:tab w:val="left" w:pos="1701"/>
                <w:tab w:val="left" w:pos="2268"/>
              </w:tabs>
              <w:ind w:left="479" w:hanging="479"/>
              <w:jc w:val="center"/>
              <w:rPr>
                <w:rFonts w:ascii="Arial" w:hAnsi="Arial" w:cs="Arial"/>
                <w:sz w:val="20"/>
                <w:szCs w:val="20"/>
              </w:rPr>
            </w:pPr>
            <w:r w:rsidRPr="007730DF">
              <w:rPr>
                <w:rFonts w:ascii="Arial" w:hAnsi="Arial" w:cs="Arial"/>
                <w:sz w:val="20"/>
                <w:szCs w:val="20"/>
              </w:rPr>
              <w:t>20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7F" w14:textId="3C73EB3B" w:rsidR="003A455C" w:rsidRPr="007730DF" w:rsidRDefault="00C34D64" w:rsidP="00872D9D">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Team</w:t>
            </w:r>
            <w:r w:rsidR="00BC152F" w:rsidRPr="007730DF">
              <w:rPr>
                <w:rFonts w:ascii="Arial" w:hAnsi="Arial" w:cs="Arial"/>
                <w:sz w:val="20"/>
                <w:szCs w:val="20"/>
              </w:rPr>
              <w:t xml:space="preserve"> strategy presentation (weeks 11-12; team)</w:t>
            </w:r>
          </w:p>
        </w:tc>
      </w:tr>
      <w:tr w:rsidR="003A455C" w:rsidRPr="007730DF" w14:paraId="0DBE7085" w14:textId="77777777" w:rsidTr="006A5B03">
        <w:trPr>
          <w:trHeight w:val="20"/>
        </w:trPr>
        <w:tc>
          <w:tcPr>
            <w:tcW w:w="494" w:type="dxa"/>
            <w:vMerge/>
            <w:tcBorders>
              <w:top w:val="nil"/>
              <w:bottom w:val="single" w:sz="4" w:space="0" w:color="auto"/>
            </w:tcBorders>
            <w:tcMar>
              <w:left w:w="43" w:type="dxa"/>
              <w:right w:w="43" w:type="dxa"/>
            </w:tcMar>
          </w:tcPr>
          <w:p w14:paraId="0DBE7081"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2D1BCCD8"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(4) Quizzes/Tests  </w:t>
            </w:r>
          </w:p>
          <w:p w14:paraId="0DBE7082" w14:textId="56635868" w:rsidR="001D5D05" w:rsidRPr="007730DF" w:rsidRDefault="001D5D05" w:rsidP="003A455C">
            <w:pPr>
              <w:widowControl w:val="0"/>
              <w:tabs>
                <w:tab w:val="left" w:pos="567"/>
                <w:tab w:val="left" w:pos="1134"/>
                <w:tab w:val="left" w:pos="1701"/>
                <w:tab w:val="left" w:pos="2268"/>
              </w:tabs>
              <w:rPr>
                <w:rFonts w:ascii="Arial" w:hAnsi="Arial" w:cs="Arial"/>
                <w:sz w:val="20"/>
                <w:szCs w:val="20"/>
              </w:rPr>
            </w:pPr>
            <w:proofErr w:type="spellStart"/>
            <w:r w:rsidRPr="007730DF">
              <w:rPr>
                <w:rFonts w:ascii="Arial" w:hAnsi="Arial" w:cs="Arial"/>
                <w:sz w:val="20"/>
                <w:szCs w:val="20"/>
              </w:rPr>
              <w:t>Eg.</w:t>
            </w:r>
            <w:proofErr w:type="spellEnd"/>
            <w:r w:rsidRPr="007730DF">
              <w:rPr>
                <w:rFonts w:ascii="Arial" w:hAnsi="Arial" w:cs="Arial"/>
                <w:sz w:val="20"/>
                <w:szCs w:val="20"/>
              </w:rPr>
              <w:t xml:space="preserve"> Test 1 - 10% (Week 3); Test 2 - 20% (Week 10)</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DBE7083" w14:textId="679AB393" w:rsidR="003A455C" w:rsidRPr="007730DF" w:rsidRDefault="003A455C"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0DBE7084" w14:textId="330E716E" w:rsidR="003A455C" w:rsidRPr="007730DF"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730DF" w14:paraId="18E474D4" w14:textId="77777777" w:rsidTr="006A5B03">
        <w:trPr>
          <w:trHeight w:val="20"/>
        </w:trPr>
        <w:tc>
          <w:tcPr>
            <w:tcW w:w="494" w:type="dxa"/>
            <w:vMerge/>
            <w:tcBorders>
              <w:top w:val="nil"/>
              <w:bottom w:val="single" w:sz="4" w:space="0" w:color="auto"/>
            </w:tcBorders>
            <w:tcMar>
              <w:left w:w="43" w:type="dxa"/>
              <w:right w:w="43" w:type="dxa"/>
            </w:tcMar>
          </w:tcPr>
          <w:p w14:paraId="20CAC8B8"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1E82EEEC" w14:textId="3B094E12"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(5) Laboratory Tests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2014906E" w14:textId="6B319B4F" w:rsidR="003A455C" w:rsidRPr="007730DF" w:rsidRDefault="003A455C" w:rsidP="002E0B15">
            <w:pPr>
              <w:widowControl w:val="0"/>
              <w:tabs>
                <w:tab w:val="left" w:pos="1134"/>
                <w:tab w:val="left" w:pos="1701"/>
                <w:tab w:val="left" w:pos="2268"/>
              </w:tabs>
              <w:ind w:left="479" w:hanging="479"/>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4FF58462" w14:textId="27E37CD6" w:rsidR="003A455C" w:rsidRPr="007730DF"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730DF" w14:paraId="0608D22F" w14:textId="77777777" w:rsidTr="006A5B03">
        <w:trPr>
          <w:trHeight w:val="20"/>
        </w:trPr>
        <w:tc>
          <w:tcPr>
            <w:tcW w:w="494" w:type="dxa"/>
            <w:vMerge/>
            <w:tcBorders>
              <w:top w:val="nil"/>
              <w:bottom w:val="single" w:sz="4" w:space="0" w:color="auto"/>
            </w:tcBorders>
            <w:tcMar>
              <w:left w:w="43" w:type="dxa"/>
              <w:right w:w="43" w:type="dxa"/>
            </w:tcMar>
          </w:tcPr>
          <w:p w14:paraId="22E10461"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2D71C685" w14:textId="6F04EB84"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(6) Mid-term Test</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00D9A886" w14:textId="425A8673" w:rsidR="003A455C" w:rsidRPr="007730DF" w:rsidRDefault="003A455C"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3922C5BE" w14:textId="5AA8CD03" w:rsidR="003A455C" w:rsidRPr="007730DF" w:rsidRDefault="003A455C" w:rsidP="00872D9D">
            <w:pPr>
              <w:widowControl w:val="0"/>
              <w:tabs>
                <w:tab w:val="left" w:pos="567"/>
                <w:tab w:val="left" w:pos="1134"/>
                <w:tab w:val="left" w:pos="1701"/>
                <w:tab w:val="left" w:pos="2268"/>
              </w:tabs>
              <w:rPr>
                <w:rFonts w:ascii="Arial" w:hAnsi="Arial" w:cs="Arial"/>
                <w:sz w:val="20"/>
                <w:szCs w:val="20"/>
              </w:rPr>
            </w:pPr>
          </w:p>
        </w:tc>
      </w:tr>
      <w:tr w:rsidR="00872D9D" w:rsidRPr="007730DF" w14:paraId="5E19AA5A" w14:textId="77777777" w:rsidTr="006A5B03">
        <w:trPr>
          <w:trHeight w:val="20"/>
        </w:trPr>
        <w:tc>
          <w:tcPr>
            <w:tcW w:w="494" w:type="dxa"/>
            <w:vMerge/>
            <w:tcBorders>
              <w:top w:val="nil"/>
              <w:bottom w:val="single" w:sz="4" w:space="0" w:color="auto"/>
            </w:tcBorders>
            <w:tcMar>
              <w:left w:w="43" w:type="dxa"/>
              <w:right w:w="43" w:type="dxa"/>
            </w:tcMar>
          </w:tcPr>
          <w:p w14:paraId="465C7164" w14:textId="77777777" w:rsidR="00872D9D" w:rsidRPr="007730DF" w:rsidRDefault="00872D9D"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6376EBA2" w14:textId="21A8E997" w:rsidR="00872D9D" w:rsidRPr="007730DF" w:rsidRDefault="00872D9D"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(7) Others 1 (if applicable &amp; describe in notes)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643A8BAD" w14:textId="075AC0C0" w:rsidR="00872D9D" w:rsidRPr="007730DF" w:rsidRDefault="00BC152F" w:rsidP="00872D9D">
            <w:pPr>
              <w:widowControl w:val="0"/>
              <w:tabs>
                <w:tab w:val="left" w:pos="1134"/>
                <w:tab w:val="left" w:pos="1701"/>
                <w:tab w:val="left" w:pos="2268"/>
              </w:tabs>
              <w:ind w:left="479" w:hanging="479"/>
              <w:jc w:val="center"/>
              <w:rPr>
                <w:rFonts w:ascii="Arial" w:hAnsi="Arial" w:cs="Arial"/>
                <w:sz w:val="20"/>
                <w:szCs w:val="20"/>
              </w:rPr>
            </w:pPr>
            <w:r w:rsidRPr="007730DF">
              <w:rPr>
                <w:rFonts w:ascii="Arial" w:hAnsi="Arial" w:cs="Arial"/>
                <w:sz w:val="20"/>
                <w:szCs w:val="20"/>
              </w:rPr>
              <w:t>10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350D6648" w14:textId="7EE657F6" w:rsidR="00872D9D" w:rsidRPr="007730DF" w:rsidRDefault="002E0B15" w:rsidP="00872D9D">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Weekly update</w:t>
            </w:r>
            <w:r w:rsidR="00BC152F" w:rsidRPr="007730DF">
              <w:rPr>
                <w:rFonts w:ascii="Arial" w:hAnsi="Arial" w:cs="Arial"/>
                <w:sz w:val="20"/>
                <w:szCs w:val="20"/>
              </w:rPr>
              <w:t xml:space="preserve"> presentation (team)</w:t>
            </w:r>
          </w:p>
        </w:tc>
      </w:tr>
      <w:tr w:rsidR="00872D9D" w:rsidRPr="007730DF" w14:paraId="3FB2E22D" w14:textId="77777777" w:rsidTr="006A5B03">
        <w:trPr>
          <w:trHeight w:val="20"/>
        </w:trPr>
        <w:tc>
          <w:tcPr>
            <w:tcW w:w="494" w:type="dxa"/>
            <w:vMerge/>
            <w:tcBorders>
              <w:top w:val="nil"/>
              <w:bottom w:val="single" w:sz="4" w:space="0" w:color="auto"/>
            </w:tcBorders>
            <w:tcMar>
              <w:left w:w="43" w:type="dxa"/>
              <w:right w:w="43" w:type="dxa"/>
            </w:tcMar>
          </w:tcPr>
          <w:p w14:paraId="6EF6F527" w14:textId="77777777" w:rsidR="00872D9D" w:rsidRPr="007730DF" w:rsidRDefault="00872D9D"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1327DB79" w14:textId="4247F0F9" w:rsidR="00872D9D" w:rsidRPr="007730DF" w:rsidRDefault="00872D9D"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(8) Others 2 (if applicable &amp; describe in notes)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7B1B5FA2" w14:textId="11B0477D" w:rsidR="00872D9D" w:rsidRPr="007730DF" w:rsidRDefault="00BC152F" w:rsidP="00872D9D">
            <w:pPr>
              <w:widowControl w:val="0"/>
              <w:tabs>
                <w:tab w:val="left" w:pos="1134"/>
                <w:tab w:val="left" w:pos="1701"/>
                <w:tab w:val="left" w:pos="2268"/>
              </w:tabs>
              <w:ind w:left="479" w:hanging="479"/>
              <w:jc w:val="center"/>
              <w:rPr>
                <w:rFonts w:ascii="Arial" w:hAnsi="Arial" w:cs="Arial"/>
                <w:sz w:val="20"/>
                <w:szCs w:val="20"/>
              </w:rPr>
            </w:pPr>
            <w:r w:rsidRPr="007730DF">
              <w:rPr>
                <w:rFonts w:ascii="Arial" w:hAnsi="Arial" w:cs="Arial"/>
                <w:sz w:val="20"/>
                <w:szCs w:val="20"/>
              </w:rPr>
              <w:t>30</w:t>
            </w: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6430D045" w14:textId="555DDA2D" w:rsidR="00872D9D" w:rsidRPr="007730DF" w:rsidRDefault="00BC152F" w:rsidP="00872D9D">
            <w:pPr>
              <w:widowControl w:val="0"/>
              <w:tabs>
                <w:tab w:val="left" w:pos="567"/>
                <w:tab w:val="left" w:pos="1134"/>
                <w:tab w:val="left" w:pos="1701"/>
                <w:tab w:val="left" w:pos="2268"/>
              </w:tabs>
              <w:rPr>
                <w:rFonts w:ascii="Arial" w:hAnsi="Arial" w:cs="Arial"/>
                <w:sz w:val="20"/>
                <w:szCs w:val="20"/>
              </w:rPr>
            </w:pPr>
            <w:r w:rsidRPr="007730DF">
              <w:rPr>
                <w:rFonts w:ascii="Arial" w:hAnsi="Arial" w:cs="Arial"/>
                <w:color w:val="000000"/>
                <w:sz w:val="20"/>
                <w:szCs w:val="20"/>
              </w:rPr>
              <w:t xml:space="preserve">Final </w:t>
            </w:r>
            <w:r w:rsidR="0052066C">
              <w:rPr>
                <w:rFonts w:ascii="Arial" w:hAnsi="Arial" w:cs="Arial"/>
                <w:color w:val="000000"/>
                <w:sz w:val="20"/>
                <w:szCs w:val="20"/>
              </w:rPr>
              <w:t xml:space="preserve">6,000-word </w:t>
            </w:r>
            <w:r w:rsidRPr="007730DF">
              <w:rPr>
                <w:rFonts w:ascii="Arial" w:hAnsi="Arial" w:cs="Arial"/>
                <w:color w:val="000000"/>
                <w:sz w:val="20"/>
                <w:szCs w:val="20"/>
              </w:rPr>
              <w:t xml:space="preserve">White </w:t>
            </w:r>
            <w:r w:rsidR="0052066C">
              <w:rPr>
                <w:rFonts w:ascii="Arial" w:hAnsi="Arial" w:cs="Arial"/>
                <w:color w:val="000000"/>
                <w:sz w:val="20"/>
                <w:szCs w:val="20"/>
              </w:rPr>
              <w:t>P</w:t>
            </w:r>
            <w:r w:rsidRPr="007730DF">
              <w:rPr>
                <w:rFonts w:ascii="Arial" w:hAnsi="Arial" w:cs="Arial"/>
                <w:color w:val="000000"/>
                <w:sz w:val="20"/>
                <w:szCs w:val="20"/>
              </w:rPr>
              <w:t>aper (team</w:t>
            </w:r>
            <w:r w:rsidR="002E0B15">
              <w:rPr>
                <w:rFonts w:ascii="Arial" w:hAnsi="Arial" w:cs="Arial"/>
                <w:color w:val="000000"/>
                <w:sz w:val="20"/>
                <w:szCs w:val="20"/>
              </w:rPr>
              <w:t>)</w:t>
            </w:r>
          </w:p>
        </w:tc>
      </w:tr>
      <w:tr w:rsidR="00872D9D" w:rsidRPr="007730DF" w14:paraId="04FB2DC6" w14:textId="77777777" w:rsidTr="006A5B03">
        <w:trPr>
          <w:trHeight w:val="20"/>
        </w:trPr>
        <w:tc>
          <w:tcPr>
            <w:tcW w:w="494" w:type="dxa"/>
            <w:vMerge/>
            <w:tcBorders>
              <w:top w:val="nil"/>
              <w:bottom w:val="single" w:sz="4" w:space="0" w:color="auto"/>
            </w:tcBorders>
            <w:tcMar>
              <w:left w:w="43" w:type="dxa"/>
              <w:right w:w="43" w:type="dxa"/>
            </w:tcMar>
          </w:tcPr>
          <w:p w14:paraId="3B70599F" w14:textId="77777777" w:rsidR="00872D9D" w:rsidRPr="007730DF" w:rsidRDefault="00872D9D"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602B0A64" w14:textId="1E998297" w:rsidR="00872D9D" w:rsidRPr="007730DF" w:rsidRDefault="00872D9D"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(9) Others 3 (if applicable &amp; describe in notes)</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6E3A922A" w14:textId="77777777" w:rsidR="00872D9D" w:rsidRPr="007730DF" w:rsidRDefault="00872D9D"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58064E6A" w14:textId="77777777" w:rsidR="00872D9D" w:rsidRPr="007730DF" w:rsidRDefault="00872D9D" w:rsidP="00872D9D">
            <w:pPr>
              <w:widowControl w:val="0"/>
              <w:tabs>
                <w:tab w:val="left" w:pos="567"/>
                <w:tab w:val="left" w:pos="1134"/>
                <w:tab w:val="left" w:pos="1701"/>
                <w:tab w:val="left" w:pos="2268"/>
              </w:tabs>
              <w:rPr>
                <w:rFonts w:ascii="Arial" w:hAnsi="Arial" w:cs="Arial"/>
                <w:sz w:val="20"/>
                <w:szCs w:val="20"/>
              </w:rPr>
            </w:pPr>
          </w:p>
        </w:tc>
      </w:tr>
      <w:tr w:rsidR="003A455C" w:rsidRPr="007730DF" w14:paraId="4DE4A675" w14:textId="77777777" w:rsidTr="006A5B03">
        <w:trPr>
          <w:trHeight w:val="20"/>
        </w:trPr>
        <w:tc>
          <w:tcPr>
            <w:tcW w:w="494" w:type="dxa"/>
            <w:vMerge/>
            <w:tcBorders>
              <w:top w:val="nil"/>
              <w:bottom w:val="single" w:sz="4" w:space="0" w:color="auto"/>
            </w:tcBorders>
            <w:tcMar>
              <w:left w:w="43" w:type="dxa"/>
              <w:right w:w="43" w:type="dxa"/>
            </w:tcMar>
          </w:tcPr>
          <w:p w14:paraId="2FFE3E24"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2" w:space="0" w:color="auto"/>
              <w:left w:val="dotted" w:sz="4" w:space="0" w:color="auto"/>
              <w:bottom w:val="dotted" w:sz="2" w:space="0" w:color="auto"/>
              <w:right w:val="dotted" w:sz="2" w:space="0" w:color="auto"/>
            </w:tcBorders>
            <w:tcMar>
              <w:left w:w="43" w:type="dxa"/>
              <w:right w:w="43" w:type="dxa"/>
            </w:tcMar>
          </w:tcPr>
          <w:p w14:paraId="47A2B110" w14:textId="00074662"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w:t>
            </w:r>
            <w:r w:rsidR="00872D9D" w:rsidRPr="007730DF">
              <w:rPr>
                <w:rFonts w:ascii="Arial" w:hAnsi="Arial" w:cs="Arial"/>
                <w:sz w:val="20"/>
                <w:szCs w:val="20"/>
              </w:rPr>
              <w:t>10</w:t>
            </w:r>
            <w:r w:rsidRPr="007730DF">
              <w:rPr>
                <w:rFonts w:ascii="Arial" w:hAnsi="Arial" w:cs="Arial"/>
                <w:sz w:val="20"/>
                <w:szCs w:val="20"/>
              </w:rPr>
              <w:t>) Final Exam</w:t>
            </w:r>
          </w:p>
        </w:tc>
        <w:tc>
          <w:tcPr>
            <w:tcW w:w="1276" w:type="dxa"/>
            <w:tcBorders>
              <w:top w:val="dotted" w:sz="2" w:space="0" w:color="auto"/>
              <w:left w:val="dotted" w:sz="4" w:space="0" w:color="auto"/>
              <w:bottom w:val="dotted" w:sz="2" w:space="0" w:color="auto"/>
              <w:right w:val="dotted" w:sz="2" w:space="0" w:color="auto"/>
            </w:tcBorders>
            <w:tcMar>
              <w:top w:w="29" w:type="dxa"/>
              <w:left w:w="29" w:type="dxa"/>
              <w:bottom w:w="29" w:type="dxa"/>
              <w:right w:w="29" w:type="dxa"/>
            </w:tcMar>
          </w:tcPr>
          <w:p w14:paraId="476F7F50" w14:textId="25E4CE68" w:rsidR="003A455C" w:rsidRPr="007730DF" w:rsidRDefault="003A455C" w:rsidP="00872D9D">
            <w:pPr>
              <w:widowControl w:val="0"/>
              <w:tabs>
                <w:tab w:val="left" w:pos="1134"/>
                <w:tab w:val="left" w:pos="1701"/>
                <w:tab w:val="left" w:pos="2268"/>
              </w:tabs>
              <w:ind w:left="479" w:hanging="479"/>
              <w:jc w:val="center"/>
              <w:rPr>
                <w:rFonts w:ascii="Arial" w:hAnsi="Arial" w:cs="Arial"/>
                <w:sz w:val="20"/>
                <w:szCs w:val="20"/>
              </w:rPr>
            </w:pPr>
          </w:p>
        </w:tc>
        <w:tc>
          <w:tcPr>
            <w:tcW w:w="3969" w:type="dxa"/>
            <w:gridSpan w:val="2"/>
            <w:tcBorders>
              <w:top w:val="dotted" w:sz="2" w:space="0" w:color="auto"/>
              <w:left w:val="dotted" w:sz="2" w:space="0" w:color="auto"/>
              <w:bottom w:val="dotted" w:sz="2" w:space="0" w:color="auto"/>
              <w:right w:val="single" w:sz="4" w:space="0" w:color="auto"/>
            </w:tcBorders>
            <w:tcMar>
              <w:top w:w="14" w:type="dxa"/>
              <w:bottom w:w="14" w:type="dxa"/>
            </w:tcMar>
          </w:tcPr>
          <w:p w14:paraId="1B740B5D" w14:textId="18CDC362" w:rsidR="003A455C" w:rsidRPr="007730DF"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730DF" w14:paraId="0DBE7099" w14:textId="77777777" w:rsidTr="006A5B03">
        <w:trPr>
          <w:trHeight w:val="20"/>
        </w:trPr>
        <w:tc>
          <w:tcPr>
            <w:tcW w:w="494" w:type="dxa"/>
            <w:vMerge/>
            <w:tcBorders>
              <w:top w:val="nil"/>
              <w:bottom w:val="single" w:sz="4" w:space="0" w:color="auto"/>
            </w:tcBorders>
            <w:tcMar>
              <w:left w:w="43" w:type="dxa"/>
              <w:right w:w="43" w:type="dxa"/>
            </w:tcMar>
          </w:tcPr>
          <w:p w14:paraId="0DBE7095"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p>
        </w:tc>
        <w:tc>
          <w:tcPr>
            <w:tcW w:w="4321" w:type="dxa"/>
            <w:tcBorders>
              <w:top w:val="dotted" w:sz="4" w:space="0" w:color="auto"/>
              <w:bottom w:val="single" w:sz="4" w:space="0" w:color="auto"/>
              <w:right w:val="dotted" w:sz="4" w:space="0" w:color="auto"/>
            </w:tcBorders>
            <w:tcMar>
              <w:left w:w="43" w:type="dxa"/>
              <w:right w:w="43" w:type="dxa"/>
            </w:tcMar>
          </w:tcPr>
          <w:p w14:paraId="0DBE7096" w14:textId="0A4374EA" w:rsidR="003A455C" w:rsidRPr="007730DF" w:rsidRDefault="00872D9D" w:rsidP="00872D9D">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Total</w:t>
            </w:r>
          </w:p>
        </w:tc>
        <w:tc>
          <w:tcPr>
            <w:tcW w:w="1276" w:type="dxa"/>
            <w:tcBorders>
              <w:top w:val="dotted" w:sz="2" w:space="0" w:color="auto"/>
              <w:left w:val="dotted" w:sz="4" w:space="0" w:color="auto"/>
              <w:bottom w:val="single" w:sz="4" w:space="0" w:color="auto"/>
              <w:right w:val="dotted" w:sz="2" w:space="0" w:color="auto"/>
            </w:tcBorders>
            <w:tcMar>
              <w:top w:w="29" w:type="dxa"/>
              <w:left w:w="29" w:type="dxa"/>
              <w:bottom w:w="29" w:type="dxa"/>
              <w:right w:w="29" w:type="dxa"/>
            </w:tcMar>
          </w:tcPr>
          <w:p w14:paraId="0DBE7097" w14:textId="6E8A5D36" w:rsidR="003A455C" w:rsidRPr="007730DF" w:rsidRDefault="00872D9D" w:rsidP="00872D9D">
            <w:pPr>
              <w:widowControl w:val="0"/>
              <w:tabs>
                <w:tab w:val="left" w:pos="567"/>
                <w:tab w:val="left" w:pos="1134"/>
                <w:tab w:val="left" w:pos="1701"/>
                <w:tab w:val="left" w:pos="2268"/>
              </w:tabs>
              <w:jc w:val="center"/>
              <w:rPr>
                <w:rFonts w:ascii="Arial" w:hAnsi="Arial" w:cs="Arial"/>
                <w:sz w:val="20"/>
                <w:szCs w:val="20"/>
              </w:rPr>
            </w:pPr>
            <w:r w:rsidRPr="007730DF">
              <w:rPr>
                <w:rFonts w:ascii="Arial" w:hAnsi="Arial" w:cs="Arial"/>
                <w:sz w:val="20"/>
                <w:szCs w:val="20"/>
              </w:rPr>
              <w:t>100%</w:t>
            </w:r>
          </w:p>
        </w:tc>
        <w:tc>
          <w:tcPr>
            <w:tcW w:w="3969" w:type="dxa"/>
            <w:gridSpan w:val="2"/>
            <w:tcBorders>
              <w:top w:val="dotted" w:sz="2" w:space="0" w:color="auto"/>
              <w:left w:val="dotted" w:sz="2" w:space="0" w:color="auto"/>
              <w:bottom w:val="single" w:sz="4" w:space="0" w:color="auto"/>
            </w:tcBorders>
            <w:tcMar>
              <w:top w:w="14" w:type="dxa"/>
              <w:bottom w:w="14" w:type="dxa"/>
            </w:tcMar>
          </w:tcPr>
          <w:p w14:paraId="0DBE7098" w14:textId="4D26C7DE" w:rsidR="003A455C" w:rsidRPr="007730DF" w:rsidRDefault="003A455C" w:rsidP="00872D9D">
            <w:pPr>
              <w:widowControl w:val="0"/>
              <w:tabs>
                <w:tab w:val="left" w:pos="567"/>
                <w:tab w:val="left" w:pos="1134"/>
                <w:tab w:val="left" w:pos="1701"/>
                <w:tab w:val="left" w:pos="2268"/>
              </w:tabs>
              <w:rPr>
                <w:rFonts w:ascii="Arial" w:hAnsi="Arial" w:cs="Arial"/>
                <w:sz w:val="20"/>
                <w:szCs w:val="20"/>
              </w:rPr>
            </w:pPr>
          </w:p>
        </w:tc>
      </w:tr>
      <w:tr w:rsidR="003A455C" w:rsidRPr="007730DF" w14:paraId="0DBE709E" w14:textId="77777777" w:rsidTr="006A5B03">
        <w:trPr>
          <w:trHeight w:val="490"/>
        </w:trPr>
        <w:tc>
          <w:tcPr>
            <w:tcW w:w="494" w:type="dxa"/>
            <w:tcMar>
              <w:top w:w="14" w:type="dxa"/>
              <w:left w:w="43" w:type="dxa"/>
              <w:bottom w:w="14" w:type="dxa"/>
              <w:right w:w="43" w:type="dxa"/>
            </w:tcMar>
          </w:tcPr>
          <w:p w14:paraId="0DBE709A"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5.</w:t>
            </w:r>
          </w:p>
        </w:tc>
        <w:tc>
          <w:tcPr>
            <w:tcW w:w="4321" w:type="dxa"/>
            <w:tcBorders>
              <w:right w:val="dotted" w:sz="4" w:space="0" w:color="auto"/>
            </w:tcBorders>
            <w:tcMar>
              <w:top w:w="14" w:type="dxa"/>
              <w:left w:w="43" w:type="dxa"/>
              <w:bottom w:w="14" w:type="dxa"/>
              <w:right w:w="43" w:type="dxa"/>
            </w:tcMar>
          </w:tcPr>
          <w:p w14:paraId="1C632037" w14:textId="77777777" w:rsidR="008F5937"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Modes of Teaching and Learning: </w:t>
            </w:r>
          </w:p>
          <w:p w14:paraId="7A32871A" w14:textId="21D79C79" w:rsidR="003A455C" w:rsidRPr="007730DF" w:rsidRDefault="001443B4" w:rsidP="003A455C">
            <w:pPr>
              <w:widowControl w:val="0"/>
              <w:tabs>
                <w:tab w:val="left" w:pos="567"/>
                <w:tab w:val="left" w:pos="1134"/>
                <w:tab w:val="left" w:pos="1701"/>
                <w:tab w:val="left" w:pos="2268"/>
              </w:tabs>
              <w:rPr>
                <w:rFonts w:ascii="Arial" w:hAnsi="Arial" w:cs="Arial"/>
                <w:sz w:val="20"/>
                <w:szCs w:val="20"/>
              </w:rPr>
            </w:pPr>
            <w:proofErr w:type="spellStart"/>
            <w:proofErr w:type="gramStart"/>
            <w:r w:rsidRPr="007730DF">
              <w:rPr>
                <w:rFonts w:ascii="Arial" w:hAnsi="Arial" w:cs="Arial"/>
                <w:sz w:val="20"/>
                <w:szCs w:val="20"/>
              </w:rPr>
              <w:t>Eg.In</w:t>
            </w:r>
            <w:proofErr w:type="spellEnd"/>
            <w:proofErr w:type="gramEnd"/>
            <w:r w:rsidRPr="007730DF">
              <w:rPr>
                <w:rFonts w:ascii="Arial" w:hAnsi="Arial" w:cs="Arial"/>
                <w:sz w:val="20"/>
                <w:szCs w:val="20"/>
              </w:rPr>
              <w:t>-person synchronous lecture</w:t>
            </w:r>
            <w:r w:rsidR="006A5B03" w:rsidRPr="007730DF">
              <w:rPr>
                <w:rFonts w:ascii="Arial" w:hAnsi="Arial" w:cs="Arial"/>
                <w:sz w:val="20"/>
                <w:szCs w:val="20"/>
              </w:rPr>
              <w:t xml:space="preserve"> (no recording)</w:t>
            </w:r>
          </w:p>
          <w:p w14:paraId="0EF20860" w14:textId="1A3CF2D2" w:rsidR="001443B4" w:rsidRPr="007730DF" w:rsidRDefault="006A5B03"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In-person synchronous </w:t>
            </w:r>
            <w:proofErr w:type="gramStart"/>
            <w:r w:rsidRPr="007730DF">
              <w:rPr>
                <w:rFonts w:ascii="Arial" w:hAnsi="Arial" w:cs="Arial"/>
                <w:sz w:val="20"/>
                <w:szCs w:val="20"/>
              </w:rPr>
              <w:t xml:space="preserve">lecture </w:t>
            </w:r>
            <w:r w:rsidR="008F5937" w:rsidRPr="007730DF">
              <w:rPr>
                <w:rFonts w:ascii="Arial" w:hAnsi="Arial" w:cs="Arial"/>
                <w:sz w:val="20"/>
                <w:szCs w:val="20"/>
              </w:rPr>
              <w:t>,</w:t>
            </w:r>
            <w:proofErr w:type="gramEnd"/>
            <w:r w:rsidR="008F5937" w:rsidRPr="007730DF">
              <w:rPr>
                <w:rFonts w:ascii="Arial" w:hAnsi="Arial" w:cs="Arial"/>
                <w:sz w:val="20"/>
                <w:szCs w:val="20"/>
              </w:rPr>
              <w:t xml:space="preserve"> </w:t>
            </w:r>
            <w:r w:rsidR="001443B4" w:rsidRPr="007730DF">
              <w:rPr>
                <w:rFonts w:ascii="Arial" w:hAnsi="Arial" w:cs="Arial"/>
                <w:sz w:val="20"/>
                <w:szCs w:val="20"/>
              </w:rPr>
              <w:t>Live online lectures</w:t>
            </w:r>
            <w:r w:rsidR="008F5937" w:rsidRPr="007730DF">
              <w:rPr>
                <w:rFonts w:ascii="Arial" w:hAnsi="Arial" w:cs="Arial"/>
                <w:sz w:val="20"/>
                <w:szCs w:val="20"/>
              </w:rPr>
              <w:t xml:space="preserve">, </w:t>
            </w:r>
          </w:p>
          <w:p w14:paraId="49E01128" w14:textId="5F63CD21" w:rsidR="006A5B03" w:rsidRPr="007730DF" w:rsidRDefault="001443B4"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Previous semester webcast</w:t>
            </w:r>
            <w:r w:rsidR="008F5937" w:rsidRPr="007730DF">
              <w:rPr>
                <w:rFonts w:ascii="Arial" w:hAnsi="Arial" w:cs="Arial"/>
                <w:sz w:val="20"/>
                <w:szCs w:val="20"/>
              </w:rPr>
              <w:t xml:space="preserve">, </w:t>
            </w:r>
            <w:r w:rsidRPr="007730DF">
              <w:rPr>
                <w:rFonts w:ascii="Arial" w:hAnsi="Arial" w:cs="Arial"/>
                <w:sz w:val="20"/>
                <w:szCs w:val="20"/>
              </w:rPr>
              <w:t xml:space="preserve">In-person </w:t>
            </w:r>
            <w:proofErr w:type="spellStart"/>
            <w:r w:rsidRPr="007730DF">
              <w:rPr>
                <w:rFonts w:ascii="Arial" w:hAnsi="Arial" w:cs="Arial"/>
                <w:sz w:val="20"/>
                <w:szCs w:val="20"/>
              </w:rPr>
              <w:t>assginments</w:t>
            </w:r>
            <w:proofErr w:type="spellEnd"/>
            <w:r w:rsidRPr="007730DF">
              <w:rPr>
                <w:rFonts w:ascii="Arial" w:hAnsi="Arial" w:cs="Arial"/>
                <w:sz w:val="20"/>
                <w:szCs w:val="20"/>
              </w:rPr>
              <w:t xml:space="preserve"> (quizzes</w:t>
            </w:r>
            <w:r w:rsidR="006A5B03" w:rsidRPr="007730DF">
              <w:rPr>
                <w:rFonts w:ascii="Arial" w:hAnsi="Arial" w:cs="Arial"/>
                <w:sz w:val="20"/>
                <w:szCs w:val="20"/>
              </w:rPr>
              <w:t xml:space="preserve"> </w:t>
            </w:r>
            <w:r w:rsidRPr="007730DF">
              <w:rPr>
                <w:rFonts w:ascii="Arial" w:hAnsi="Arial" w:cs="Arial"/>
                <w:sz w:val="20"/>
                <w:szCs w:val="20"/>
              </w:rPr>
              <w:t>/</w:t>
            </w:r>
            <w:r w:rsidR="006A5B03" w:rsidRPr="007730DF">
              <w:rPr>
                <w:rFonts w:ascii="Arial" w:hAnsi="Arial" w:cs="Arial"/>
                <w:sz w:val="20"/>
                <w:szCs w:val="20"/>
              </w:rPr>
              <w:t xml:space="preserve"> </w:t>
            </w:r>
            <w:r w:rsidRPr="007730DF">
              <w:rPr>
                <w:rFonts w:ascii="Arial" w:hAnsi="Arial" w:cs="Arial"/>
                <w:sz w:val="20"/>
                <w:szCs w:val="20"/>
              </w:rPr>
              <w:t>essays, presentations etc)</w:t>
            </w:r>
            <w:r w:rsidR="008F5937" w:rsidRPr="007730DF">
              <w:rPr>
                <w:rFonts w:ascii="Arial" w:hAnsi="Arial" w:cs="Arial"/>
                <w:sz w:val="20"/>
                <w:szCs w:val="20"/>
              </w:rPr>
              <w:t xml:space="preserve">, </w:t>
            </w:r>
            <w:r w:rsidRPr="007730DF">
              <w:rPr>
                <w:rFonts w:ascii="Arial" w:hAnsi="Arial" w:cs="Arial"/>
                <w:sz w:val="20"/>
                <w:szCs w:val="20"/>
              </w:rPr>
              <w:t>Online assignments (quizzes</w:t>
            </w:r>
            <w:r w:rsidR="006A5B03" w:rsidRPr="007730DF">
              <w:rPr>
                <w:rFonts w:ascii="Arial" w:hAnsi="Arial" w:cs="Arial"/>
                <w:sz w:val="20"/>
                <w:szCs w:val="20"/>
              </w:rPr>
              <w:t xml:space="preserve"> </w:t>
            </w:r>
            <w:r w:rsidRPr="007730DF">
              <w:rPr>
                <w:rFonts w:ascii="Arial" w:hAnsi="Arial" w:cs="Arial"/>
                <w:sz w:val="20"/>
                <w:szCs w:val="20"/>
              </w:rPr>
              <w:t>/</w:t>
            </w:r>
            <w:r w:rsidR="006A5B03" w:rsidRPr="007730DF">
              <w:rPr>
                <w:rFonts w:ascii="Arial" w:hAnsi="Arial" w:cs="Arial"/>
                <w:sz w:val="20"/>
                <w:szCs w:val="20"/>
              </w:rPr>
              <w:t xml:space="preserve"> </w:t>
            </w:r>
            <w:r w:rsidRPr="007730DF">
              <w:rPr>
                <w:rFonts w:ascii="Arial" w:hAnsi="Arial" w:cs="Arial"/>
                <w:sz w:val="20"/>
                <w:szCs w:val="20"/>
              </w:rPr>
              <w:t>essays, presentations etc)</w:t>
            </w:r>
            <w:r w:rsidR="008F5937" w:rsidRPr="007730DF">
              <w:rPr>
                <w:rFonts w:ascii="Arial" w:hAnsi="Arial" w:cs="Arial"/>
                <w:sz w:val="20"/>
                <w:szCs w:val="20"/>
              </w:rPr>
              <w:t xml:space="preserve">, </w:t>
            </w:r>
            <w:r w:rsidR="006A5B03" w:rsidRPr="007730DF">
              <w:rPr>
                <w:rFonts w:ascii="Arial" w:hAnsi="Arial" w:cs="Arial"/>
                <w:sz w:val="20"/>
                <w:szCs w:val="20"/>
              </w:rPr>
              <w:t>In-person exams</w:t>
            </w:r>
            <w:r w:rsidR="008F5937" w:rsidRPr="007730DF">
              <w:rPr>
                <w:rFonts w:ascii="Arial" w:hAnsi="Arial" w:cs="Arial"/>
                <w:sz w:val="20"/>
                <w:szCs w:val="20"/>
              </w:rPr>
              <w:t>,</w:t>
            </w:r>
          </w:p>
          <w:p w14:paraId="7C0A5833" w14:textId="30B2110C" w:rsidR="006A5B03" w:rsidRPr="007730DF" w:rsidRDefault="006A5B03"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Online learning resources (</w:t>
            </w:r>
            <w:proofErr w:type="spellStart"/>
            <w:r w:rsidRPr="007730DF">
              <w:rPr>
                <w:rFonts w:ascii="Arial" w:hAnsi="Arial" w:cs="Arial"/>
                <w:sz w:val="20"/>
                <w:szCs w:val="20"/>
              </w:rPr>
              <w:t>eg.</w:t>
            </w:r>
            <w:proofErr w:type="spellEnd"/>
            <w:r w:rsidRPr="007730DF">
              <w:rPr>
                <w:rFonts w:ascii="Arial" w:hAnsi="Arial" w:cs="Arial"/>
                <w:sz w:val="20"/>
                <w:szCs w:val="20"/>
              </w:rPr>
              <w:t xml:space="preserve"> curated videos, websites)</w:t>
            </w:r>
          </w:p>
          <w:p w14:paraId="0DBE709C" w14:textId="2E45B4E8" w:rsidR="003A455C" w:rsidRPr="007730DF" w:rsidRDefault="003A455C" w:rsidP="003A455C">
            <w:pPr>
              <w:widowControl w:val="0"/>
              <w:tabs>
                <w:tab w:val="left" w:pos="567"/>
                <w:tab w:val="left" w:pos="1134"/>
                <w:tab w:val="left" w:pos="1701"/>
                <w:tab w:val="left" w:pos="2268"/>
              </w:tabs>
              <w:rPr>
                <w:rFonts w:ascii="Arial" w:hAnsi="Arial" w:cs="Arial"/>
                <w:sz w:val="20"/>
                <w:szCs w:val="20"/>
              </w:rPr>
            </w:pPr>
          </w:p>
        </w:tc>
        <w:tc>
          <w:tcPr>
            <w:tcW w:w="5245" w:type="dxa"/>
            <w:gridSpan w:val="3"/>
            <w:tcBorders>
              <w:left w:val="dotted" w:sz="4" w:space="0" w:color="auto"/>
            </w:tcBorders>
            <w:tcMar>
              <w:top w:w="113" w:type="dxa"/>
              <w:bottom w:w="113" w:type="dxa"/>
            </w:tcMar>
          </w:tcPr>
          <w:p w14:paraId="0DBE709D" w14:textId="7D4005F9" w:rsidR="003A455C" w:rsidRPr="007730DF" w:rsidRDefault="002B07CA"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In-person synchronous lecture</w:t>
            </w:r>
            <w:r w:rsidR="0098513D" w:rsidRPr="007730DF">
              <w:rPr>
                <w:rFonts w:ascii="Arial" w:hAnsi="Arial" w:cs="Arial"/>
                <w:sz w:val="20"/>
                <w:szCs w:val="20"/>
              </w:rPr>
              <w:t xml:space="preserve"> (no recording). In-person assignments (presentations, essays)</w:t>
            </w:r>
          </w:p>
        </w:tc>
      </w:tr>
      <w:tr w:rsidR="003A455C" w:rsidRPr="007730DF" w14:paraId="0DBE70A7" w14:textId="77777777" w:rsidTr="006A5B03">
        <w:trPr>
          <w:trHeight w:val="490"/>
        </w:trPr>
        <w:tc>
          <w:tcPr>
            <w:tcW w:w="494" w:type="dxa"/>
            <w:vMerge w:val="restart"/>
            <w:tcMar>
              <w:top w:w="14" w:type="dxa"/>
              <w:left w:w="43" w:type="dxa"/>
              <w:bottom w:w="14" w:type="dxa"/>
              <w:right w:w="43" w:type="dxa"/>
            </w:tcMar>
          </w:tcPr>
          <w:p w14:paraId="0DBE709F" w14:textId="77777777" w:rsidR="003A455C" w:rsidRPr="007730DF" w:rsidRDefault="003A455C" w:rsidP="003A455C">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t>6.</w:t>
            </w:r>
          </w:p>
        </w:tc>
        <w:tc>
          <w:tcPr>
            <w:tcW w:w="4321" w:type="dxa"/>
            <w:tcBorders>
              <w:right w:val="dotted" w:sz="4" w:space="0" w:color="auto"/>
            </w:tcBorders>
            <w:tcMar>
              <w:top w:w="14" w:type="dxa"/>
              <w:left w:w="43" w:type="dxa"/>
              <w:bottom w:w="14" w:type="dxa"/>
              <w:right w:w="43" w:type="dxa"/>
            </w:tcMar>
          </w:tcPr>
          <w:p w14:paraId="0DBE70A0"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Illustrative Reading List:</w:t>
            </w:r>
          </w:p>
          <w:p w14:paraId="0DBE70A1"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(a) </w:t>
            </w:r>
            <w:r w:rsidRPr="007730DF">
              <w:rPr>
                <w:rFonts w:ascii="Arial" w:hAnsi="Arial" w:cs="Arial"/>
                <w:sz w:val="20"/>
                <w:szCs w:val="20"/>
              </w:rPr>
              <w:tab/>
              <w:t>Compulsory reading:</w:t>
            </w:r>
          </w:p>
        </w:tc>
        <w:tc>
          <w:tcPr>
            <w:tcW w:w="5245" w:type="dxa"/>
            <w:gridSpan w:val="3"/>
            <w:tcBorders>
              <w:left w:val="dotted" w:sz="4" w:space="0" w:color="auto"/>
            </w:tcBorders>
            <w:tcMar>
              <w:top w:w="113" w:type="dxa"/>
              <w:bottom w:w="113" w:type="dxa"/>
            </w:tcMar>
          </w:tcPr>
          <w:p w14:paraId="7435A885" w14:textId="77777777" w:rsidR="003F6DD6" w:rsidRPr="007730DF" w:rsidRDefault="003F6DD6" w:rsidP="003F6DD6">
            <w:pPr>
              <w:rPr>
                <w:rFonts w:ascii="Arial" w:hAnsi="Arial" w:cs="Arial"/>
                <w:sz w:val="20"/>
                <w:szCs w:val="20"/>
              </w:rPr>
            </w:pPr>
            <w:r w:rsidRPr="007730DF">
              <w:rPr>
                <w:rFonts w:ascii="Arial" w:hAnsi="Arial" w:cs="Arial"/>
                <w:sz w:val="20"/>
                <w:szCs w:val="20"/>
              </w:rPr>
              <w:t>EH. Evans, Peter, and Patrick Heller. 2019. “The State and Development.” Chapter 5 in Deepak Nayyar, ed., Asian Transformations: An Inquiry into the Development of Nations, pp. 109–135. Oxford University Press. DOI: 10.1093/</w:t>
            </w:r>
            <w:proofErr w:type="spellStart"/>
            <w:r w:rsidRPr="007730DF">
              <w:rPr>
                <w:rFonts w:ascii="Arial" w:hAnsi="Arial" w:cs="Arial"/>
                <w:sz w:val="20"/>
                <w:szCs w:val="20"/>
              </w:rPr>
              <w:t>oso</w:t>
            </w:r>
            <w:proofErr w:type="spellEnd"/>
            <w:r w:rsidRPr="007730DF">
              <w:rPr>
                <w:rFonts w:ascii="Arial" w:hAnsi="Arial" w:cs="Arial"/>
                <w:sz w:val="20"/>
                <w:szCs w:val="20"/>
              </w:rPr>
              <w:t xml:space="preserve">/9780198844938.003.0005. </w:t>
            </w:r>
          </w:p>
          <w:p w14:paraId="498EF77E"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AR. Acemoglu, Daron, and Pascual Restrepo. 2018. Artificial Intelligence, Automation and Work. NBER Working Paper 24196, January. DOI: 10.3386/w24196. </w:t>
            </w:r>
          </w:p>
          <w:p w14:paraId="0CB97C4F"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BKA. Brynjolfsson, Erik, Anton Korinek, and Ajay K. Agrawal. 2025. A Research Agenda for the Economics of Transformative AI. NBER Working Paper 34256, September. DOI: 10.3386/w34256. </w:t>
            </w:r>
          </w:p>
          <w:p w14:paraId="42E2ACE1" w14:textId="77777777" w:rsidR="003F6DD6" w:rsidRPr="007730DF" w:rsidRDefault="003F6DD6" w:rsidP="003F6DD6">
            <w:pPr>
              <w:rPr>
                <w:rFonts w:ascii="Arial" w:hAnsi="Arial" w:cs="Arial"/>
                <w:sz w:val="20"/>
                <w:szCs w:val="20"/>
              </w:rPr>
            </w:pPr>
            <w:r w:rsidRPr="007730DF">
              <w:rPr>
                <w:rFonts w:ascii="Arial" w:hAnsi="Arial" w:cs="Arial"/>
                <w:sz w:val="20"/>
                <w:szCs w:val="20"/>
              </w:rPr>
              <w:t>BLR. Brynjolfsson, Erik, Danielle Li, and Lindsey Raymond. 2025. “Generative AI at Work.” The Quarterly Journal of Economics 140(2): 889–942. DOI: 10.1093/</w:t>
            </w:r>
            <w:proofErr w:type="spellStart"/>
            <w:r w:rsidRPr="007730DF">
              <w:rPr>
                <w:rFonts w:ascii="Arial" w:hAnsi="Arial" w:cs="Arial"/>
                <w:sz w:val="20"/>
                <w:szCs w:val="20"/>
              </w:rPr>
              <w:t>qje</w:t>
            </w:r>
            <w:proofErr w:type="spellEnd"/>
            <w:r w:rsidRPr="007730DF">
              <w:rPr>
                <w:rFonts w:ascii="Arial" w:hAnsi="Arial" w:cs="Arial"/>
                <w:sz w:val="20"/>
                <w:szCs w:val="20"/>
              </w:rPr>
              <w:t xml:space="preserve">/qjae044. Advance access 4 February 2025; final issue May 2025. </w:t>
            </w:r>
          </w:p>
          <w:p w14:paraId="0D0F06D6"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ILO. Gmyrek, Pawel, Janine Berg, Karol Kamiński, Filip Konopczyński, Agnieszka </w:t>
            </w:r>
            <w:proofErr w:type="spellStart"/>
            <w:r w:rsidRPr="007730DF">
              <w:rPr>
                <w:rFonts w:ascii="Arial" w:hAnsi="Arial" w:cs="Arial"/>
                <w:sz w:val="20"/>
                <w:szCs w:val="20"/>
              </w:rPr>
              <w:t>Ładna</w:t>
            </w:r>
            <w:proofErr w:type="spellEnd"/>
            <w:r w:rsidRPr="007730DF">
              <w:rPr>
                <w:rFonts w:ascii="Arial" w:hAnsi="Arial" w:cs="Arial"/>
                <w:sz w:val="20"/>
                <w:szCs w:val="20"/>
              </w:rPr>
              <w:t xml:space="preserve">, Balint </w:t>
            </w:r>
            <w:proofErr w:type="spellStart"/>
            <w:r w:rsidRPr="007730DF">
              <w:rPr>
                <w:rFonts w:ascii="Arial" w:hAnsi="Arial" w:cs="Arial"/>
                <w:sz w:val="20"/>
                <w:szCs w:val="20"/>
              </w:rPr>
              <w:t>Nafradi</w:t>
            </w:r>
            <w:proofErr w:type="spellEnd"/>
            <w:r w:rsidRPr="007730DF">
              <w:rPr>
                <w:rFonts w:ascii="Arial" w:hAnsi="Arial" w:cs="Arial"/>
                <w:sz w:val="20"/>
                <w:szCs w:val="20"/>
              </w:rPr>
              <w:t xml:space="preserve">, Konrad </w:t>
            </w:r>
            <w:proofErr w:type="spellStart"/>
            <w:r w:rsidRPr="007730DF">
              <w:rPr>
                <w:rFonts w:ascii="Arial" w:hAnsi="Arial" w:cs="Arial"/>
                <w:sz w:val="20"/>
                <w:szCs w:val="20"/>
              </w:rPr>
              <w:t>Rosłaniec</w:t>
            </w:r>
            <w:proofErr w:type="spellEnd"/>
            <w:r w:rsidRPr="007730DF">
              <w:rPr>
                <w:rFonts w:ascii="Arial" w:hAnsi="Arial" w:cs="Arial"/>
                <w:sz w:val="20"/>
                <w:szCs w:val="20"/>
              </w:rPr>
              <w:t xml:space="preserve">, and Marek Troszyński. 2025. Generative AI and Jobs: A Refined Global Index of Occupational Exposure. ILO Working Paper 140, May. Geneva: International Labour Office. DOI: 10.54394/HETP0387. </w:t>
            </w:r>
          </w:p>
          <w:p w14:paraId="14860414"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WB. World Bank. 2025. Digital Progress and Trends Report 2025: Strengthening AI Foundations. </w:t>
            </w:r>
            <w:r w:rsidRPr="007730DF">
              <w:rPr>
                <w:rFonts w:ascii="Arial" w:hAnsi="Arial" w:cs="Arial"/>
                <w:sz w:val="20"/>
                <w:szCs w:val="20"/>
              </w:rPr>
              <w:lastRenderedPageBreak/>
              <w:t xml:space="preserve">Washington, DC: World Bank. DOI: 10.1596/978-1-4648-2264-3. </w:t>
            </w:r>
          </w:p>
          <w:p w14:paraId="74573FEA"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FJ. Arias, Omar, Daisuke Fukuzawa, Duong Trung Le, and Aaditya Mattoo. 2025. Future Jobs: Robots, Artificial Intelligence, and Digital Platforms in East Asia and Pacific. East Asia and Pacific Development Studies. Washington, DC: World Bank. DOI: 10.1596/978-1-4648-2199-8. </w:t>
            </w:r>
          </w:p>
          <w:p w14:paraId="523BED3E"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J. Jones, Benjamin. 2025. Artificial Intelligence in Research and Development. NBER Working Paper 34312, October. DOI: 10.3386/w34312. </w:t>
            </w:r>
          </w:p>
          <w:p w14:paraId="60093951" w14:textId="77777777" w:rsidR="003F6DD6" w:rsidRPr="007730DF" w:rsidRDefault="003F6DD6" w:rsidP="003F6DD6">
            <w:pPr>
              <w:rPr>
                <w:rFonts w:ascii="Arial" w:hAnsi="Arial" w:cs="Arial"/>
                <w:sz w:val="20"/>
                <w:szCs w:val="20"/>
              </w:rPr>
            </w:pPr>
            <w:r w:rsidRPr="007730DF">
              <w:rPr>
                <w:rFonts w:ascii="Arial" w:hAnsi="Arial" w:cs="Arial"/>
                <w:sz w:val="20"/>
                <w:szCs w:val="20"/>
              </w:rPr>
              <w:t>AGG. Agrawal, Ajay K., Joshua S. Gans, and Avi Goldfarb. 2025. Genius on Demand: The Value of Transformative Artificial Intelligence. NBER Working Paper 34316, October. DOI: 10.3386/w34316.</w:t>
            </w:r>
          </w:p>
          <w:p w14:paraId="5CE8B170"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HK. Hadfield, Gillian K., and Andrew Koh. 2025. An Economy of AI Agents. Version dated 3 September 2025; prepared for the NBER Handbook on the Economics of Transformative AI. arXiv:2509.01063v1, submitted 1 September 2025. </w:t>
            </w:r>
          </w:p>
          <w:p w14:paraId="65EC0DCC"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ASM. Athey, Susan, and Fiona Scott Morton. 2025. Artificial Intelligence, Competition, and Welfare. NBER Working Paper 34444, November. DOI: 10.3386/w34444. </w:t>
            </w:r>
          </w:p>
          <w:p w14:paraId="2BDA2B78"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KL. Korinek, Anton, and Lee Lockwood. 2026. Public Finance in the Age of AI: A Primer. NBER Working Paper 34873, February. DOI: 10.3386/w34873. </w:t>
            </w:r>
          </w:p>
          <w:p w14:paraId="6BC264B2"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H. He, Tian. 2024. “East Asian Authoritarian Developmentalism in the Digital Era: China’s Techno-developmental State and the New Infrastructure Initiative amid Great Power Competition.” Asian Survey 64(6): 942–972. DOI: 10.1525/as.2024.2328247. </w:t>
            </w:r>
          </w:p>
          <w:p w14:paraId="1B9DF328"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B. Baek, </w:t>
            </w:r>
            <w:proofErr w:type="spellStart"/>
            <w:r w:rsidRPr="007730DF">
              <w:rPr>
                <w:rFonts w:ascii="Arial" w:hAnsi="Arial" w:cs="Arial"/>
                <w:sz w:val="20"/>
                <w:szCs w:val="20"/>
              </w:rPr>
              <w:t>Kyungmin</w:t>
            </w:r>
            <w:proofErr w:type="spellEnd"/>
            <w:r w:rsidRPr="007730DF">
              <w:rPr>
                <w:rFonts w:ascii="Arial" w:hAnsi="Arial" w:cs="Arial"/>
                <w:sz w:val="20"/>
                <w:szCs w:val="20"/>
              </w:rPr>
              <w:t>. 2026. “From Developmental State to Platform State: The Case of South Korea’s AI Policy.” Asia Pacific Viewpoint, research note, advance article pp. 1–5. DOI: 10.1111/apv.70057.</w:t>
            </w:r>
          </w:p>
          <w:p w14:paraId="15860DFD"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BK. Bokhari, Syed Asad Abbas. 2026. “Artificial intelligence, governance, and economic growth: Toward a new theory of digital developmentalism.” Social Sciences &amp; Humanities Open 13: 102842. DOI: 10.1016/j.ssaho.2026.102842. </w:t>
            </w:r>
          </w:p>
          <w:p w14:paraId="52D36F30"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R. Roberts, Huw, Emmie Hine, </w:t>
            </w:r>
            <w:proofErr w:type="spellStart"/>
            <w:r w:rsidRPr="007730DF">
              <w:rPr>
                <w:rFonts w:ascii="Arial" w:hAnsi="Arial" w:cs="Arial"/>
                <w:sz w:val="20"/>
                <w:szCs w:val="20"/>
              </w:rPr>
              <w:t>Mariarosaria</w:t>
            </w:r>
            <w:proofErr w:type="spellEnd"/>
            <w:r w:rsidRPr="007730DF">
              <w:rPr>
                <w:rFonts w:ascii="Arial" w:hAnsi="Arial" w:cs="Arial"/>
                <w:sz w:val="20"/>
                <w:szCs w:val="20"/>
              </w:rPr>
              <w:t xml:space="preserve"> Taddeo, and Luciano Floridi. 2024. “Global AI governance: barriers and pathways forward.” International Affairs 100(3): 1275–1286. DOI: 10.1093/</w:t>
            </w:r>
            <w:proofErr w:type="spellStart"/>
            <w:r w:rsidRPr="007730DF">
              <w:rPr>
                <w:rFonts w:ascii="Arial" w:hAnsi="Arial" w:cs="Arial"/>
                <w:sz w:val="20"/>
                <w:szCs w:val="20"/>
              </w:rPr>
              <w:t>ia</w:t>
            </w:r>
            <w:proofErr w:type="spellEnd"/>
            <w:r w:rsidRPr="007730DF">
              <w:rPr>
                <w:rFonts w:ascii="Arial" w:hAnsi="Arial" w:cs="Arial"/>
                <w:sz w:val="20"/>
                <w:szCs w:val="20"/>
              </w:rPr>
              <w:t xml:space="preserve">/iiae073. The </w:t>
            </w:r>
            <w:proofErr w:type="gramStart"/>
            <w:r w:rsidRPr="007730DF">
              <w:rPr>
                <w:rFonts w:ascii="Arial" w:hAnsi="Arial" w:cs="Arial"/>
                <w:sz w:val="20"/>
                <w:szCs w:val="20"/>
              </w:rPr>
              <w:t>Library’s</w:t>
            </w:r>
            <w:proofErr w:type="gramEnd"/>
            <w:r w:rsidRPr="007730DF">
              <w:rPr>
                <w:rFonts w:ascii="Arial" w:hAnsi="Arial" w:cs="Arial"/>
                <w:sz w:val="20"/>
                <w:szCs w:val="20"/>
              </w:rPr>
              <w:t xml:space="preserve"> advance PDF has placeholder journal pagination; assign PDF pp. 1–12.</w:t>
            </w:r>
          </w:p>
          <w:p w14:paraId="145D5AD5"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GT. Goldfarb, Avi, and Daniel Trefler. 2018. AI and International Trade. NBER Working Paper 24254, January. DOI: 10.3386/w24254. Assign the working-paper pagination, pp. 6–10 and 16–20. </w:t>
            </w:r>
          </w:p>
          <w:p w14:paraId="5C72616A" w14:textId="77777777" w:rsidR="003F6DD6" w:rsidRPr="007730DF" w:rsidRDefault="003F6DD6" w:rsidP="003F6DD6">
            <w:pPr>
              <w:rPr>
                <w:rFonts w:ascii="Arial" w:hAnsi="Arial" w:cs="Arial"/>
                <w:sz w:val="20"/>
                <w:szCs w:val="20"/>
              </w:rPr>
            </w:pPr>
            <w:r w:rsidRPr="007730DF">
              <w:rPr>
                <w:rFonts w:ascii="Arial" w:hAnsi="Arial" w:cs="Arial"/>
                <w:sz w:val="20"/>
                <w:szCs w:val="20"/>
              </w:rPr>
              <w:t xml:space="preserve">FN. Farrell, Henry, and Abraham L. Newman. 2019. “Weaponized Interdependence: How Global Economic Networks Shape State Coercion.” International Security 44(1): 42–79. DOI: 10.1162/isec_a_00351. Assign pp. 49–58. </w:t>
            </w:r>
          </w:p>
          <w:p w14:paraId="0DBE70A5"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p>
          <w:p w14:paraId="0DBE70A6"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p>
        </w:tc>
      </w:tr>
      <w:tr w:rsidR="003A455C" w:rsidRPr="007730DF" w14:paraId="0DBE70AE" w14:textId="77777777" w:rsidTr="00D44A0D">
        <w:trPr>
          <w:trHeight w:val="20"/>
        </w:trPr>
        <w:tc>
          <w:tcPr>
            <w:tcW w:w="494" w:type="dxa"/>
            <w:vMerge/>
            <w:tcBorders>
              <w:top w:val="single" w:sz="4" w:space="0" w:color="auto"/>
              <w:bottom w:val="single" w:sz="4" w:space="0" w:color="auto"/>
            </w:tcBorders>
            <w:tcMar>
              <w:top w:w="14" w:type="dxa"/>
              <w:left w:w="43" w:type="dxa"/>
              <w:bottom w:w="14" w:type="dxa"/>
              <w:right w:w="43" w:type="dxa"/>
            </w:tcMar>
          </w:tcPr>
          <w:p w14:paraId="0DBE70A8"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0DBE70A9"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r w:rsidRPr="007730DF">
              <w:rPr>
                <w:rFonts w:ascii="Arial" w:hAnsi="Arial" w:cs="Arial"/>
                <w:sz w:val="20"/>
                <w:szCs w:val="20"/>
              </w:rPr>
              <w:t xml:space="preserve">(b) </w:t>
            </w:r>
            <w:r w:rsidRPr="007730DF">
              <w:rPr>
                <w:rFonts w:ascii="Arial" w:hAnsi="Arial" w:cs="Arial"/>
                <w:sz w:val="20"/>
                <w:szCs w:val="20"/>
              </w:rPr>
              <w:tab/>
              <w:t>Supplementary reading:</w:t>
            </w:r>
          </w:p>
        </w:tc>
        <w:tc>
          <w:tcPr>
            <w:tcW w:w="5245" w:type="dxa"/>
            <w:gridSpan w:val="3"/>
            <w:tcBorders>
              <w:top w:val="single" w:sz="4" w:space="0" w:color="auto"/>
              <w:left w:val="dotted" w:sz="4" w:space="0" w:color="auto"/>
              <w:bottom w:val="single" w:sz="4" w:space="0" w:color="auto"/>
            </w:tcBorders>
            <w:tcMar>
              <w:top w:w="113" w:type="dxa"/>
              <w:bottom w:w="113" w:type="dxa"/>
            </w:tcMar>
          </w:tcPr>
          <w:p w14:paraId="0DBE70AB" w14:textId="1EEEBB5C" w:rsidR="003A455C" w:rsidRPr="007730DF" w:rsidRDefault="007730DF" w:rsidP="003A455C">
            <w:pPr>
              <w:widowControl w:val="0"/>
              <w:tabs>
                <w:tab w:val="left" w:pos="567"/>
                <w:tab w:val="left" w:pos="1134"/>
                <w:tab w:val="left" w:pos="1701"/>
                <w:tab w:val="left" w:pos="2268"/>
              </w:tabs>
              <w:rPr>
                <w:rFonts w:ascii="Arial" w:hAnsi="Arial" w:cs="Arial"/>
                <w:sz w:val="20"/>
                <w:szCs w:val="20"/>
              </w:rPr>
            </w:pPr>
            <w:r>
              <w:rPr>
                <w:rFonts w:ascii="Arial" w:hAnsi="Arial" w:cs="Arial"/>
                <w:sz w:val="20"/>
                <w:szCs w:val="20"/>
              </w:rPr>
              <w:t>Section 3 gives the division between Compulsory and Supplementary Readings from the list in (a).</w:t>
            </w:r>
          </w:p>
          <w:p w14:paraId="0DBE70AC"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p>
          <w:p w14:paraId="0DBE70AD" w14:textId="77777777" w:rsidR="003A455C" w:rsidRPr="007730DF" w:rsidRDefault="003A455C" w:rsidP="003A455C">
            <w:pPr>
              <w:widowControl w:val="0"/>
              <w:tabs>
                <w:tab w:val="left" w:pos="567"/>
                <w:tab w:val="left" w:pos="1134"/>
                <w:tab w:val="left" w:pos="1701"/>
                <w:tab w:val="left" w:pos="2268"/>
              </w:tabs>
              <w:rPr>
                <w:rFonts w:ascii="Arial" w:hAnsi="Arial" w:cs="Arial"/>
                <w:sz w:val="20"/>
                <w:szCs w:val="20"/>
              </w:rPr>
            </w:pPr>
          </w:p>
        </w:tc>
      </w:tr>
      <w:tr w:rsidR="00F56E98" w:rsidRPr="007730DF" w14:paraId="7DBF345C" w14:textId="77777777" w:rsidTr="00D44A0D">
        <w:trPr>
          <w:trHeight w:val="20"/>
        </w:trPr>
        <w:tc>
          <w:tcPr>
            <w:tcW w:w="494" w:type="dxa"/>
            <w:tcBorders>
              <w:top w:val="single" w:sz="4" w:space="0" w:color="auto"/>
              <w:bottom w:val="single" w:sz="4" w:space="0" w:color="auto"/>
            </w:tcBorders>
            <w:tcMar>
              <w:top w:w="14" w:type="dxa"/>
              <w:left w:w="43" w:type="dxa"/>
              <w:bottom w:w="14" w:type="dxa"/>
              <w:right w:w="43" w:type="dxa"/>
            </w:tcMar>
          </w:tcPr>
          <w:p w14:paraId="304A316D" w14:textId="1F957527" w:rsidR="00F56E98" w:rsidRPr="007730DF" w:rsidRDefault="00F56E98" w:rsidP="00F56E98">
            <w:pPr>
              <w:widowControl w:val="0"/>
              <w:tabs>
                <w:tab w:val="left" w:pos="567"/>
                <w:tab w:val="left" w:pos="1134"/>
                <w:tab w:val="left" w:pos="1701"/>
                <w:tab w:val="left" w:pos="2268"/>
              </w:tabs>
              <w:jc w:val="right"/>
              <w:rPr>
                <w:rFonts w:ascii="Arial" w:hAnsi="Arial" w:cs="Arial"/>
                <w:sz w:val="20"/>
                <w:szCs w:val="20"/>
              </w:rPr>
            </w:pPr>
            <w:r w:rsidRPr="007730DF">
              <w:rPr>
                <w:rFonts w:ascii="Arial" w:hAnsi="Arial" w:cs="Arial"/>
                <w:sz w:val="20"/>
                <w:szCs w:val="20"/>
              </w:rPr>
              <w:lastRenderedPageBreak/>
              <w:t>7.</w:t>
            </w: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2956E98E" w14:textId="6E36421F" w:rsidR="00F56E98" w:rsidRPr="007730DF" w:rsidRDefault="00F56E98" w:rsidP="00D55E53">
            <w:pPr>
              <w:rPr>
                <w:rFonts w:ascii="Arial" w:hAnsi="Arial" w:cs="Arial"/>
                <w:color w:val="000000" w:themeColor="text1"/>
                <w:sz w:val="20"/>
                <w:szCs w:val="20"/>
              </w:rPr>
            </w:pPr>
            <w:r w:rsidRPr="007730DF">
              <w:rPr>
                <w:rFonts w:ascii="Arial" w:hAnsi="Arial" w:cs="Arial"/>
                <w:color w:val="000000" w:themeColor="text1"/>
                <w:sz w:val="20"/>
                <w:szCs w:val="20"/>
              </w:rPr>
              <w:t>Proposed LKYS</w:t>
            </w:r>
            <w:r w:rsidR="00113846" w:rsidRPr="007730DF">
              <w:rPr>
                <w:rFonts w:ascii="Arial" w:hAnsi="Arial" w:cs="Arial"/>
                <w:color w:val="000000" w:themeColor="text1"/>
                <w:sz w:val="20"/>
                <w:szCs w:val="20"/>
              </w:rPr>
              <w:t xml:space="preserve">PP </w:t>
            </w:r>
            <w:r w:rsidRPr="007730DF">
              <w:rPr>
                <w:rFonts w:ascii="Arial" w:hAnsi="Arial" w:cs="Arial"/>
                <w:color w:val="000000" w:themeColor="text1"/>
                <w:sz w:val="20"/>
                <w:szCs w:val="20"/>
              </w:rPr>
              <w:t>Specialisation, if applicable</w:t>
            </w:r>
          </w:p>
        </w:tc>
        <w:tc>
          <w:tcPr>
            <w:tcW w:w="5245" w:type="dxa"/>
            <w:gridSpan w:val="3"/>
            <w:tcBorders>
              <w:top w:val="single" w:sz="4" w:space="0" w:color="auto"/>
              <w:left w:val="dotted" w:sz="4" w:space="0" w:color="auto"/>
              <w:bottom w:val="single" w:sz="4" w:space="0" w:color="auto"/>
            </w:tcBorders>
            <w:tcMar>
              <w:top w:w="113" w:type="dxa"/>
              <w:bottom w:w="113" w:type="dxa"/>
            </w:tcMar>
          </w:tcPr>
          <w:p w14:paraId="064AC6F4" w14:textId="71FCEBB1" w:rsidR="00F56E98" w:rsidRPr="007730DF" w:rsidRDefault="00F56E98" w:rsidP="003A455C">
            <w:pPr>
              <w:widowControl w:val="0"/>
              <w:tabs>
                <w:tab w:val="left" w:pos="567"/>
                <w:tab w:val="left" w:pos="1134"/>
                <w:tab w:val="left" w:pos="1701"/>
                <w:tab w:val="left" w:pos="2268"/>
              </w:tabs>
              <w:rPr>
                <w:rFonts w:ascii="Arial" w:hAnsi="Arial" w:cs="Arial"/>
                <w:color w:val="FF3399"/>
                <w:sz w:val="20"/>
                <w:szCs w:val="20"/>
              </w:rPr>
            </w:pPr>
          </w:p>
        </w:tc>
      </w:tr>
      <w:tr w:rsidR="003A455C" w:rsidRPr="007730DF" w14:paraId="51D95CF0" w14:textId="77777777" w:rsidTr="00D44A0D">
        <w:trPr>
          <w:trHeight w:val="20"/>
        </w:trPr>
        <w:tc>
          <w:tcPr>
            <w:tcW w:w="494" w:type="dxa"/>
            <w:tcBorders>
              <w:top w:val="single" w:sz="4" w:space="0" w:color="auto"/>
              <w:bottom w:val="single" w:sz="4" w:space="0" w:color="auto"/>
            </w:tcBorders>
            <w:tcMar>
              <w:top w:w="14" w:type="dxa"/>
              <w:left w:w="43" w:type="dxa"/>
              <w:bottom w:w="14" w:type="dxa"/>
              <w:right w:w="43" w:type="dxa"/>
            </w:tcMar>
          </w:tcPr>
          <w:p w14:paraId="23CB33AB" w14:textId="0557BD9F" w:rsidR="003A455C" w:rsidRPr="007730DF" w:rsidRDefault="003A455C" w:rsidP="003A455C">
            <w:pPr>
              <w:widowControl w:val="0"/>
              <w:tabs>
                <w:tab w:val="left" w:pos="567"/>
                <w:tab w:val="left" w:pos="1134"/>
                <w:tab w:val="left" w:pos="1701"/>
                <w:tab w:val="left" w:pos="2268"/>
              </w:tabs>
              <w:jc w:val="center"/>
              <w:rPr>
                <w:rFonts w:ascii="Arial" w:hAnsi="Arial" w:cs="Arial"/>
                <w:sz w:val="20"/>
                <w:szCs w:val="20"/>
              </w:rPr>
            </w:pPr>
            <w:r w:rsidRPr="007730DF">
              <w:rPr>
                <w:rFonts w:ascii="Arial" w:hAnsi="Arial" w:cs="Arial"/>
                <w:sz w:val="20"/>
                <w:szCs w:val="20"/>
              </w:rPr>
              <w:t xml:space="preserve">    </w:t>
            </w:r>
            <w:r w:rsidR="00F56E98" w:rsidRPr="007730DF">
              <w:rPr>
                <w:rFonts w:ascii="Arial" w:hAnsi="Arial" w:cs="Arial"/>
                <w:sz w:val="20"/>
                <w:szCs w:val="20"/>
              </w:rPr>
              <w:t>8.</w:t>
            </w:r>
          </w:p>
        </w:tc>
        <w:tc>
          <w:tcPr>
            <w:tcW w:w="4321" w:type="dxa"/>
            <w:tcBorders>
              <w:top w:val="single" w:sz="4" w:space="0" w:color="auto"/>
              <w:bottom w:val="single" w:sz="4" w:space="0" w:color="auto"/>
              <w:right w:val="dotted" w:sz="4" w:space="0" w:color="auto"/>
            </w:tcBorders>
            <w:tcMar>
              <w:top w:w="14" w:type="dxa"/>
              <w:left w:w="43" w:type="dxa"/>
              <w:bottom w:w="14" w:type="dxa"/>
              <w:right w:w="43" w:type="dxa"/>
            </w:tcMar>
          </w:tcPr>
          <w:p w14:paraId="4589F3FF" w14:textId="743DD806" w:rsidR="003A455C" w:rsidRPr="007730DF" w:rsidRDefault="00724795" w:rsidP="003A455C">
            <w:pPr>
              <w:rPr>
                <w:rFonts w:ascii="Arial" w:hAnsi="Arial" w:cs="Arial"/>
                <w:color w:val="FF3399"/>
                <w:sz w:val="20"/>
                <w:szCs w:val="20"/>
              </w:rPr>
            </w:pPr>
            <w:r w:rsidRPr="007730DF">
              <w:rPr>
                <w:rFonts w:ascii="Arial" w:hAnsi="Arial" w:cs="Arial"/>
                <w:color w:val="000000" w:themeColor="text1"/>
                <w:sz w:val="20"/>
                <w:szCs w:val="20"/>
              </w:rPr>
              <w:t>Submitted by (name &amp; date)</w:t>
            </w:r>
          </w:p>
        </w:tc>
        <w:tc>
          <w:tcPr>
            <w:tcW w:w="5245" w:type="dxa"/>
            <w:gridSpan w:val="3"/>
            <w:tcBorders>
              <w:top w:val="single" w:sz="4" w:space="0" w:color="auto"/>
              <w:left w:val="dotted" w:sz="4" w:space="0" w:color="auto"/>
              <w:bottom w:val="single" w:sz="4" w:space="0" w:color="auto"/>
            </w:tcBorders>
            <w:tcMar>
              <w:top w:w="113" w:type="dxa"/>
              <w:bottom w:w="113" w:type="dxa"/>
            </w:tcMar>
          </w:tcPr>
          <w:p w14:paraId="58626569" w14:textId="5E1CA017" w:rsidR="003A455C" w:rsidRPr="007730DF" w:rsidRDefault="00697EF0" w:rsidP="003A455C">
            <w:pPr>
              <w:widowControl w:val="0"/>
              <w:tabs>
                <w:tab w:val="left" w:pos="567"/>
                <w:tab w:val="left" w:pos="1134"/>
                <w:tab w:val="left" w:pos="1701"/>
                <w:tab w:val="left" w:pos="2268"/>
              </w:tabs>
              <w:rPr>
                <w:rFonts w:ascii="Arial" w:hAnsi="Arial" w:cs="Arial"/>
                <w:color w:val="FF3399"/>
                <w:sz w:val="20"/>
                <w:szCs w:val="20"/>
              </w:rPr>
            </w:pPr>
            <w:r w:rsidRPr="007730DF">
              <w:rPr>
                <w:rFonts w:ascii="Arial" w:hAnsi="Arial" w:cs="Arial"/>
                <w:color w:val="000000" w:themeColor="text1"/>
                <w:sz w:val="20"/>
                <w:szCs w:val="20"/>
              </w:rPr>
              <w:t xml:space="preserve">Danny QUAH, </w:t>
            </w:r>
            <w:r w:rsidR="007730DF">
              <w:rPr>
                <w:rFonts w:ascii="Arial" w:hAnsi="Arial" w:cs="Arial"/>
                <w:color w:val="000000" w:themeColor="text1"/>
                <w:sz w:val="20"/>
                <w:szCs w:val="20"/>
              </w:rPr>
              <w:t>06</w:t>
            </w:r>
            <w:r w:rsidRPr="007730DF">
              <w:rPr>
                <w:rFonts w:ascii="Arial" w:hAnsi="Arial" w:cs="Arial"/>
                <w:color w:val="000000" w:themeColor="text1"/>
                <w:sz w:val="20"/>
                <w:szCs w:val="20"/>
              </w:rPr>
              <w:t xml:space="preserve"> </w:t>
            </w:r>
            <w:r w:rsidR="007730DF">
              <w:rPr>
                <w:rFonts w:ascii="Arial" w:hAnsi="Arial" w:cs="Arial"/>
                <w:color w:val="000000" w:themeColor="text1"/>
                <w:sz w:val="20"/>
                <w:szCs w:val="20"/>
              </w:rPr>
              <w:t>Oct</w:t>
            </w:r>
            <w:r w:rsidRPr="007730DF">
              <w:rPr>
                <w:rFonts w:ascii="Arial" w:hAnsi="Arial" w:cs="Arial"/>
                <w:color w:val="000000" w:themeColor="text1"/>
                <w:sz w:val="20"/>
                <w:szCs w:val="20"/>
              </w:rPr>
              <w:t>2026</w:t>
            </w:r>
          </w:p>
        </w:tc>
      </w:tr>
    </w:tbl>
    <w:p w14:paraId="0DF3813F" w14:textId="2A183C7E" w:rsidR="00DE53D4" w:rsidRPr="007730DF" w:rsidRDefault="00DE53D4" w:rsidP="00412986">
      <w:pPr>
        <w:rPr>
          <w:rFonts w:ascii="Arial" w:hAnsi="Arial" w:cs="Arial"/>
          <w:sz w:val="20"/>
          <w:szCs w:val="20"/>
        </w:rPr>
      </w:pPr>
    </w:p>
    <w:p w14:paraId="1215D6F4" w14:textId="77777777" w:rsidR="007730DF" w:rsidRPr="007730DF" w:rsidRDefault="007730DF">
      <w:pPr>
        <w:rPr>
          <w:rFonts w:ascii="Arial" w:hAnsi="Arial" w:cs="Arial"/>
          <w:sz w:val="20"/>
          <w:szCs w:val="20"/>
        </w:rPr>
      </w:pPr>
    </w:p>
    <w:sectPr w:rsidR="007730DF" w:rsidRPr="007730DF" w:rsidSect="00B43F82">
      <w:headerReference w:type="default" r:id="rId11"/>
      <w:footerReference w:type="even" r:id="rId12"/>
      <w:footerReference w:type="default" r:id="rId13"/>
      <w:footerReference w:type="first" r:id="rId14"/>
      <w:pgSz w:w="11907" w:h="16840" w:code="9"/>
      <w:pgMar w:top="720" w:right="1138" w:bottom="720" w:left="1138" w:header="720" w:footer="66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ECFE06" w14:textId="77777777" w:rsidR="001C74F9" w:rsidRDefault="001C74F9">
      <w:r>
        <w:separator/>
      </w:r>
    </w:p>
  </w:endnote>
  <w:endnote w:type="continuationSeparator" w:id="0">
    <w:p w14:paraId="1DEECAEE" w14:textId="77777777" w:rsidR="001C74F9" w:rsidRDefault="001C74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6" w14:textId="03E38A34" w:rsidR="00C24AA3" w:rsidRDefault="00FB03CA" w:rsidP="004C6B82">
    <w:pPr>
      <w:pStyle w:val="Footer"/>
      <w:framePr w:wrap="around" w:vAnchor="text" w:hAnchor="margin" w:xAlign="center" w:y="1"/>
      <w:rPr>
        <w:rStyle w:val="PageNumber"/>
      </w:rPr>
    </w:pPr>
    <w:r>
      <w:rPr>
        <w:noProof/>
      </w:rPr>
      <mc:AlternateContent>
        <mc:Choice Requires="wps">
          <w:drawing>
            <wp:anchor distT="0" distB="0" distL="0" distR="0" simplePos="0" relativeHeight="251659264" behindDoc="0" locked="0" layoutInCell="1" allowOverlap="1" wp14:anchorId="4B3994C1" wp14:editId="2E57C149">
              <wp:simplePos x="635" y="635"/>
              <wp:positionH relativeFrom="page">
                <wp:align>left</wp:align>
              </wp:positionH>
              <wp:positionV relativeFrom="page">
                <wp:align>bottom</wp:align>
              </wp:positionV>
              <wp:extent cx="443865" cy="443865"/>
              <wp:effectExtent l="0" t="0" r="1905" b="0"/>
              <wp:wrapNone/>
              <wp:docPr id="123944362" name="Text Box 2" descr="## NUS Restricted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DC3E28" w14:textId="414966FD"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3994C1" id="_x0000_t202" coordsize="21600,21600" o:spt="202" path="m,l,21600r21600,l21600,xe">
              <v:stroke joinstyle="miter"/>
              <v:path gradientshapeok="t" o:connecttype="rect"/>
            </v:shapetype>
            <v:shape id="Text Box 2" o:spid="_x0000_s1026" type="#_x0000_t202" alt="## NUS Restricted ##"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69DC3E28" w14:textId="414966FD"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v:textbox>
              <w10:wrap anchorx="page" anchory="page"/>
            </v:shape>
          </w:pict>
        </mc:Fallback>
      </mc:AlternateContent>
    </w:r>
    <w:r w:rsidR="00C24AA3">
      <w:rPr>
        <w:rStyle w:val="PageNumber"/>
      </w:rPr>
      <w:fldChar w:fldCharType="begin"/>
    </w:r>
    <w:r w:rsidR="00C24AA3">
      <w:rPr>
        <w:rStyle w:val="PageNumber"/>
      </w:rPr>
      <w:instrText xml:space="preserve">PAGE  </w:instrText>
    </w:r>
    <w:r w:rsidR="00C24AA3">
      <w:rPr>
        <w:rStyle w:val="PageNumber"/>
      </w:rPr>
      <w:fldChar w:fldCharType="end"/>
    </w:r>
  </w:p>
  <w:p w14:paraId="0DBE70B7" w14:textId="77777777" w:rsidR="00C24AA3" w:rsidRDefault="00C24AA3" w:rsidP="00055D7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8" w14:textId="269180EC" w:rsidR="00C24AA3" w:rsidRPr="003A6B61" w:rsidRDefault="00FB03CA" w:rsidP="00313C62">
    <w:pPr>
      <w:pStyle w:val="Footer"/>
      <w:framePr w:wrap="around" w:vAnchor="text" w:hAnchor="margin" w:xAlign="center" w:y="1"/>
      <w:rPr>
        <w:rStyle w:val="PageNumber"/>
        <w:rFonts w:ascii="Arial" w:hAnsi="Arial" w:cs="Arial"/>
        <w:sz w:val="16"/>
        <w:szCs w:val="16"/>
      </w:rPr>
    </w:pPr>
    <w:r>
      <w:rPr>
        <w:rFonts w:ascii="Arial" w:hAnsi="Arial" w:cs="Arial"/>
        <w:noProof/>
        <w:sz w:val="16"/>
        <w:szCs w:val="16"/>
      </w:rPr>
      <mc:AlternateContent>
        <mc:Choice Requires="wps">
          <w:drawing>
            <wp:anchor distT="0" distB="0" distL="0" distR="0" simplePos="0" relativeHeight="251660288" behindDoc="0" locked="0" layoutInCell="1" allowOverlap="1" wp14:anchorId="370BABE3" wp14:editId="40AFE22C">
              <wp:simplePos x="3752850" y="10160000"/>
              <wp:positionH relativeFrom="page">
                <wp:align>left</wp:align>
              </wp:positionH>
              <wp:positionV relativeFrom="page">
                <wp:align>bottom</wp:align>
              </wp:positionV>
              <wp:extent cx="443865" cy="443865"/>
              <wp:effectExtent l="0" t="0" r="1905" b="0"/>
              <wp:wrapNone/>
              <wp:docPr id="2025329889" name="Text Box 3" descr="## NUS Restricted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7AC9D7" w14:textId="419E1525"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0BABE3" id="_x0000_t202" coordsize="21600,21600" o:spt="202" path="m,l,21600r21600,l21600,xe">
              <v:stroke joinstyle="miter"/>
              <v:path gradientshapeok="t" o:connecttype="rect"/>
            </v:shapetype>
            <v:shape id="Text Box 3" o:spid="_x0000_s1027" type="#_x0000_t202" alt="## NUS Restricted ##"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407AC9D7" w14:textId="419E1525"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v:textbox>
              <w10:wrap anchorx="page" anchory="page"/>
            </v:shape>
          </w:pict>
        </mc:Fallback>
      </mc:AlternateContent>
    </w:r>
    <w:r w:rsidR="00C24AA3" w:rsidRPr="003A6B61">
      <w:rPr>
        <w:rStyle w:val="PageNumber"/>
        <w:rFonts w:ascii="Arial" w:hAnsi="Arial" w:cs="Arial"/>
        <w:sz w:val="16"/>
        <w:szCs w:val="16"/>
      </w:rPr>
      <w:fldChar w:fldCharType="begin"/>
    </w:r>
    <w:r w:rsidR="00C24AA3" w:rsidRPr="003A6B61">
      <w:rPr>
        <w:rStyle w:val="PageNumber"/>
        <w:rFonts w:ascii="Arial" w:hAnsi="Arial" w:cs="Arial"/>
        <w:sz w:val="16"/>
        <w:szCs w:val="16"/>
      </w:rPr>
      <w:instrText xml:space="preserve">PAGE  </w:instrText>
    </w:r>
    <w:r w:rsidR="00C24AA3" w:rsidRPr="003A6B61">
      <w:rPr>
        <w:rStyle w:val="PageNumber"/>
        <w:rFonts w:ascii="Arial" w:hAnsi="Arial" w:cs="Arial"/>
        <w:sz w:val="16"/>
        <w:szCs w:val="16"/>
      </w:rPr>
      <w:fldChar w:fldCharType="separate"/>
    </w:r>
    <w:r w:rsidR="00A23BA8" w:rsidRPr="003A6B61">
      <w:rPr>
        <w:rStyle w:val="PageNumber"/>
        <w:rFonts w:ascii="Arial" w:hAnsi="Arial" w:cs="Arial"/>
        <w:noProof/>
        <w:sz w:val="16"/>
        <w:szCs w:val="16"/>
      </w:rPr>
      <w:t>1</w:t>
    </w:r>
    <w:r w:rsidR="00C24AA3" w:rsidRPr="003A6B61">
      <w:rPr>
        <w:rStyle w:val="PageNumber"/>
        <w:rFonts w:ascii="Arial" w:hAnsi="Arial" w:cs="Arial"/>
        <w:sz w:val="16"/>
        <w:szCs w:val="16"/>
      </w:rPr>
      <w:fldChar w:fldCharType="end"/>
    </w:r>
  </w:p>
  <w:p w14:paraId="0DBE70B9" w14:textId="452F24BF" w:rsidR="00C24AA3" w:rsidRPr="00787206" w:rsidRDefault="00C24AA3" w:rsidP="003A3593">
    <w:pPr>
      <w:pStyle w:val="Footer"/>
      <w:ind w:right="360"/>
      <w:rPr>
        <w:rStyle w:val="PageNumber"/>
        <w:rFonts w:ascii="Arial" w:hAnsi="Arial" w:cs="Arial"/>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A" w14:textId="1B76E778" w:rsidR="00C24AA3" w:rsidRPr="00AB1B6B" w:rsidRDefault="00FB03CA" w:rsidP="002E6B71">
    <w:pPr>
      <w:pStyle w:val="Footer"/>
      <w:rPr>
        <w:rFonts w:ascii="Arial" w:hAnsi="Arial" w:cs="Arial"/>
        <w:sz w:val="18"/>
        <w:szCs w:val="18"/>
      </w:rPr>
    </w:pPr>
    <w:r>
      <w:rPr>
        <w:rFonts w:ascii="Arial" w:hAnsi="Arial" w:cs="Arial"/>
        <w:noProof/>
        <w:sz w:val="18"/>
        <w:szCs w:val="18"/>
      </w:rPr>
      <mc:AlternateContent>
        <mc:Choice Requires="wps">
          <w:drawing>
            <wp:anchor distT="0" distB="0" distL="0" distR="0" simplePos="0" relativeHeight="251658240" behindDoc="0" locked="0" layoutInCell="1" allowOverlap="1" wp14:anchorId="3B9AA22A" wp14:editId="560C403B">
              <wp:simplePos x="635" y="635"/>
              <wp:positionH relativeFrom="page">
                <wp:align>left</wp:align>
              </wp:positionH>
              <wp:positionV relativeFrom="page">
                <wp:align>bottom</wp:align>
              </wp:positionV>
              <wp:extent cx="443865" cy="443865"/>
              <wp:effectExtent l="0" t="0" r="1905" b="0"/>
              <wp:wrapNone/>
              <wp:docPr id="992847964" name="Text Box 1" descr="## NUS Restricted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9823DB" w14:textId="44A4313F"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B9AA22A" id="_x0000_t202" coordsize="21600,21600" o:spt="202" path="m,l,21600r21600,l21600,xe">
              <v:stroke joinstyle="miter"/>
              <v:path gradientshapeok="t" o:connecttype="rect"/>
            </v:shapetype>
            <v:shape id="Text Box 1" o:spid="_x0000_s1028" type="#_x0000_t202" alt="## NUS Restricted ##"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019823DB" w14:textId="44A4313F" w:rsidR="00FB03CA" w:rsidRPr="00FB03CA" w:rsidRDefault="00FB03CA" w:rsidP="00FB03CA">
                    <w:pPr>
                      <w:rPr>
                        <w:rFonts w:ascii="Calibri" w:eastAsia="Calibri" w:hAnsi="Calibri" w:cs="Calibri"/>
                        <w:noProof/>
                        <w:color w:val="0000FF"/>
                        <w:sz w:val="16"/>
                        <w:szCs w:val="16"/>
                      </w:rPr>
                    </w:pPr>
                    <w:r w:rsidRPr="00FB03CA">
                      <w:rPr>
                        <w:rFonts w:ascii="Calibri" w:eastAsia="Calibri" w:hAnsi="Calibri" w:cs="Calibri"/>
                        <w:noProof/>
                        <w:color w:val="0000FF"/>
                        <w:sz w:val="16"/>
                        <w:szCs w:val="16"/>
                      </w:rPr>
                      <w:t>## NUS Restricted ##</w:t>
                    </w:r>
                  </w:p>
                </w:txbxContent>
              </v:textbox>
              <w10:wrap anchorx="page" anchory="page"/>
            </v:shape>
          </w:pict>
        </mc:Fallback>
      </mc:AlternateContent>
    </w:r>
  </w:p>
  <w:p w14:paraId="0DBE70BB" w14:textId="56FC8033" w:rsidR="00C24AA3" w:rsidRPr="00AB1B6B" w:rsidRDefault="00C24AA3" w:rsidP="00886933">
    <w:pPr>
      <w:pStyle w:val="Footer"/>
      <w:framePr w:w="1171" w:h="323" w:hRule="exact" w:wrap="around" w:vAnchor="text" w:hAnchor="page" w:x="9775" w:y="34"/>
      <w:jc w:val="right"/>
      <w:rPr>
        <w:rStyle w:val="PageNumber"/>
        <w:rFonts w:ascii="Arial" w:hAnsi="Arial" w:cs="Arial"/>
        <w:sz w:val="18"/>
        <w:szCs w:val="18"/>
      </w:rPr>
    </w:pPr>
    <w:r w:rsidRPr="00AB1B6B">
      <w:rPr>
        <w:rStyle w:val="PageNumber"/>
        <w:rFonts w:ascii="Arial" w:hAnsi="Arial" w:cs="Arial"/>
        <w:sz w:val="18"/>
        <w:szCs w:val="18"/>
      </w:rPr>
      <w:t xml:space="preserve">Page </w:t>
    </w:r>
    <w:r w:rsidRPr="00AB1B6B">
      <w:rPr>
        <w:rStyle w:val="PageNumber"/>
        <w:rFonts w:ascii="Arial" w:hAnsi="Arial" w:cs="Arial"/>
        <w:sz w:val="18"/>
        <w:szCs w:val="18"/>
      </w:rPr>
      <w:fldChar w:fldCharType="begin"/>
    </w:r>
    <w:r w:rsidRPr="00AB1B6B">
      <w:rPr>
        <w:rStyle w:val="PageNumber"/>
        <w:rFonts w:ascii="Arial" w:hAnsi="Arial" w:cs="Arial"/>
        <w:sz w:val="18"/>
        <w:szCs w:val="18"/>
      </w:rPr>
      <w:instrText xml:space="preserve"> PAGE </w:instrText>
    </w:r>
    <w:r w:rsidRPr="00AB1B6B">
      <w:rPr>
        <w:rStyle w:val="PageNumber"/>
        <w:rFonts w:ascii="Arial" w:hAnsi="Arial" w:cs="Arial"/>
        <w:sz w:val="18"/>
        <w:szCs w:val="18"/>
      </w:rPr>
      <w:fldChar w:fldCharType="separate"/>
    </w:r>
    <w:r>
      <w:rPr>
        <w:rStyle w:val="PageNumber"/>
        <w:rFonts w:ascii="Arial" w:hAnsi="Arial" w:cs="Arial"/>
        <w:noProof/>
        <w:sz w:val="18"/>
        <w:szCs w:val="18"/>
      </w:rPr>
      <w:t>5</w:t>
    </w:r>
    <w:r w:rsidRPr="00AB1B6B">
      <w:rPr>
        <w:rStyle w:val="PageNumber"/>
        <w:rFonts w:ascii="Arial" w:hAnsi="Arial" w:cs="Arial"/>
        <w:sz w:val="18"/>
        <w:szCs w:val="18"/>
      </w:rPr>
      <w:fldChar w:fldCharType="end"/>
    </w:r>
    <w:r w:rsidRPr="00AB1B6B">
      <w:rPr>
        <w:rStyle w:val="PageNumber"/>
        <w:rFonts w:ascii="Arial" w:hAnsi="Arial" w:cs="Arial"/>
        <w:sz w:val="18"/>
        <w:szCs w:val="18"/>
      </w:rPr>
      <w:t xml:space="preserve"> of </w:t>
    </w:r>
    <w:r w:rsidRPr="00AB1B6B">
      <w:rPr>
        <w:rStyle w:val="PageNumber"/>
        <w:rFonts w:ascii="Arial" w:hAnsi="Arial" w:cs="Arial"/>
        <w:sz w:val="18"/>
        <w:szCs w:val="18"/>
      </w:rPr>
      <w:fldChar w:fldCharType="begin"/>
    </w:r>
    <w:r w:rsidRPr="00AB1B6B">
      <w:rPr>
        <w:rStyle w:val="PageNumber"/>
        <w:rFonts w:ascii="Arial" w:hAnsi="Arial" w:cs="Arial"/>
        <w:sz w:val="18"/>
        <w:szCs w:val="18"/>
      </w:rPr>
      <w:instrText xml:space="preserve"> NUMPAGES </w:instrText>
    </w:r>
    <w:r w:rsidRPr="00AB1B6B">
      <w:rPr>
        <w:rStyle w:val="PageNumber"/>
        <w:rFonts w:ascii="Arial" w:hAnsi="Arial" w:cs="Arial"/>
        <w:sz w:val="18"/>
        <w:szCs w:val="18"/>
      </w:rPr>
      <w:fldChar w:fldCharType="separate"/>
    </w:r>
    <w:r>
      <w:rPr>
        <w:rStyle w:val="PageNumber"/>
        <w:rFonts w:ascii="Arial" w:hAnsi="Arial" w:cs="Arial"/>
        <w:noProof/>
        <w:sz w:val="18"/>
        <w:szCs w:val="18"/>
      </w:rPr>
      <w:t>4</w:t>
    </w:r>
    <w:r w:rsidRPr="00AB1B6B">
      <w:rPr>
        <w:rStyle w:val="PageNumber"/>
        <w:rFonts w:ascii="Arial" w:hAnsi="Arial" w:cs="Arial"/>
        <w:sz w:val="18"/>
        <w:szCs w:val="18"/>
      </w:rPr>
      <w:fldChar w:fldCharType="end"/>
    </w:r>
    <w:r w:rsidRPr="00AB1B6B">
      <w:rPr>
        <w:rStyle w:val="PageNumber"/>
        <w:rFonts w:ascii="Arial" w:hAnsi="Arial" w:cs="Arial"/>
        <w:sz w:val="18"/>
        <w:szCs w:val="18"/>
      </w:rPr>
      <w:t xml:space="preserve"> </w:t>
    </w:r>
  </w:p>
  <w:p w14:paraId="0DBE70BC" w14:textId="77777777" w:rsidR="00C24AA3" w:rsidRPr="00AB1B6B" w:rsidRDefault="00C24AA3" w:rsidP="00886933">
    <w:pPr>
      <w:pStyle w:val="Footer"/>
      <w:framePr w:w="1171" w:h="323" w:hRule="exact" w:wrap="around" w:vAnchor="text" w:hAnchor="page" w:x="9775" w:y="34"/>
      <w:jc w:val="right"/>
      <w:rPr>
        <w:rStyle w:val="PageNumber"/>
        <w:rFonts w:ascii="Arial" w:hAnsi="Arial" w:cs="Arial"/>
        <w:sz w:val="18"/>
        <w:szCs w:val="18"/>
      </w:rPr>
    </w:pPr>
  </w:p>
  <w:p w14:paraId="0DBE70BD" w14:textId="326E946B" w:rsidR="00C24AA3" w:rsidRPr="00AB1B6B" w:rsidRDefault="00C24AA3" w:rsidP="00886933">
    <w:pPr>
      <w:pStyle w:val="Footer"/>
      <w:framePr w:w="1171" w:h="323" w:hRule="exact" w:wrap="around" w:vAnchor="text" w:hAnchor="page" w:x="9775" w:y="34"/>
      <w:jc w:val="right"/>
      <w:rPr>
        <w:rStyle w:val="PageNumber"/>
        <w:rFonts w:ascii="Arial" w:hAnsi="Arial" w:cs="Arial"/>
        <w:sz w:val="18"/>
        <w:szCs w:val="18"/>
      </w:rPr>
    </w:pPr>
    <w:r w:rsidRPr="00AB1B6B">
      <w:rPr>
        <w:rStyle w:val="PageNumber"/>
        <w:rFonts w:ascii="Arial" w:hAnsi="Arial" w:cs="Arial"/>
        <w:sz w:val="18"/>
        <w:szCs w:val="18"/>
      </w:rPr>
      <w:t xml:space="preserve">of </w:t>
    </w:r>
    <w:r w:rsidRPr="00AB1B6B">
      <w:rPr>
        <w:rStyle w:val="PageNumber"/>
        <w:rFonts w:ascii="Arial" w:hAnsi="Arial" w:cs="Arial"/>
        <w:sz w:val="18"/>
        <w:szCs w:val="18"/>
      </w:rPr>
      <w:fldChar w:fldCharType="begin"/>
    </w:r>
    <w:r w:rsidRPr="00AB1B6B">
      <w:rPr>
        <w:rStyle w:val="PageNumber"/>
        <w:rFonts w:ascii="Arial" w:hAnsi="Arial" w:cs="Arial"/>
        <w:sz w:val="18"/>
        <w:szCs w:val="18"/>
      </w:rPr>
      <w:instrText xml:space="preserve"> NUMPAGES </w:instrText>
    </w:r>
    <w:r w:rsidRPr="00AB1B6B">
      <w:rPr>
        <w:rStyle w:val="PageNumber"/>
        <w:rFonts w:ascii="Arial" w:hAnsi="Arial" w:cs="Arial"/>
        <w:sz w:val="18"/>
        <w:szCs w:val="18"/>
      </w:rPr>
      <w:fldChar w:fldCharType="separate"/>
    </w:r>
    <w:r>
      <w:rPr>
        <w:rStyle w:val="PageNumber"/>
        <w:rFonts w:ascii="Arial" w:hAnsi="Arial" w:cs="Arial"/>
        <w:noProof/>
        <w:sz w:val="18"/>
        <w:szCs w:val="18"/>
      </w:rPr>
      <w:t>4</w:t>
    </w:r>
    <w:r w:rsidRPr="00AB1B6B">
      <w:rPr>
        <w:rStyle w:val="PageNumber"/>
        <w:rFonts w:ascii="Arial" w:hAnsi="Arial" w:cs="Arial"/>
        <w:sz w:val="18"/>
        <w:szCs w:val="18"/>
      </w:rPr>
      <w:fldChar w:fldCharType="end"/>
    </w:r>
    <w:r w:rsidRPr="00AB1B6B">
      <w:rPr>
        <w:rStyle w:val="PageNumber"/>
        <w:rFonts w:ascii="Arial" w:hAnsi="Arial" w:cs="Arial"/>
        <w:sz w:val="18"/>
        <w:szCs w:val="18"/>
      </w:rPr>
      <w:t xml:space="preserve"> </w:t>
    </w:r>
  </w:p>
  <w:p w14:paraId="0DBE70BF" w14:textId="77777777" w:rsidR="00C24AA3" w:rsidRPr="00AB1B6B" w:rsidRDefault="00C24AA3" w:rsidP="001E3D90">
    <w:pPr>
      <w:pStyle w:val="Footer"/>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6BEB8D" w14:textId="77777777" w:rsidR="001C74F9" w:rsidRDefault="001C74F9">
      <w:r>
        <w:separator/>
      </w:r>
    </w:p>
  </w:footnote>
  <w:footnote w:type="continuationSeparator" w:id="0">
    <w:p w14:paraId="74AA150C" w14:textId="77777777" w:rsidR="001C74F9" w:rsidRDefault="001C74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E70B5" w14:textId="122EC644" w:rsidR="00C24AA3" w:rsidRPr="00BD62D2" w:rsidRDefault="00C24AA3" w:rsidP="00BA79DC">
    <w:pPr>
      <w:pStyle w:val="Header"/>
      <w:tabs>
        <w:tab w:val="left" w:pos="1410"/>
        <w:tab w:val="right" w:pos="9631"/>
      </w:tabs>
      <w:jc w:val="right"/>
      <w:rPr>
        <w:rFonts w:ascii="Arial" w:hAnsi="Arial" w:cs="Arial"/>
      </w:rPr>
    </w:pPr>
    <w:r w:rsidRPr="00BD62D2">
      <w:rPr>
        <w:rFonts w:ascii="Arial" w:hAnsi="Arial" w:cs="Arial"/>
        <w:sz w:val="18"/>
        <w:szCs w:val="18"/>
      </w:rPr>
      <w:tab/>
    </w:r>
    <w:r w:rsidRPr="00BD62D2">
      <w:rPr>
        <w:rFonts w:ascii="Arial" w:hAnsi="Arial" w:cs="Arial"/>
        <w:sz w:val="18"/>
        <w:szCs w:val="18"/>
      </w:rPr>
      <w:tab/>
    </w:r>
    <w:r w:rsidRPr="00BD62D2">
      <w:rPr>
        <w:rFonts w:ascii="Arial" w:hAnsi="Arial" w:cs="Arial"/>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A22FB"/>
    <w:multiLevelType w:val="hybridMultilevel"/>
    <w:tmpl w:val="EEAAA968"/>
    <w:lvl w:ilvl="0" w:tplc="9B9AE31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163CDE"/>
    <w:multiLevelType w:val="hybridMultilevel"/>
    <w:tmpl w:val="BC62A87E"/>
    <w:lvl w:ilvl="0" w:tplc="5EE4CEC4">
      <w:start w:val="1"/>
      <w:numFmt w:val="bullet"/>
      <w:lvlText w:val="•"/>
      <w:lvlJc w:val="left"/>
      <w:pPr>
        <w:tabs>
          <w:tab w:val="num" w:pos="360"/>
        </w:tabs>
        <w:ind w:left="360" w:hanging="360"/>
      </w:pPr>
      <w:rPr>
        <w:rFonts w:ascii="Arial" w:hAnsi="Arial" w:hint="default"/>
      </w:rPr>
    </w:lvl>
    <w:lvl w:ilvl="1" w:tplc="CAB4ECC4">
      <w:start w:val="1"/>
      <w:numFmt w:val="bullet"/>
      <w:lvlText w:val="•"/>
      <w:lvlJc w:val="left"/>
      <w:pPr>
        <w:tabs>
          <w:tab w:val="num" w:pos="1080"/>
        </w:tabs>
        <w:ind w:left="1080" w:hanging="360"/>
      </w:pPr>
      <w:rPr>
        <w:rFonts w:ascii="Arial" w:hAnsi="Arial" w:hint="default"/>
      </w:rPr>
    </w:lvl>
    <w:lvl w:ilvl="2" w:tplc="B5786A16">
      <w:start w:val="1"/>
      <w:numFmt w:val="bullet"/>
      <w:lvlText w:val="•"/>
      <w:lvlJc w:val="left"/>
      <w:pPr>
        <w:tabs>
          <w:tab w:val="num" w:pos="1800"/>
        </w:tabs>
        <w:ind w:left="1800" w:hanging="360"/>
      </w:pPr>
      <w:rPr>
        <w:rFonts w:ascii="Arial" w:hAnsi="Arial" w:hint="default"/>
      </w:rPr>
    </w:lvl>
    <w:lvl w:ilvl="3" w:tplc="2F924E88" w:tentative="1">
      <w:start w:val="1"/>
      <w:numFmt w:val="bullet"/>
      <w:lvlText w:val="•"/>
      <w:lvlJc w:val="left"/>
      <w:pPr>
        <w:tabs>
          <w:tab w:val="num" w:pos="2520"/>
        </w:tabs>
        <w:ind w:left="2520" w:hanging="360"/>
      </w:pPr>
      <w:rPr>
        <w:rFonts w:ascii="Arial" w:hAnsi="Arial" w:hint="default"/>
      </w:rPr>
    </w:lvl>
    <w:lvl w:ilvl="4" w:tplc="2772B982" w:tentative="1">
      <w:start w:val="1"/>
      <w:numFmt w:val="bullet"/>
      <w:lvlText w:val="•"/>
      <w:lvlJc w:val="left"/>
      <w:pPr>
        <w:tabs>
          <w:tab w:val="num" w:pos="3240"/>
        </w:tabs>
        <w:ind w:left="3240" w:hanging="360"/>
      </w:pPr>
      <w:rPr>
        <w:rFonts w:ascii="Arial" w:hAnsi="Arial" w:hint="default"/>
      </w:rPr>
    </w:lvl>
    <w:lvl w:ilvl="5" w:tplc="33022E80" w:tentative="1">
      <w:start w:val="1"/>
      <w:numFmt w:val="bullet"/>
      <w:lvlText w:val="•"/>
      <w:lvlJc w:val="left"/>
      <w:pPr>
        <w:tabs>
          <w:tab w:val="num" w:pos="3960"/>
        </w:tabs>
        <w:ind w:left="3960" w:hanging="360"/>
      </w:pPr>
      <w:rPr>
        <w:rFonts w:ascii="Arial" w:hAnsi="Arial" w:hint="default"/>
      </w:rPr>
    </w:lvl>
    <w:lvl w:ilvl="6" w:tplc="5594A200" w:tentative="1">
      <w:start w:val="1"/>
      <w:numFmt w:val="bullet"/>
      <w:lvlText w:val="•"/>
      <w:lvlJc w:val="left"/>
      <w:pPr>
        <w:tabs>
          <w:tab w:val="num" w:pos="4680"/>
        </w:tabs>
        <w:ind w:left="4680" w:hanging="360"/>
      </w:pPr>
      <w:rPr>
        <w:rFonts w:ascii="Arial" w:hAnsi="Arial" w:hint="default"/>
      </w:rPr>
    </w:lvl>
    <w:lvl w:ilvl="7" w:tplc="77FA42E6" w:tentative="1">
      <w:start w:val="1"/>
      <w:numFmt w:val="bullet"/>
      <w:lvlText w:val="•"/>
      <w:lvlJc w:val="left"/>
      <w:pPr>
        <w:tabs>
          <w:tab w:val="num" w:pos="5400"/>
        </w:tabs>
        <w:ind w:left="5400" w:hanging="360"/>
      </w:pPr>
      <w:rPr>
        <w:rFonts w:ascii="Arial" w:hAnsi="Arial" w:hint="default"/>
      </w:rPr>
    </w:lvl>
    <w:lvl w:ilvl="8" w:tplc="E970FD5A" w:tentative="1">
      <w:start w:val="1"/>
      <w:numFmt w:val="bullet"/>
      <w:lvlText w:val="•"/>
      <w:lvlJc w:val="left"/>
      <w:pPr>
        <w:tabs>
          <w:tab w:val="num" w:pos="6120"/>
        </w:tabs>
        <w:ind w:left="6120" w:hanging="360"/>
      </w:pPr>
      <w:rPr>
        <w:rFonts w:ascii="Arial" w:hAnsi="Arial" w:hint="default"/>
      </w:rPr>
    </w:lvl>
  </w:abstractNum>
  <w:abstractNum w:abstractNumId="2" w15:restartNumberingAfterBreak="0">
    <w:nsid w:val="187E4FBB"/>
    <w:multiLevelType w:val="hybridMultilevel"/>
    <w:tmpl w:val="8BEC7CC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ED6E0D"/>
    <w:multiLevelType w:val="hybridMultilevel"/>
    <w:tmpl w:val="65668282"/>
    <w:lvl w:ilvl="0" w:tplc="57CCAC8E">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1DE32A6"/>
    <w:multiLevelType w:val="hybridMultilevel"/>
    <w:tmpl w:val="0A443D42"/>
    <w:lvl w:ilvl="0" w:tplc="CB24D01A">
      <w:start w:val="1"/>
      <w:numFmt w:val="bullet"/>
      <w:lvlText w:val="-"/>
      <w:lvlJc w:val="left"/>
      <w:pPr>
        <w:ind w:left="7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8A553C6"/>
    <w:multiLevelType w:val="hybridMultilevel"/>
    <w:tmpl w:val="C53ACB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B1390C"/>
    <w:multiLevelType w:val="hybridMultilevel"/>
    <w:tmpl w:val="6B30984E"/>
    <w:lvl w:ilvl="0" w:tplc="51FC94E8">
      <w:start w:val="2"/>
      <w:numFmt w:val="decimal"/>
      <w:lvlText w:val="%1."/>
      <w:lvlJc w:val="left"/>
      <w:pPr>
        <w:tabs>
          <w:tab w:val="num" w:pos="417"/>
        </w:tabs>
        <w:ind w:left="417" w:hanging="360"/>
      </w:pPr>
      <w:rPr>
        <w:rFonts w:hint="default"/>
        <w:b/>
        <w:i w:val="0"/>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32404B3"/>
    <w:multiLevelType w:val="hybridMultilevel"/>
    <w:tmpl w:val="E7DEB236"/>
    <w:lvl w:ilvl="0" w:tplc="88968D94">
      <w:start w:val="2"/>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6422110">
    <w:abstractNumId w:val="6"/>
  </w:num>
  <w:num w:numId="2" w16cid:durableId="1598098517">
    <w:abstractNumId w:val="1"/>
  </w:num>
  <w:num w:numId="3" w16cid:durableId="569966760">
    <w:abstractNumId w:val="2"/>
  </w:num>
  <w:num w:numId="4" w16cid:durableId="384184680">
    <w:abstractNumId w:val="2"/>
    <w:lvlOverride w:ilvl="0">
      <w:lvl w:ilvl="0" w:tplc="04090017">
        <w:start w:val="1"/>
        <w:numFmt w:val="lowerLetter"/>
        <w:suff w:val="nothing"/>
        <w:lvlText w:val="%1)"/>
        <w:lvlJc w:val="left"/>
        <w:pPr>
          <w:ind w:left="720" w:hanging="36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5" w16cid:durableId="108822320">
    <w:abstractNumId w:val="2"/>
    <w:lvlOverride w:ilvl="0">
      <w:lvl w:ilvl="0" w:tplc="04090017">
        <w:start w:val="1"/>
        <w:numFmt w:val="lowerLetter"/>
        <w:lvlText w:val="%1)"/>
        <w:lvlJc w:val="left"/>
        <w:pPr>
          <w:ind w:left="720" w:hanging="36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6" w16cid:durableId="1020933506">
    <w:abstractNumId w:val="5"/>
  </w:num>
  <w:num w:numId="7" w16cid:durableId="1816020933">
    <w:abstractNumId w:val="2"/>
    <w:lvlOverride w:ilvl="0">
      <w:lvl w:ilvl="0" w:tplc="04090017">
        <w:start w:val="1"/>
        <w:numFmt w:val="lowerLetter"/>
        <w:lvlText w:val="%1)"/>
        <w:lvlJc w:val="left"/>
        <w:pPr>
          <w:ind w:left="360" w:firstLine="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8" w16cid:durableId="1045905324">
    <w:abstractNumId w:val="7"/>
  </w:num>
  <w:num w:numId="9" w16cid:durableId="1270551893">
    <w:abstractNumId w:val="0"/>
  </w:num>
  <w:num w:numId="10" w16cid:durableId="1904755884">
    <w:abstractNumId w:val="3"/>
  </w:num>
  <w:num w:numId="11" w16cid:durableId="346450242">
    <w:abstractNumId w:val="4"/>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885"/>
    <w:rsid w:val="000036FA"/>
    <w:rsid w:val="000438B4"/>
    <w:rsid w:val="000443F1"/>
    <w:rsid w:val="0004611D"/>
    <w:rsid w:val="000465D9"/>
    <w:rsid w:val="00047A7B"/>
    <w:rsid w:val="000523D9"/>
    <w:rsid w:val="00052DC3"/>
    <w:rsid w:val="00053A3E"/>
    <w:rsid w:val="00054C8E"/>
    <w:rsid w:val="00055D74"/>
    <w:rsid w:val="000561BF"/>
    <w:rsid w:val="0005749A"/>
    <w:rsid w:val="00062364"/>
    <w:rsid w:val="00065E3E"/>
    <w:rsid w:val="0008043F"/>
    <w:rsid w:val="000900E7"/>
    <w:rsid w:val="00094890"/>
    <w:rsid w:val="00097AF1"/>
    <w:rsid w:val="00097FC0"/>
    <w:rsid w:val="000A64A6"/>
    <w:rsid w:val="000A7D03"/>
    <w:rsid w:val="000B1BB1"/>
    <w:rsid w:val="000B3367"/>
    <w:rsid w:val="000B37D7"/>
    <w:rsid w:val="000C0C24"/>
    <w:rsid w:val="000C1573"/>
    <w:rsid w:val="000C2286"/>
    <w:rsid w:val="000C489C"/>
    <w:rsid w:val="000D5A2C"/>
    <w:rsid w:val="000D6B67"/>
    <w:rsid w:val="000E1D6F"/>
    <w:rsid w:val="000E3438"/>
    <w:rsid w:val="000F3E9B"/>
    <w:rsid w:val="000F5730"/>
    <w:rsid w:val="000F6CC8"/>
    <w:rsid w:val="001006F9"/>
    <w:rsid w:val="00101637"/>
    <w:rsid w:val="001034C2"/>
    <w:rsid w:val="001050DF"/>
    <w:rsid w:val="00106010"/>
    <w:rsid w:val="00113846"/>
    <w:rsid w:val="00116BF1"/>
    <w:rsid w:val="00117D06"/>
    <w:rsid w:val="0012163B"/>
    <w:rsid w:val="001239EF"/>
    <w:rsid w:val="0012492A"/>
    <w:rsid w:val="00131321"/>
    <w:rsid w:val="00134460"/>
    <w:rsid w:val="00134985"/>
    <w:rsid w:val="0013528D"/>
    <w:rsid w:val="001443B4"/>
    <w:rsid w:val="00144B6F"/>
    <w:rsid w:val="00145486"/>
    <w:rsid w:val="0014563E"/>
    <w:rsid w:val="0015193A"/>
    <w:rsid w:val="001522ED"/>
    <w:rsid w:val="00152C9F"/>
    <w:rsid w:val="0015342A"/>
    <w:rsid w:val="00156DB3"/>
    <w:rsid w:val="001604CF"/>
    <w:rsid w:val="001610F5"/>
    <w:rsid w:val="00166725"/>
    <w:rsid w:val="001671FA"/>
    <w:rsid w:val="00167BF3"/>
    <w:rsid w:val="001779BA"/>
    <w:rsid w:val="00180216"/>
    <w:rsid w:val="00180872"/>
    <w:rsid w:val="00185B8D"/>
    <w:rsid w:val="00191247"/>
    <w:rsid w:val="001A3647"/>
    <w:rsid w:val="001A7AA8"/>
    <w:rsid w:val="001A7FAC"/>
    <w:rsid w:val="001B03A7"/>
    <w:rsid w:val="001B59E4"/>
    <w:rsid w:val="001C0EB5"/>
    <w:rsid w:val="001C2CCC"/>
    <w:rsid w:val="001C67E6"/>
    <w:rsid w:val="001C74F9"/>
    <w:rsid w:val="001D3A11"/>
    <w:rsid w:val="001D55E2"/>
    <w:rsid w:val="001D5D05"/>
    <w:rsid w:val="001D78E1"/>
    <w:rsid w:val="001D7F6C"/>
    <w:rsid w:val="001E0517"/>
    <w:rsid w:val="001E18BA"/>
    <w:rsid w:val="001E3D90"/>
    <w:rsid w:val="001F735F"/>
    <w:rsid w:val="00201069"/>
    <w:rsid w:val="00211054"/>
    <w:rsid w:val="00212A9A"/>
    <w:rsid w:val="002156EF"/>
    <w:rsid w:val="00223C84"/>
    <w:rsid w:val="0022565F"/>
    <w:rsid w:val="0023480A"/>
    <w:rsid w:val="00236826"/>
    <w:rsid w:val="00240D91"/>
    <w:rsid w:val="0024171F"/>
    <w:rsid w:val="002420FF"/>
    <w:rsid w:val="00242A4C"/>
    <w:rsid w:val="00243408"/>
    <w:rsid w:val="00243A0C"/>
    <w:rsid w:val="00251970"/>
    <w:rsid w:val="00255876"/>
    <w:rsid w:val="00265CF9"/>
    <w:rsid w:val="00281FDD"/>
    <w:rsid w:val="00282D26"/>
    <w:rsid w:val="00283E78"/>
    <w:rsid w:val="00286098"/>
    <w:rsid w:val="00292AA8"/>
    <w:rsid w:val="00293CF8"/>
    <w:rsid w:val="002965F6"/>
    <w:rsid w:val="002A0452"/>
    <w:rsid w:val="002A1DC3"/>
    <w:rsid w:val="002A372A"/>
    <w:rsid w:val="002B06D1"/>
    <w:rsid w:val="002B07CA"/>
    <w:rsid w:val="002B14AC"/>
    <w:rsid w:val="002B55B8"/>
    <w:rsid w:val="002B634B"/>
    <w:rsid w:val="002B684B"/>
    <w:rsid w:val="002B7415"/>
    <w:rsid w:val="002C0AFE"/>
    <w:rsid w:val="002C556A"/>
    <w:rsid w:val="002C5B93"/>
    <w:rsid w:val="002D5092"/>
    <w:rsid w:val="002E0B15"/>
    <w:rsid w:val="002E6B71"/>
    <w:rsid w:val="002E6E00"/>
    <w:rsid w:val="002F2038"/>
    <w:rsid w:val="002F568B"/>
    <w:rsid w:val="003107CE"/>
    <w:rsid w:val="00313C62"/>
    <w:rsid w:val="00314448"/>
    <w:rsid w:val="0031517E"/>
    <w:rsid w:val="00315BA8"/>
    <w:rsid w:val="00317427"/>
    <w:rsid w:val="0032289E"/>
    <w:rsid w:val="00322CA4"/>
    <w:rsid w:val="00323B5D"/>
    <w:rsid w:val="0033146D"/>
    <w:rsid w:val="00332826"/>
    <w:rsid w:val="00332D9D"/>
    <w:rsid w:val="00333575"/>
    <w:rsid w:val="00337AEA"/>
    <w:rsid w:val="00337F3F"/>
    <w:rsid w:val="003413AB"/>
    <w:rsid w:val="00344D72"/>
    <w:rsid w:val="00346D94"/>
    <w:rsid w:val="003505FA"/>
    <w:rsid w:val="00351D03"/>
    <w:rsid w:val="00352169"/>
    <w:rsid w:val="00352655"/>
    <w:rsid w:val="003561D0"/>
    <w:rsid w:val="00365781"/>
    <w:rsid w:val="003718B9"/>
    <w:rsid w:val="003762E2"/>
    <w:rsid w:val="003854F9"/>
    <w:rsid w:val="00387AAD"/>
    <w:rsid w:val="0039389B"/>
    <w:rsid w:val="003965FE"/>
    <w:rsid w:val="003973AB"/>
    <w:rsid w:val="003979CC"/>
    <w:rsid w:val="003A0EF3"/>
    <w:rsid w:val="003A1718"/>
    <w:rsid w:val="003A2411"/>
    <w:rsid w:val="003A3593"/>
    <w:rsid w:val="003A39A2"/>
    <w:rsid w:val="003A405F"/>
    <w:rsid w:val="003A455C"/>
    <w:rsid w:val="003A6B61"/>
    <w:rsid w:val="003B0382"/>
    <w:rsid w:val="003B15CA"/>
    <w:rsid w:val="003B2129"/>
    <w:rsid w:val="003B7F17"/>
    <w:rsid w:val="003C0817"/>
    <w:rsid w:val="003C464C"/>
    <w:rsid w:val="003D2451"/>
    <w:rsid w:val="003D63AE"/>
    <w:rsid w:val="003E1EB3"/>
    <w:rsid w:val="003E6B8A"/>
    <w:rsid w:val="003E7621"/>
    <w:rsid w:val="003F5629"/>
    <w:rsid w:val="003F6CDD"/>
    <w:rsid w:val="003F6DD6"/>
    <w:rsid w:val="00400DDE"/>
    <w:rsid w:val="0040145E"/>
    <w:rsid w:val="00403AA2"/>
    <w:rsid w:val="00405583"/>
    <w:rsid w:val="00412986"/>
    <w:rsid w:val="004149C2"/>
    <w:rsid w:val="00424EEB"/>
    <w:rsid w:val="00425059"/>
    <w:rsid w:val="00426138"/>
    <w:rsid w:val="00443A49"/>
    <w:rsid w:val="00443B19"/>
    <w:rsid w:val="004446EC"/>
    <w:rsid w:val="00445B61"/>
    <w:rsid w:val="004507F7"/>
    <w:rsid w:val="0045149E"/>
    <w:rsid w:val="00452E07"/>
    <w:rsid w:val="0046174D"/>
    <w:rsid w:val="00466335"/>
    <w:rsid w:val="00467799"/>
    <w:rsid w:val="00467C0F"/>
    <w:rsid w:val="00467C50"/>
    <w:rsid w:val="00472B1C"/>
    <w:rsid w:val="004812E7"/>
    <w:rsid w:val="0048436F"/>
    <w:rsid w:val="00487187"/>
    <w:rsid w:val="004900AA"/>
    <w:rsid w:val="00492348"/>
    <w:rsid w:val="004949C8"/>
    <w:rsid w:val="00495859"/>
    <w:rsid w:val="004A3DDE"/>
    <w:rsid w:val="004A5412"/>
    <w:rsid w:val="004A7337"/>
    <w:rsid w:val="004B6293"/>
    <w:rsid w:val="004B6839"/>
    <w:rsid w:val="004C4036"/>
    <w:rsid w:val="004C6325"/>
    <w:rsid w:val="004C6B82"/>
    <w:rsid w:val="004C6D83"/>
    <w:rsid w:val="004D0259"/>
    <w:rsid w:val="004D4C87"/>
    <w:rsid w:val="004D51F5"/>
    <w:rsid w:val="004D7F1E"/>
    <w:rsid w:val="004E05DD"/>
    <w:rsid w:val="004E2033"/>
    <w:rsid w:val="004E6925"/>
    <w:rsid w:val="004F1171"/>
    <w:rsid w:val="004F11BF"/>
    <w:rsid w:val="00501C37"/>
    <w:rsid w:val="00507EFC"/>
    <w:rsid w:val="00512E5C"/>
    <w:rsid w:val="00513427"/>
    <w:rsid w:val="0052066C"/>
    <w:rsid w:val="00521AAC"/>
    <w:rsid w:val="005230A2"/>
    <w:rsid w:val="005237CC"/>
    <w:rsid w:val="0052574D"/>
    <w:rsid w:val="0053040C"/>
    <w:rsid w:val="00534BBE"/>
    <w:rsid w:val="00542053"/>
    <w:rsid w:val="005441BF"/>
    <w:rsid w:val="00544BC8"/>
    <w:rsid w:val="00546E50"/>
    <w:rsid w:val="00550383"/>
    <w:rsid w:val="00550BBB"/>
    <w:rsid w:val="005516C2"/>
    <w:rsid w:val="005560B7"/>
    <w:rsid w:val="00562978"/>
    <w:rsid w:val="0056364B"/>
    <w:rsid w:val="00571825"/>
    <w:rsid w:val="00576EB6"/>
    <w:rsid w:val="005860BA"/>
    <w:rsid w:val="005940D4"/>
    <w:rsid w:val="0059599A"/>
    <w:rsid w:val="00597454"/>
    <w:rsid w:val="005A33B8"/>
    <w:rsid w:val="005A4EBF"/>
    <w:rsid w:val="005A56F8"/>
    <w:rsid w:val="005B08E2"/>
    <w:rsid w:val="005B09BD"/>
    <w:rsid w:val="005B230B"/>
    <w:rsid w:val="005B7C92"/>
    <w:rsid w:val="005C089C"/>
    <w:rsid w:val="005C0C5E"/>
    <w:rsid w:val="005C139E"/>
    <w:rsid w:val="005D5495"/>
    <w:rsid w:val="005D6BD1"/>
    <w:rsid w:val="005D7F89"/>
    <w:rsid w:val="005E2BC1"/>
    <w:rsid w:val="005E3BEE"/>
    <w:rsid w:val="005E3D19"/>
    <w:rsid w:val="005E49AE"/>
    <w:rsid w:val="005E4B88"/>
    <w:rsid w:val="005F1798"/>
    <w:rsid w:val="005F70E3"/>
    <w:rsid w:val="00602D63"/>
    <w:rsid w:val="006036C1"/>
    <w:rsid w:val="00606D27"/>
    <w:rsid w:val="00610264"/>
    <w:rsid w:val="00613439"/>
    <w:rsid w:val="006140FE"/>
    <w:rsid w:val="00615E10"/>
    <w:rsid w:val="00620C8D"/>
    <w:rsid w:val="00623A1B"/>
    <w:rsid w:val="0063005D"/>
    <w:rsid w:val="00630D1A"/>
    <w:rsid w:val="00635CCC"/>
    <w:rsid w:val="00644B69"/>
    <w:rsid w:val="00660453"/>
    <w:rsid w:val="00661B20"/>
    <w:rsid w:val="006650E5"/>
    <w:rsid w:val="006675DE"/>
    <w:rsid w:val="00672B04"/>
    <w:rsid w:val="006763C3"/>
    <w:rsid w:val="0068096B"/>
    <w:rsid w:val="006837B4"/>
    <w:rsid w:val="0069055F"/>
    <w:rsid w:val="0069160E"/>
    <w:rsid w:val="00692790"/>
    <w:rsid w:val="00697EF0"/>
    <w:rsid w:val="006A0156"/>
    <w:rsid w:val="006A5B03"/>
    <w:rsid w:val="006B02B1"/>
    <w:rsid w:val="006B0FA5"/>
    <w:rsid w:val="006B1060"/>
    <w:rsid w:val="006B1619"/>
    <w:rsid w:val="006B7924"/>
    <w:rsid w:val="006D06AF"/>
    <w:rsid w:val="006D7AA4"/>
    <w:rsid w:val="006E58B8"/>
    <w:rsid w:val="007038B0"/>
    <w:rsid w:val="00706FF0"/>
    <w:rsid w:val="00707762"/>
    <w:rsid w:val="00710690"/>
    <w:rsid w:val="00710736"/>
    <w:rsid w:val="00712A06"/>
    <w:rsid w:val="007165AD"/>
    <w:rsid w:val="00721721"/>
    <w:rsid w:val="00724795"/>
    <w:rsid w:val="00724A39"/>
    <w:rsid w:val="00724E0C"/>
    <w:rsid w:val="00725B64"/>
    <w:rsid w:val="007273AE"/>
    <w:rsid w:val="0072789D"/>
    <w:rsid w:val="0073202C"/>
    <w:rsid w:val="007369D5"/>
    <w:rsid w:val="0073752D"/>
    <w:rsid w:val="007405DB"/>
    <w:rsid w:val="00740F56"/>
    <w:rsid w:val="00751E75"/>
    <w:rsid w:val="00754079"/>
    <w:rsid w:val="0075643B"/>
    <w:rsid w:val="007569C5"/>
    <w:rsid w:val="0076756C"/>
    <w:rsid w:val="007705A6"/>
    <w:rsid w:val="007716A4"/>
    <w:rsid w:val="007730DF"/>
    <w:rsid w:val="00774749"/>
    <w:rsid w:val="007753D5"/>
    <w:rsid w:val="007818E8"/>
    <w:rsid w:val="00781909"/>
    <w:rsid w:val="00782F21"/>
    <w:rsid w:val="0078579C"/>
    <w:rsid w:val="0078598C"/>
    <w:rsid w:val="00787206"/>
    <w:rsid w:val="0079049E"/>
    <w:rsid w:val="0079138C"/>
    <w:rsid w:val="007942CA"/>
    <w:rsid w:val="00795612"/>
    <w:rsid w:val="007A06B8"/>
    <w:rsid w:val="007A51EC"/>
    <w:rsid w:val="007A6059"/>
    <w:rsid w:val="007B6A0F"/>
    <w:rsid w:val="007B7785"/>
    <w:rsid w:val="007C3FC0"/>
    <w:rsid w:val="007C4272"/>
    <w:rsid w:val="007C66DC"/>
    <w:rsid w:val="007C7268"/>
    <w:rsid w:val="007D08DD"/>
    <w:rsid w:val="007D3BBC"/>
    <w:rsid w:val="007D731D"/>
    <w:rsid w:val="007E0F2B"/>
    <w:rsid w:val="007E168A"/>
    <w:rsid w:val="007E4A56"/>
    <w:rsid w:val="007E71B8"/>
    <w:rsid w:val="007F5341"/>
    <w:rsid w:val="007F6242"/>
    <w:rsid w:val="007F6A71"/>
    <w:rsid w:val="00804CE7"/>
    <w:rsid w:val="00804F0E"/>
    <w:rsid w:val="00810F28"/>
    <w:rsid w:val="00813ED6"/>
    <w:rsid w:val="00821885"/>
    <w:rsid w:val="008232B6"/>
    <w:rsid w:val="00826719"/>
    <w:rsid w:val="008317AB"/>
    <w:rsid w:val="008318B4"/>
    <w:rsid w:val="00833B68"/>
    <w:rsid w:val="0083636F"/>
    <w:rsid w:val="0084580F"/>
    <w:rsid w:val="008472B9"/>
    <w:rsid w:val="008504EE"/>
    <w:rsid w:val="00853368"/>
    <w:rsid w:val="008559A5"/>
    <w:rsid w:val="00857F1A"/>
    <w:rsid w:val="00862D85"/>
    <w:rsid w:val="00863EA6"/>
    <w:rsid w:val="008700DA"/>
    <w:rsid w:val="0087012F"/>
    <w:rsid w:val="00871F1A"/>
    <w:rsid w:val="00872D9D"/>
    <w:rsid w:val="00875273"/>
    <w:rsid w:val="00876248"/>
    <w:rsid w:val="0088045C"/>
    <w:rsid w:val="00881BE1"/>
    <w:rsid w:val="00884267"/>
    <w:rsid w:val="00885CD8"/>
    <w:rsid w:val="00886483"/>
    <w:rsid w:val="008867A3"/>
    <w:rsid w:val="00886933"/>
    <w:rsid w:val="00886CE9"/>
    <w:rsid w:val="008906F3"/>
    <w:rsid w:val="00890AEB"/>
    <w:rsid w:val="008927CB"/>
    <w:rsid w:val="00894C58"/>
    <w:rsid w:val="00897BA5"/>
    <w:rsid w:val="008A3DA5"/>
    <w:rsid w:val="008A5BCE"/>
    <w:rsid w:val="008A672A"/>
    <w:rsid w:val="008B5EA0"/>
    <w:rsid w:val="008C09CF"/>
    <w:rsid w:val="008C77D6"/>
    <w:rsid w:val="008D02EA"/>
    <w:rsid w:val="008D522D"/>
    <w:rsid w:val="008D715C"/>
    <w:rsid w:val="008E4505"/>
    <w:rsid w:val="008E501D"/>
    <w:rsid w:val="008F1209"/>
    <w:rsid w:val="008F15E5"/>
    <w:rsid w:val="008F197B"/>
    <w:rsid w:val="008F2288"/>
    <w:rsid w:val="008F5937"/>
    <w:rsid w:val="0090098B"/>
    <w:rsid w:val="00903FE0"/>
    <w:rsid w:val="00905EAE"/>
    <w:rsid w:val="009063E0"/>
    <w:rsid w:val="00906455"/>
    <w:rsid w:val="00910208"/>
    <w:rsid w:val="00913847"/>
    <w:rsid w:val="00915B1F"/>
    <w:rsid w:val="009201FC"/>
    <w:rsid w:val="00920531"/>
    <w:rsid w:val="00921676"/>
    <w:rsid w:val="00921697"/>
    <w:rsid w:val="00922361"/>
    <w:rsid w:val="00923DF8"/>
    <w:rsid w:val="00925ED2"/>
    <w:rsid w:val="00927A67"/>
    <w:rsid w:val="00934B71"/>
    <w:rsid w:val="009359E5"/>
    <w:rsid w:val="009411EF"/>
    <w:rsid w:val="00945B66"/>
    <w:rsid w:val="00947D12"/>
    <w:rsid w:val="009507D9"/>
    <w:rsid w:val="00954B2B"/>
    <w:rsid w:val="009608A9"/>
    <w:rsid w:val="00962F43"/>
    <w:rsid w:val="00966420"/>
    <w:rsid w:val="00967281"/>
    <w:rsid w:val="00976961"/>
    <w:rsid w:val="009817C5"/>
    <w:rsid w:val="00982385"/>
    <w:rsid w:val="00984BEA"/>
    <w:rsid w:val="0098513D"/>
    <w:rsid w:val="009A2E84"/>
    <w:rsid w:val="009A38B5"/>
    <w:rsid w:val="009B2571"/>
    <w:rsid w:val="009C28D2"/>
    <w:rsid w:val="009C3280"/>
    <w:rsid w:val="009C3967"/>
    <w:rsid w:val="009C4225"/>
    <w:rsid w:val="009C49AD"/>
    <w:rsid w:val="009C5CD8"/>
    <w:rsid w:val="009D7E02"/>
    <w:rsid w:val="009E12A9"/>
    <w:rsid w:val="009E2D2D"/>
    <w:rsid w:val="009E3692"/>
    <w:rsid w:val="009E3AB5"/>
    <w:rsid w:val="009E4443"/>
    <w:rsid w:val="009F3D56"/>
    <w:rsid w:val="009F4A1B"/>
    <w:rsid w:val="009F69BF"/>
    <w:rsid w:val="009F73EE"/>
    <w:rsid w:val="00A00396"/>
    <w:rsid w:val="00A0243B"/>
    <w:rsid w:val="00A02BF7"/>
    <w:rsid w:val="00A10737"/>
    <w:rsid w:val="00A107C5"/>
    <w:rsid w:val="00A11AEA"/>
    <w:rsid w:val="00A16448"/>
    <w:rsid w:val="00A17FFA"/>
    <w:rsid w:val="00A21164"/>
    <w:rsid w:val="00A21437"/>
    <w:rsid w:val="00A21838"/>
    <w:rsid w:val="00A23BA8"/>
    <w:rsid w:val="00A2514C"/>
    <w:rsid w:val="00A25FC9"/>
    <w:rsid w:val="00A30BA0"/>
    <w:rsid w:val="00A30BD4"/>
    <w:rsid w:val="00A350A7"/>
    <w:rsid w:val="00A36C5B"/>
    <w:rsid w:val="00A37521"/>
    <w:rsid w:val="00A40C78"/>
    <w:rsid w:val="00A422F9"/>
    <w:rsid w:val="00A44494"/>
    <w:rsid w:val="00A52EF2"/>
    <w:rsid w:val="00A57099"/>
    <w:rsid w:val="00A638AB"/>
    <w:rsid w:val="00A65C38"/>
    <w:rsid w:val="00A67032"/>
    <w:rsid w:val="00A77453"/>
    <w:rsid w:val="00A80DDD"/>
    <w:rsid w:val="00A83124"/>
    <w:rsid w:val="00A86F2B"/>
    <w:rsid w:val="00A96CCA"/>
    <w:rsid w:val="00A979F3"/>
    <w:rsid w:val="00AB0235"/>
    <w:rsid w:val="00AB1B6B"/>
    <w:rsid w:val="00AB1BD0"/>
    <w:rsid w:val="00AB73BB"/>
    <w:rsid w:val="00AB7974"/>
    <w:rsid w:val="00AC2031"/>
    <w:rsid w:val="00AC216B"/>
    <w:rsid w:val="00AC6260"/>
    <w:rsid w:val="00AC7526"/>
    <w:rsid w:val="00AD30F8"/>
    <w:rsid w:val="00AD7AC1"/>
    <w:rsid w:val="00AE006C"/>
    <w:rsid w:val="00AF5E5A"/>
    <w:rsid w:val="00AF7018"/>
    <w:rsid w:val="00B02477"/>
    <w:rsid w:val="00B02782"/>
    <w:rsid w:val="00B03C31"/>
    <w:rsid w:val="00B05085"/>
    <w:rsid w:val="00B10EA9"/>
    <w:rsid w:val="00B11FFD"/>
    <w:rsid w:val="00B1355B"/>
    <w:rsid w:val="00B16FCD"/>
    <w:rsid w:val="00B17A12"/>
    <w:rsid w:val="00B22360"/>
    <w:rsid w:val="00B22F5A"/>
    <w:rsid w:val="00B30A46"/>
    <w:rsid w:val="00B319A3"/>
    <w:rsid w:val="00B34B10"/>
    <w:rsid w:val="00B3761A"/>
    <w:rsid w:val="00B37982"/>
    <w:rsid w:val="00B37D9B"/>
    <w:rsid w:val="00B41E4F"/>
    <w:rsid w:val="00B43C94"/>
    <w:rsid w:val="00B43F82"/>
    <w:rsid w:val="00B50290"/>
    <w:rsid w:val="00B51E65"/>
    <w:rsid w:val="00B53A62"/>
    <w:rsid w:val="00B61A72"/>
    <w:rsid w:val="00B66864"/>
    <w:rsid w:val="00B7334C"/>
    <w:rsid w:val="00B73BFA"/>
    <w:rsid w:val="00B7549C"/>
    <w:rsid w:val="00B77090"/>
    <w:rsid w:val="00B81198"/>
    <w:rsid w:val="00B932C7"/>
    <w:rsid w:val="00BA40DA"/>
    <w:rsid w:val="00BA7773"/>
    <w:rsid w:val="00BA79DC"/>
    <w:rsid w:val="00BB34BC"/>
    <w:rsid w:val="00BB3F67"/>
    <w:rsid w:val="00BC03CB"/>
    <w:rsid w:val="00BC152F"/>
    <w:rsid w:val="00BC777B"/>
    <w:rsid w:val="00BD2F40"/>
    <w:rsid w:val="00BD391E"/>
    <w:rsid w:val="00BD4815"/>
    <w:rsid w:val="00BD62D2"/>
    <w:rsid w:val="00BE0ABC"/>
    <w:rsid w:val="00BE372E"/>
    <w:rsid w:val="00BF3C64"/>
    <w:rsid w:val="00BF42FA"/>
    <w:rsid w:val="00C00757"/>
    <w:rsid w:val="00C06AB1"/>
    <w:rsid w:val="00C11091"/>
    <w:rsid w:val="00C12BC5"/>
    <w:rsid w:val="00C1748F"/>
    <w:rsid w:val="00C20489"/>
    <w:rsid w:val="00C2254C"/>
    <w:rsid w:val="00C24AA3"/>
    <w:rsid w:val="00C26A5A"/>
    <w:rsid w:val="00C274D6"/>
    <w:rsid w:val="00C2755F"/>
    <w:rsid w:val="00C3471F"/>
    <w:rsid w:val="00C34D64"/>
    <w:rsid w:val="00C36F9A"/>
    <w:rsid w:val="00C50DD5"/>
    <w:rsid w:val="00C50FE0"/>
    <w:rsid w:val="00C5292B"/>
    <w:rsid w:val="00C57615"/>
    <w:rsid w:val="00C601D4"/>
    <w:rsid w:val="00C612A9"/>
    <w:rsid w:val="00C631BF"/>
    <w:rsid w:val="00C6477E"/>
    <w:rsid w:val="00C7336B"/>
    <w:rsid w:val="00C742A6"/>
    <w:rsid w:val="00C75A5E"/>
    <w:rsid w:val="00C96073"/>
    <w:rsid w:val="00CB5362"/>
    <w:rsid w:val="00CC11FE"/>
    <w:rsid w:val="00CC179D"/>
    <w:rsid w:val="00CC1AEB"/>
    <w:rsid w:val="00CC4465"/>
    <w:rsid w:val="00CD7B1D"/>
    <w:rsid w:val="00CE2315"/>
    <w:rsid w:val="00CF27F4"/>
    <w:rsid w:val="00CF36E3"/>
    <w:rsid w:val="00CF4D02"/>
    <w:rsid w:val="00CF6F45"/>
    <w:rsid w:val="00CF7587"/>
    <w:rsid w:val="00D00102"/>
    <w:rsid w:val="00D04BEC"/>
    <w:rsid w:val="00D057CA"/>
    <w:rsid w:val="00D05956"/>
    <w:rsid w:val="00D065AD"/>
    <w:rsid w:val="00D0755D"/>
    <w:rsid w:val="00D13B06"/>
    <w:rsid w:val="00D16B28"/>
    <w:rsid w:val="00D17A5E"/>
    <w:rsid w:val="00D17B48"/>
    <w:rsid w:val="00D201C0"/>
    <w:rsid w:val="00D326CE"/>
    <w:rsid w:val="00D41609"/>
    <w:rsid w:val="00D41B72"/>
    <w:rsid w:val="00D44A0D"/>
    <w:rsid w:val="00D51920"/>
    <w:rsid w:val="00D52B7D"/>
    <w:rsid w:val="00D54E54"/>
    <w:rsid w:val="00D55E53"/>
    <w:rsid w:val="00D57158"/>
    <w:rsid w:val="00D613A6"/>
    <w:rsid w:val="00D641D5"/>
    <w:rsid w:val="00D67E33"/>
    <w:rsid w:val="00D73A01"/>
    <w:rsid w:val="00D80B1E"/>
    <w:rsid w:val="00D81231"/>
    <w:rsid w:val="00D96EE4"/>
    <w:rsid w:val="00DA508A"/>
    <w:rsid w:val="00DA5DF5"/>
    <w:rsid w:val="00DB0083"/>
    <w:rsid w:val="00DB4D2D"/>
    <w:rsid w:val="00DB704F"/>
    <w:rsid w:val="00DC78D6"/>
    <w:rsid w:val="00DD0632"/>
    <w:rsid w:val="00DD1AFB"/>
    <w:rsid w:val="00DD356B"/>
    <w:rsid w:val="00DD5354"/>
    <w:rsid w:val="00DE20E8"/>
    <w:rsid w:val="00DE4DA6"/>
    <w:rsid w:val="00DE53D4"/>
    <w:rsid w:val="00DE6BF6"/>
    <w:rsid w:val="00DF24CA"/>
    <w:rsid w:val="00E10FB9"/>
    <w:rsid w:val="00E14B35"/>
    <w:rsid w:val="00E41CAA"/>
    <w:rsid w:val="00E443EF"/>
    <w:rsid w:val="00E555E5"/>
    <w:rsid w:val="00E626EB"/>
    <w:rsid w:val="00E62D56"/>
    <w:rsid w:val="00E63DA8"/>
    <w:rsid w:val="00E73B3A"/>
    <w:rsid w:val="00E809E1"/>
    <w:rsid w:val="00E85CEF"/>
    <w:rsid w:val="00E9584C"/>
    <w:rsid w:val="00E96BE4"/>
    <w:rsid w:val="00E97685"/>
    <w:rsid w:val="00EA2CEE"/>
    <w:rsid w:val="00EA4F7D"/>
    <w:rsid w:val="00EA6525"/>
    <w:rsid w:val="00EA6EDE"/>
    <w:rsid w:val="00EB0B88"/>
    <w:rsid w:val="00EB3515"/>
    <w:rsid w:val="00EB7903"/>
    <w:rsid w:val="00EC58CB"/>
    <w:rsid w:val="00ED0D46"/>
    <w:rsid w:val="00ED1425"/>
    <w:rsid w:val="00ED1F4D"/>
    <w:rsid w:val="00ED2606"/>
    <w:rsid w:val="00ED32C9"/>
    <w:rsid w:val="00ED5B5D"/>
    <w:rsid w:val="00ED6DF7"/>
    <w:rsid w:val="00EE02CE"/>
    <w:rsid w:val="00EE3077"/>
    <w:rsid w:val="00EE58C3"/>
    <w:rsid w:val="00EF040B"/>
    <w:rsid w:val="00EF15CF"/>
    <w:rsid w:val="00F00A09"/>
    <w:rsid w:val="00F0184B"/>
    <w:rsid w:val="00F07C71"/>
    <w:rsid w:val="00F11C59"/>
    <w:rsid w:val="00F121FA"/>
    <w:rsid w:val="00F13501"/>
    <w:rsid w:val="00F14332"/>
    <w:rsid w:val="00F223E3"/>
    <w:rsid w:val="00F22F6D"/>
    <w:rsid w:val="00F24A21"/>
    <w:rsid w:val="00F2654A"/>
    <w:rsid w:val="00F2674F"/>
    <w:rsid w:val="00F26C36"/>
    <w:rsid w:val="00F3129F"/>
    <w:rsid w:val="00F336C2"/>
    <w:rsid w:val="00F40AF4"/>
    <w:rsid w:val="00F4262D"/>
    <w:rsid w:val="00F45804"/>
    <w:rsid w:val="00F47609"/>
    <w:rsid w:val="00F560AA"/>
    <w:rsid w:val="00F56E98"/>
    <w:rsid w:val="00F639ED"/>
    <w:rsid w:val="00F67601"/>
    <w:rsid w:val="00F7765C"/>
    <w:rsid w:val="00F81396"/>
    <w:rsid w:val="00F83A22"/>
    <w:rsid w:val="00F85A85"/>
    <w:rsid w:val="00F91F57"/>
    <w:rsid w:val="00F927A8"/>
    <w:rsid w:val="00F92DFD"/>
    <w:rsid w:val="00F935C1"/>
    <w:rsid w:val="00F94DD7"/>
    <w:rsid w:val="00F97661"/>
    <w:rsid w:val="00F97E60"/>
    <w:rsid w:val="00FA0EE9"/>
    <w:rsid w:val="00FA6849"/>
    <w:rsid w:val="00FB03CA"/>
    <w:rsid w:val="00FB0763"/>
    <w:rsid w:val="00FB6977"/>
    <w:rsid w:val="00FB724E"/>
    <w:rsid w:val="00FC0F3E"/>
    <w:rsid w:val="00FC1F21"/>
    <w:rsid w:val="00FC3028"/>
    <w:rsid w:val="00FC46B0"/>
    <w:rsid w:val="00FD34DF"/>
    <w:rsid w:val="00FD4875"/>
    <w:rsid w:val="00FE1153"/>
    <w:rsid w:val="00FE6418"/>
    <w:rsid w:val="00FF0350"/>
    <w:rsid w:val="00FF14FE"/>
    <w:rsid w:val="00FF28E3"/>
    <w:rsid w:val="00FF3A51"/>
    <w:rsid w:val="00FF3F72"/>
    <w:rsid w:val="00FF6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BE6FD2"/>
  <w15:docId w15:val="{545C244E-88FC-4C6D-960D-B3CEEEB7F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262D"/>
    <w:rPr>
      <w:sz w:val="24"/>
      <w:szCs w:val="24"/>
      <w:lang w:val="en-GB"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3">
    <w:name w:val="Body Text 3"/>
    <w:basedOn w:val="Normal"/>
    <w:rsid w:val="00544BC8"/>
    <w:pPr>
      <w:spacing w:after="120"/>
    </w:pPr>
    <w:rPr>
      <w:rFonts w:eastAsia="Times New Roman"/>
      <w:sz w:val="16"/>
      <w:szCs w:val="16"/>
      <w:lang w:val="en-US" w:eastAsia="en-US"/>
    </w:rPr>
  </w:style>
  <w:style w:type="paragraph" w:styleId="NormalWeb">
    <w:name w:val="Normal (Web)"/>
    <w:basedOn w:val="Normal"/>
    <w:rsid w:val="00DA508A"/>
    <w:pPr>
      <w:spacing w:before="100" w:beforeAutospacing="1" w:after="100" w:afterAutospacing="1" w:line="211" w:lineRule="atLeast"/>
    </w:pPr>
    <w:rPr>
      <w:rFonts w:ascii="Verdana" w:eastAsia="Times New Roman" w:hAnsi="Verdana"/>
      <w:color w:val="000000"/>
      <w:sz w:val="15"/>
      <w:szCs w:val="15"/>
      <w:lang w:eastAsia="en-US"/>
    </w:rPr>
  </w:style>
  <w:style w:type="paragraph" w:styleId="BodyText">
    <w:name w:val="Body Text"/>
    <w:aliases w:val="Body Text Char,Body Text Char1 Char,Body Text Char Char Char,Body Text Char1 Char Char Char,Body Text Char Char Char Char Char,Body Text Char2 Char Char Char Char Char,Body Text Char1 Char1 Char Char Char Char Char,Body Text Char Char1 Char"/>
    <w:basedOn w:val="Normal"/>
    <w:rsid w:val="00DA508A"/>
    <w:pPr>
      <w:spacing w:line="280" w:lineRule="exact"/>
    </w:pPr>
    <w:rPr>
      <w:rFonts w:ascii="Arial" w:eastAsia="Times New Roman" w:hAnsi="Arial" w:cs="Arial"/>
      <w:sz w:val="22"/>
      <w:lang w:eastAsia="en-US"/>
    </w:rPr>
  </w:style>
  <w:style w:type="paragraph" w:styleId="BodyTextIndent3">
    <w:name w:val="Body Text Indent 3"/>
    <w:basedOn w:val="Normal"/>
    <w:rsid w:val="00DA508A"/>
    <w:pPr>
      <w:spacing w:after="120"/>
      <w:ind w:left="360"/>
    </w:pPr>
    <w:rPr>
      <w:sz w:val="16"/>
      <w:szCs w:val="16"/>
    </w:rPr>
  </w:style>
  <w:style w:type="paragraph" w:styleId="HTMLPreformatted">
    <w:name w:val="HTML Preformatted"/>
    <w:basedOn w:val="Normal"/>
    <w:rsid w:val="00DA50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paragraph" w:styleId="Header">
    <w:name w:val="header"/>
    <w:basedOn w:val="Normal"/>
    <w:link w:val="HeaderChar"/>
    <w:rsid w:val="00DA508A"/>
    <w:pPr>
      <w:tabs>
        <w:tab w:val="center" w:pos="4320"/>
        <w:tab w:val="right" w:pos="8640"/>
      </w:tabs>
    </w:pPr>
  </w:style>
  <w:style w:type="paragraph" w:styleId="Footer">
    <w:name w:val="footer"/>
    <w:basedOn w:val="Normal"/>
    <w:rsid w:val="00DA508A"/>
    <w:pPr>
      <w:tabs>
        <w:tab w:val="center" w:pos="4320"/>
        <w:tab w:val="right" w:pos="8640"/>
      </w:tabs>
    </w:pPr>
  </w:style>
  <w:style w:type="character" w:styleId="PageNumber">
    <w:name w:val="page number"/>
    <w:basedOn w:val="DefaultParagraphFont"/>
    <w:rsid w:val="00DA508A"/>
  </w:style>
  <w:style w:type="table" w:styleId="TableGrid">
    <w:name w:val="Table Grid"/>
    <w:basedOn w:val="TableNormal"/>
    <w:rsid w:val="00ED32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A16448"/>
    <w:rPr>
      <w:rFonts w:ascii="Tahoma" w:hAnsi="Tahoma" w:cs="Tahoma"/>
      <w:sz w:val="16"/>
      <w:szCs w:val="16"/>
    </w:rPr>
  </w:style>
  <w:style w:type="character" w:customStyle="1" w:styleId="EmailStyle251">
    <w:name w:val="EmailStyle251"/>
    <w:basedOn w:val="DefaultParagraphFont"/>
    <w:semiHidden/>
    <w:rsid w:val="009E4443"/>
    <w:rPr>
      <w:rFonts w:ascii="Arial" w:hAnsi="Arial" w:cs="Arial" w:hint="default"/>
      <w:b w:val="0"/>
      <w:bCs w:val="0"/>
      <w:i w:val="0"/>
      <w:iCs w:val="0"/>
      <w:strike w:val="0"/>
      <w:dstrike w:val="0"/>
      <w:color w:val="000000"/>
      <w:sz w:val="22"/>
      <w:szCs w:val="22"/>
      <w:u w:val="none"/>
      <w:effect w:val="none"/>
    </w:rPr>
  </w:style>
  <w:style w:type="paragraph" w:styleId="Title">
    <w:name w:val="Title"/>
    <w:basedOn w:val="Normal"/>
    <w:qFormat/>
    <w:rsid w:val="004149C2"/>
    <w:pPr>
      <w:jc w:val="center"/>
    </w:pPr>
    <w:rPr>
      <w:rFonts w:eastAsia="Times New Roman"/>
      <w:b/>
      <w:sz w:val="28"/>
      <w:szCs w:val="20"/>
      <w:u w:val="single"/>
      <w:lang w:val="en-US" w:eastAsia="en-US"/>
    </w:rPr>
  </w:style>
  <w:style w:type="character" w:customStyle="1" w:styleId="HeaderChar">
    <w:name w:val="Header Char"/>
    <w:basedOn w:val="DefaultParagraphFont"/>
    <w:link w:val="Header"/>
    <w:rsid w:val="0056364B"/>
    <w:rPr>
      <w:sz w:val="24"/>
      <w:szCs w:val="24"/>
      <w:lang w:val="en-GB" w:eastAsia="zh-CN"/>
    </w:rPr>
  </w:style>
  <w:style w:type="character" w:styleId="CommentReference">
    <w:name w:val="annotation reference"/>
    <w:basedOn w:val="DefaultParagraphFont"/>
    <w:semiHidden/>
    <w:unhideWhenUsed/>
    <w:rsid w:val="00875273"/>
    <w:rPr>
      <w:sz w:val="16"/>
      <w:szCs w:val="16"/>
    </w:rPr>
  </w:style>
  <w:style w:type="paragraph" w:styleId="CommentText">
    <w:name w:val="annotation text"/>
    <w:basedOn w:val="Normal"/>
    <w:link w:val="CommentTextChar"/>
    <w:semiHidden/>
    <w:unhideWhenUsed/>
    <w:rsid w:val="00875273"/>
    <w:rPr>
      <w:sz w:val="20"/>
      <w:szCs w:val="20"/>
    </w:rPr>
  </w:style>
  <w:style w:type="character" w:customStyle="1" w:styleId="CommentTextChar">
    <w:name w:val="Comment Text Char"/>
    <w:basedOn w:val="DefaultParagraphFont"/>
    <w:link w:val="CommentText"/>
    <w:semiHidden/>
    <w:rsid w:val="00875273"/>
    <w:rPr>
      <w:lang w:val="en-GB" w:eastAsia="zh-CN"/>
    </w:rPr>
  </w:style>
  <w:style w:type="paragraph" w:styleId="CommentSubject">
    <w:name w:val="annotation subject"/>
    <w:basedOn w:val="CommentText"/>
    <w:next w:val="CommentText"/>
    <w:link w:val="CommentSubjectChar"/>
    <w:semiHidden/>
    <w:unhideWhenUsed/>
    <w:rsid w:val="00875273"/>
    <w:rPr>
      <w:b/>
      <w:bCs/>
    </w:rPr>
  </w:style>
  <w:style w:type="character" w:customStyle="1" w:styleId="CommentSubjectChar">
    <w:name w:val="Comment Subject Char"/>
    <w:basedOn w:val="CommentTextChar"/>
    <w:link w:val="CommentSubject"/>
    <w:semiHidden/>
    <w:rsid w:val="00875273"/>
    <w:rPr>
      <w:b/>
      <w:bCs/>
      <w:lang w:val="en-GB" w:eastAsia="zh-CN"/>
    </w:rPr>
  </w:style>
  <w:style w:type="paragraph" w:styleId="ListParagraph">
    <w:name w:val="List Paragraph"/>
    <w:basedOn w:val="Normal"/>
    <w:uiPriority w:val="34"/>
    <w:qFormat/>
    <w:rsid w:val="00DE53D4"/>
    <w:pPr>
      <w:ind w:left="720"/>
      <w:contextualSpacing/>
    </w:pPr>
  </w:style>
  <w:style w:type="paragraph" w:styleId="z-TopofForm">
    <w:name w:val="HTML Top of Form"/>
    <w:basedOn w:val="Normal"/>
    <w:next w:val="Normal"/>
    <w:link w:val="z-TopofFormChar"/>
    <w:hidden/>
    <w:semiHidden/>
    <w:unhideWhenUsed/>
    <w:rsid w:val="00281FDD"/>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
    <w:semiHidden/>
    <w:rsid w:val="00281FDD"/>
    <w:rPr>
      <w:rFonts w:ascii="Arial" w:hAnsi="Arial" w:cs="Arial"/>
      <w:vanish/>
      <w:sz w:val="16"/>
      <w:szCs w:val="16"/>
      <w:lang w:val="en-GB" w:eastAsia="zh-CN"/>
    </w:rPr>
  </w:style>
  <w:style w:type="paragraph" w:styleId="z-BottomofForm">
    <w:name w:val="HTML Bottom of Form"/>
    <w:basedOn w:val="Normal"/>
    <w:next w:val="Normal"/>
    <w:link w:val="z-BottomofFormChar"/>
    <w:hidden/>
    <w:semiHidden/>
    <w:unhideWhenUsed/>
    <w:rsid w:val="00281FDD"/>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
    <w:semiHidden/>
    <w:rsid w:val="00281FDD"/>
    <w:rPr>
      <w:rFonts w:ascii="Arial" w:hAnsi="Arial" w:cs="Arial"/>
      <w:vanish/>
      <w:sz w:val="16"/>
      <w:szCs w:val="16"/>
      <w:lang w:val="en-GB" w:eastAsia="zh-CN"/>
    </w:rPr>
  </w:style>
  <w:style w:type="character" w:styleId="Emphasis">
    <w:name w:val="Emphasis"/>
    <w:basedOn w:val="DefaultParagraphFont"/>
    <w:uiPriority w:val="20"/>
    <w:qFormat/>
    <w:rsid w:val="00EF15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1754758">
      <w:bodyDiv w:val="1"/>
      <w:marLeft w:val="0"/>
      <w:marRight w:val="0"/>
      <w:marTop w:val="0"/>
      <w:marBottom w:val="0"/>
      <w:divBdr>
        <w:top w:val="none" w:sz="0" w:space="0" w:color="auto"/>
        <w:left w:val="none" w:sz="0" w:space="0" w:color="auto"/>
        <w:bottom w:val="none" w:sz="0" w:space="0" w:color="auto"/>
        <w:right w:val="none" w:sz="0" w:space="0" w:color="auto"/>
      </w:divBdr>
    </w:div>
    <w:div w:id="1274364772">
      <w:bodyDiv w:val="1"/>
      <w:marLeft w:val="0"/>
      <w:marRight w:val="0"/>
      <w:marTop w:val="0"/>
      <w:marBottom w:val="0"/>
      <w:divBdr>
        <w:top w:val="none" w:sz="0" w:space="0" w:color="auto"/>
        <w:left w:val="none" w:sz="0" w:space="0" w:color="auto"/>
        <w:bottom w:val="none" w:sz="0" w:space="0" w:color="auto"/>
        <w:right w:val="none" w:sz="0" w:space="0" w:color="auto"/>
      </w:divBdr>
    </w:div>
    <w:div w:id="1283345075">
      <w:bodyDiv w:val="1"/>
      <w:marLeft w:val="0"/>
      <w:marRight w:val="0"/>
      <w:marTop w:val="0"/>
      <w:marBottom w:val="0"/>
      <w:divBdr>
        <w:top w:val="none" w:sz="0" w:space="0" w:color="auto"/>
        <w:left w:val="none" w:sz="0" w:space="0" w:color="auto"/>
        <w:bottom w:val="none" w:sz="0" w:space="0" w:color="auto"/>
        <w:right w:val="none" w:sz="0" w:space="0" w:color="auto"/>
      </w:divBdr>
    </w:div>
    <w:div w:id="13626314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A85F890BAABB74CB6D7ED4624F857DE" ma:contentTypeVersion="0" ma:contentTypeDescription="Create a new document." ma:contentTypeScope="" ma:versionID="422f7bb76e97146bce475c829da82606">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5F3C643-F67B-466F-89AB-0FBF72886009}">
  <ds:schemaRefs>
    <ds:schemaRef ds:uri="http://schemas.microsoft.com/sharepoint/v3/contenttype/forms"/>
  </ds:schemaRefs>
</ds:datastoreItem>
</file>

<file path=customXml/itemProps2.xml><?xml version="1.0" encoding="utf-8"?>
<ds:datastoreItem xmlns:ds="http://schemas.openxmlformats.org/officeDocument/2006/customXml" ds:itemID="{031D3C27-F60C-409E-8DBE-D4311D5EEE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790DE23E-98AA-4CAE-A60A-FF05EB9138A8}">
  <ds:schemaRefs>
    <ds:schemaRef ds:uri="http://schemas.openxmlformats.org/officeDocument/2006/bibliography"/>
  </ds:schemaRefs>
</ds:datastoreItem>
</file>

<file path=customXml/itemProps4.xml><?xml version="1.0" encoding="utf-8"?>
<ds:datastoreItem xmlns:ds="http://schemas.openxmlformats.org/officeDocument/2006/customXml" ds:itemID="{A959BE6D-61DE-434C-B5AB-00681D7695E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10</Pages>
  <Words>4429</Words>
  <Characters>25247</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NUS</Company>
  <LinksUpToDate>false</LinksUpToDate>
  <CharactersWithSpaces>29617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 User</dc:creator>
  <cp:lastModifiedBy>Danny Quah</cp:lastModifiedBy>
  <cp:revision>85</cp:revision>
  <cp:lastPrinted>2023-05-12T04:26:00Z</cp:lastPrinted>
  <dcterms:created xsi:type="dcterms:W3CDTF">2023-05-12T01:16:00Z</dcterms:created>
  <dcterms:modified xsi:type="dcterms:W3CDTF">2026-10-10T13:56:00Z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0x010100CA85F890BAABB74CB6D7ED4624F857DE</vt:lpwstr>
  </property>
  <property fmtid="{D5CDD505-2E9C-101B-9397-08002B2CF9AE}" pid="4" name="_dlc_DocIdItemGuid">
    <vt:lpwstr>3c2813db-af28-4506-aaea-249b831360ad</vt:lpwstr>
  </property>
  <property fmtid="{D5CDD505-2E9C-101B-9397-08002B2CF9AE}" pid="5" name="TitusGUID">
    <vt:lpwstr>83cc50b1-95a3-4916-a344-a7f68c74ae99</vt:lpwstr>
  </property>
  <property fmtid="{D5CDD505-2E9C-101B-9397-08002B2CF9AE}" pid="6" name="IsSavedOnce">
    <vt:lpwstr>IsSavedOnceTrue</vt:lpwstr>
  </property>
  <property fmtid="{D5CDD505-2E9C-101B-9397-08002B2CF9AE}" pid="7" name="ExistingClassification">
    <vt:lpwstr>NUS Restricted</vt:lpwstr>
  </property>
  <property fmtid="{D5CDD505-2E9C-101B-9397-08002B2CF9AE}" pid="8" name="ExistingHeaderFooter">
    <vt:lpwstr>None</vt:lpwstr>
  </property>
  <property fmtid="{D5CDD505-2E9C-101B-9397-08002B2CF9AE}" pid="9" name="CLASSIFICATION">
    <vt:lpwstr>NUS Restricted</vt:lpwstr>
  </property>
  <property fmtid="{D5CDD505-2E9C-101B-9397-08002B2CF9AE}" pid="10" name="TITUSMarking">
    <vt:lpwstr>None</vt:lpwstr>
  </property>
  <property fmtid="{D5CDD505-2E9C-101B-9397-08002B2CF9AE}" pid="11" name="ClassificationContentMarkingFooterShapeIds">
    <vt:lpwstr>3b2da85c,7633daa,78b814e1</vt:lpwstr>
  </property>
  <property fmtid="{D5CDD505-2E9C-101B-9397-08002B2CF9AE}" pid="12" name="ClassificationContentMarkingFooterFontProps">
    <vt:lpwstr>#0000ff,8,Calibri</vt:lpwstr>
  </property>
  <property fmtid="{D5CDD505-2E9C-101B-9397-08002B2CF9AE}" pid="13" name="ClassificationContentMarkingFooterText">
    <vt:lpwstr>## NUS Restricted ##</vt:lpwstr>
  </property>
  <property fmtid="{D5CDD505-2E9C-101B-9397-08002B2CF9AE}" pid="14" name="MSIP_Label_3a1cbd45-6d41-45e2-b480-1999be9cf844_Enabled">
    <vt:lpwstr>true</vt:lpwstr>
  </property>
  <property fmtid="{D5CDD505-2E9C-101B-9397-08002B2CF9AE}" pid="15" name="MSIP_Label_3a1cbd45-6d41-45e2-b480-1999be9cf844_SetDate">
    <vt:lpwstr>2024-03-22T03:29:23Z</vt:lpwstr>
  </property>
  <property fmtid="{D5CDD505-2E9C-101B-9397-08002B2CF9AE}" pid="16" name="MSIP_Label_3a1cbd45-6d41-45e2-b480-1999be9cf844_Method">
    <vt:lpwstr>Standard</vt:lpwstr>
  </property>
  <property fmtid="{D5CDD505-2E9C-101B-9397-08002B2CF9AE}" pid="17" name="MSIP_Label_3a1cbd45-6d41-45e2-b480-1999be9cf844_Name">
    <vt:lpwstr>NUS Restricted</vt:lpwstr>
  </property>
  <property fmtid="{D5CDD505-2E9C-101B-9397-08002B2CF9AE}" pid="18" name="MSIP_Label_3a1cbd45-6d41-45e2-b480-1999be9cf844_SiteId">
    <vt:lpwstr>5ba5ef5e-3109-4e77-85bd-cfeb0d347e82</vt:lpwstr>
  </property>
  <property fmtid="{D5CDD505-2E9C-101B-9397-08002B2CF9AE}" pid="19" name="MSIP_Label_3a1cbd45-6d41-45e2-b480-1999be9cf844_ActionId">
    <vt:lpwstr>ed3006fc-9a38-4b75-86f3-df57d38c4785</vt:lpwstr>
  </property>
  <property fmtid="{D5CDD505-2E9C-101B-9397-08002B2CF9AE}" pid="20" name="MSIP_Label_3a1cbd45-6d41-45e2-b480-1999be9cf844_ContentBits">
    <vt:lpwstr>2</vt:lpwstr>
  </property>
</Properties>
</file>