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9D7BB" w14:textId="30F7ECFE" w:rsidR="00FA34FE" w:rsidRDefault="00FA34FE" w:rsidP="00FA34FE">
      <w:pPr>
        <w:jc w:val="center"/>
        <w:rPr>
          <w:rFonts w:ascii="Times New Roman" w:eastAsia="Times New Roman" w:hAnsi="Times New Roman" w:cs="Times New Roman"/>
          <w:bCs/>
          <w:sz w:val="36"/>
          <w:szCs w:val="36"/>
          <w:lang w:val="es-MX"/>
        </w:rPr>
      </w:pPr>
      <w:r w:rsidRPr="00015E29">
        <w:rPr>
          <w:noProof/>
        </w:rPr>
        <w:drawing>
          <wp:inline distT="114300" distB="114300" distL="114300" distR="114300" wp14:anchorId="324BA5F7" wp14:editId="1B2AB878">
            <wp:extent cx="2254088" cy="79049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4088" cy="7904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A30023" w14:textId="61491A20" w:rsidR="00FA34FE" w:rsidRDefault="00FA34FE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53125A12" w14:textId="77777777" w:rsidR="00FA34FE" w:rsidRPr="00FA34FE" w:rsidRDefault="00FA34FE" w:rsidP="00FA34FE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FA34FE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UNIVERSIDAD HISPANOAMERICANA</w:t>
      </w:r>
    </w:p>
    <w:p w14:paraId="02163AA3" w14:textId="77777777" w:rsidR="00FA34FE" w:rsidRPr="00FA34FE" w:rsidRDefault="00FA34FE" w:rsidP="00FA34FE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FA34FE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  </w:t>
      </w:r>
    </w:p>
    <w:p w14:paraId="29D42761" w14:textId="4189B658" w:rsidR="00FA34FE" w:rsidRPr="00FA34FE" w:rsidRDefault="0087499F" w:rsidP="00FA34FE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AN</w:t>
      </w:r>
      <w:r w:rsidR="00370C03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Á</w:t>
      </w:r>
      <w:r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LISIS DE DATOS</w:t>
      </w:r>
    </w:p>
    <w:p w14:paraId="4AF77581" w14:textId="77777777" w:rsidR="00FA34FE" w:rsidRPr="00FA34FE" w:rsidRDefault="00FA34FE" w:rsidP="00FA34FE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FA34FE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  </w:t>
      </w:r>
    </w:p>
    <w:p w14:paraId="1263A85D" w14:textId="611FF596" w:rsidR="00FA34FE" w:rsidRPr="00FA34FE" w:rsidRDefault="00FA34FE" w:rsidP="00FA34FE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FA34FE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MÓDULO </w:t>
      </w:r>
      <w:r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V</w:t>
      </w:r>
      <w:r w:rsidRPr="00FA34FE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:</w:t>
      </w:r>
    </w:p>
    <w:p w14:paraId="143EAABD" w14:textId="43066E18" w:rsidR="00FA34FE" w:rsidRPr="00FA34FE" w:rsidRDefault="00FA34FE" w:rsidP="00FA34FE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ARQUITECTURA DE </w:t>
      </w:r>
      <w:r w:rsidR="00E643BB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B</w:t>
      </w:r>
      <w:r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ASE DE DATOS</w:t>
      </w:r>
    </w:p>
    <w:p w14:paraId="1189963F" w14:textId="5EAAF8F9" w:rsidR="00FA34FE" w:rsidRPr="00FA34FE" w:rsidRDefault="00FA34FE" w:rsidP="00FA34FE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</w:p>
    <w:p w14:paraId="6655BA7D" w14:textId="77777777" w:rsidR="00FA34FE" w:rsidRPr="00FA34FE" w:rsidRDefault="00FA34FE" w:rsidP="00FA34FE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FA34FE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PROYECTO:</w:t>
      </w:r>
    </w:p>
    <w:p w14:paraId="303BE53E" w14:textId="6ECFB66F" w:rsidR="00FA34FE" w:rsidRDefault="0087499F" w:rsidP="00FA34FE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GLOBAL STREAM HUB</w:t>
      </w:r>
    </w:p>
    <w:p w14:paraId="3196A1CF" w14:textId="77777777" w:rsidR="0087499F" w:rsidRDefault="0087499F" w:rsidP="00FA34FE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</w:p>
    <w:p w14:paraId="29004372" w14:textId="7EEEF50D" w:rsidR="00FA34FE" w:rsidRPr="00FA34FE" w:rsidRDefault="00FA34FE" w:rsidP="00FA34FE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FA34FE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ESTUDIANTE:</w:t>
      </w:r>
    </w:p>
    <w:p w14:paraId="0A283147" w14:textId="367D7C4A" w:rsidR="00FA34FE" w:rsidRPr="00FA34FE" w:rsidRDefault="00FA34FE" w:rsidP="00FA34FE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FA34FE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DANIEL VÁSQUEZ GONZÁLEZ</w:t>
      </w:r>
    </w:p>
    <w:p w14:paraId="42F7217F" w14:textId="77777777" w:rsidR="00FA34FE" w:rsidRPr="00FA34FE" w:rsidRDefault="00FA34FE" w:rsidP="00FA34FE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FA34FE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 </w:t>
      </w:r>
    </w:p>
    <w:p w14:paraId="1DCCE187" w14:textId="77777777" w:rsidR="00FA34FE" w:rsidRPr="00FA34FE" w:rsidRDefault="00FA34FE" w:rsidP="00FA34FE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FA34FE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PROFESOR:</w:t>
      </w:r>
    </w:p>
    <w:p w14:paraId="57F4AA18" w14:textId="345FBD31" w:rsidR="00FA34FE" w:rsidRPr="0087499F" w:rsidRDefault="0087499F" w:rsidP="00FA34FE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87499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LEONARDO </w:t>
      </w:r>
      <w:r w:rsidRPr="00052CB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FERN</w:t>
      </w:r>
      <w:r w:rsidR="00370C03" w:rsidRPr="00052CB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Á</w:t>
      </w:r>
      <w:r w:rsidRPr="00052CBD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NDEZ</w:t>
      </w:r>
      <w:r w:rsidRPr="0087499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 A</w:t>
      </w:r>
      <w:r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GUILAR</w:t>
      </w:r>
    </w:p>
    <w:p w14:paraId="602E4172" w14:textId="77777777" w:rsidR="00FA34FE" w:rsidRPr="0087499F" w:rsidRDefault="00FA34FE" w:rsidP="00FA34FE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87499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 xml:space="preserve"> </w:t>
      </w:r>
    </w:p>
    <w:p w14:paraId="69918D60" w14:textId="77777777" w:rsidR="00FA34FE" w:rsidRPr="0087499F" w:rsidRDefault="00FA34FE" w:rsidP="00FA34FE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87499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AÑO:</w:t>
      </w:r>
    </w:p>
    <w:p w14:paraId="0FE98959" w14:textId="719F78F8" w:rsidR="00FA34FE" w:rsidRPr="0087499F" w:rsidRDefault="00FA34FE" w:rsidP="00FA34FE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MX"/>
        </w:rPr>
      </w:pPr>
      <w:r w:rsidRPr="0087499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202</w:t>
      </w:r>
      <w:r w:rsidR="0087499F">
        <w:rPr>
          <w:rFonts w:ascii="Times New Roman" w:eastAsia="Times New Roman" w:hAnsi="Times New Roman" w:cs="Times New Roman"/>
          <w:b/>
          <w:sz w:val="24"/>
          <w:szCs w:val="24"/>
          <w:lang w:val="es-MX"/>
        </w:rPr>
        <w:t>5</w:t>
      </w:r>
    </w:p>
    <w:p w14:paraId="4C7C2E8B" w14:textId="77777777" w:rsidR="00FA34FE" w:rsidRPr="005744C9" w:rsidRDefault="00FA34FE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55F72271" w14:textId="77505358" w:rsidR="005744C9" w:rsidRPr="0087499F" w:rsidRDefault="005744C9">
      <w:pPr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87499F">
        <w:rPr>
          <w:rFonts w:ascii="Times New Roman" w:eastAsia="Times New Roman" w:hAnsi="Times New Roman" w:cs="Times New Roman"/>
          <w:sz w:val="24"/>
          <w:szCs w:val="24"/>
          <w:lang w:val="es-MX"/>
        </w:rPr>
        <w:br w:type="page"/>
      </w:r>
    </w:p>
    <w:p w14:paraId="04F1224B" w14:textId="77777777" w:rsidR="005744C9" w:rsidRPr="005744C9" w:rsidRDefault="005744C9" w:rsidP="00574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5744C9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lastRenderedPageBreak/>
        <w:t>1. Introducción</w:t>
      </w:r>
    </w:p>
    <w:p w14:paraId="31BD5789" w14:textId="0BDAE90B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Global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Stream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Hub es una plataforma de entretenimiento que ofrece contenido de video y música a usuarios a nivel global, operando con un modelo híbrido de suscripción premium sin publicidad y un plan de bajo costo financiado con anuncios. La base de datos diseñada en este proyecto tiene como objetivo soportar de forma robusta y escalable la operación de la plataforma, así como sus necesidades analíticas y de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reporting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7D3F6C4" w14:textId="682B0284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La solución se implementa en PostgreSQL 17 y está organizada siguiendo la arquitectura Medallón (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Bronze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, Silver, Gold), incorporando mecanismos de auditoría, manejo de historiales, vistas de negocio y vistas materializadas para optimizar el acceso a datos de alto valor.</w:t>
      </w:r>
    </w:p>
    <w:p w14:paraId="27B4CBE3" w14:textId="55215EEC" w:rsidR="005744C9" w:rsidRPr="005744C9" w:rsidRDefault="005744C9" w:rsidP="00574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5744C9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 xml:space="preserve">2. Escenario de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n</w:t>
      </w:r>
      <w:r w:rsidRPr="005744C9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egocio</w:t>
      </w:r>
    </w:p>
    <w:p w14:paraId="5DFE9AD4" w14:textId="550C72A5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Global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Stream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Hub debe manejar grandes volúmenes de datos relacionados con usuarios, contenido, actividad de reproducción, publicidad y suscripciones. Entre las operaciones clave se encuentran:</w:t>
      </w:r>
    </w:p>
    <w:p w14:paraId="0B86AF47" w14:textId="599704F9" w:rsidR="005744C9" w:rsidRPr="005744C9" w:rsidRDefault="005744C9" w:rsidP="005744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Gestión de usuarios, sus perfiles y planes de suscripción.</w:t>
      </w:r>
    </w:p>
    <w:p w14:paraId="48FEFEB9" w14:textId="11A6A6EA" w:rsidR="005744C9" w:rsidRPr="005744C9" w:rsidRDefault="005744C9" w:rsidP="005744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Catálogo jerárquico de contenido multimedia (películas, series, videos, canciones).</w:t>
      </w:r>
    </w:p>
    <w:p w14:paraId="797EE76E" w14:textId="415E2C69" w:rsidR="005744C9" w:rsidRPr="005744C9" w:rsidRDefault="005744C9" w:rsidP="005744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Registro del historial de reproducciones y actividad por dispositivo.</w:t>
      </w:r>
    </w:p>
    <w:p w14:paraId="14815A34" w14:textId="54DA83F9" w:rsidR="005744C9" w:rsidRPr="005744C9" w:rsidRDefault="005744C9" w:rsidP="005744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Gestión de listas de reproducción y contenido favorito.</w:t>
      </w:r>
    </w:p>
    <w:p w14:paraId="416E3E74" w14:textId="5E05BA67" w:rsidR="005744C9" w:rsidRPr="005744C9" w:rsidRDefault="005744C9" w:rsidP="005744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Sistema de publicidad con campañas, anuncios, impresiones, clics y segmentación por tipo de contenido.</w:t>
      </w:r>
    </w:p>
    <w:p w14:paraId="3D5EBF82" w14:textId="1CCCDE2F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Los requerimientos de negocio incluyen tanto transacciones operativas (ingesta de logs, actualizaciones de suscripciones) como análisis agregados (popularidad de contenido, métricas de uso, rendimiento de anuncios).</w:t>
      </w:r>
    </w:p>
    <w:p w14:paraId="64A2838E" w14:textId="77777777" w:rsidR="005744C9" w:rsidRPr="005744C9" w:rsidRDefault="005744C9" w:rsidP="00574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5744C9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3. Arquitectura de la Solución</w:t>
      </w:r>
    </w:p>
    <w:p w14:paraId="499DC6D0" w14:textId="77777777" w:rsidR="005744C9" w:rsidRPr="005744C9" w:rsidRDefault="005744C9" w:rsidP="00574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</w:pPr>
      <w:r w:rsidRPr="005744C9"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  <w:t>3.1 Arquitectura Medallón</w:t>
      </w:r>
    </w:p>
    <w:p w14:paraId="44E0E670" w14:textId="7A745F9A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adoptó una arquitectura Medallón con tres capas: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Bronze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, Silver y Gold.</w:t>
      </w:r>
    </w:p>
    <w:p w14:paraId="02F53E78" w14:textId="77777777" w:rsidR="005744C9" w:rsidRPr="005744C9" w:rsidRDefault="005744C9" w:rsidP="005744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Capa </w:t>
      </w:r>
      <w:proofErr w:type="spellStart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Bronze</w:t>
      </w:r>
      <w:proofErr w:type="spellEnd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(Raw / Ingesta Cruda)</w:t>
      </w:r>
    </w:p>
    <w:p w14:paraId="156A24AA" w14:textId="5D848F6E" w:rsidR="005744C9" w:rsidRPr="005744C9" w:rsidRDefault="005744C9" w:rsidP="005744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Propósito: almacenar los datos tal como llegan desde las fuentes, sin limpieza ni transformación, de forma inmutable.</w:t>
      </w:r>
    </w:p>
    <w:p w14:paraId="240D418A" w14:textId="417F4BCC" w:rsidR="005744C9" w:rsidRPr="005744C9" w:rsidRDefault="005744C9" w:rsidP="005744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Implementación: tablas en el esquema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bronze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reflejan la estructura de los archivos de entrada (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user_registrations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raw_streaming_logs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raw_catalog_data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raw_ad_impressions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raw_subscription_data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14:paraId="2B9802F5" w14:textId="77777777" w:rsidR="005744C9" w:rsidRPr="005744C9" w:rsidRDefault="005744C9" w:rsidP="005744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Capa</w:t>
      </w:r>
      <w:proofErr w:type="spellEnd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Silver (Clean / </w:t>
      </w:r>
      <w:proofErr w:type="spellStart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Normalizada</w:t>
      </w:r>
      <w:proofErr w:type="spellEnd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1B630D9" w14:textId="4B8BACF9" w:rsidR="005744C9" w:rsidRPr="005744C9" w:rsidRDefault="005744C9" w:rsidP="005744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Propósito: limpiar, estandarizar y enriquecer los datos provenientes de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Bronze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, aplicando reglas de negocio y normalización.</w:t>
      </w:r>
    </w:p>
    <w:p w14:paraId="457C9F04" w14:textId="48779A75" w:rsidR="005744C9" w:rsidRPr="005744C9" w:rsidRDefault="005744C9" w:rsidP="005744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 xml:space="preserve">Implementación: tablas relacionales normalizadas en el esquema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silver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(usuarios, suscripciones, contenido, géneros, artistas, sesiones de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streaming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dispositivos,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playlists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, campañas y anuncios).</w:t>
      </w:r>
    </w:p>
    <w:p w14:paraId="58ED4069" w14:textId="77777777" w:rsidR="005744C9" w:rsidRPr="005744C9" w:rsidRDefault="005744C9" w:rsidP="005744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Capa</w:t>
      </w:r>
      <w:proofErr w:type="spellEnd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Gold (Curated / </w:t>
      </w:r>
      <w:proofErr w:type="spellStart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Analítica</w:t>
      </w:r>
      <w:proofErr w:type="spellEnd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0CCD277" w14:textId="2F6D57B7" w:rsidR="005744C9" w:rsidRPr="005744C9" w:rsidRDefault="005744C9" w:rsidP="005744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Propósito: optimizar la estructura de datos para análisis de negocio, BI y consumo por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APIs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, usando modelos dimensionales y agregaciones.</w:t>
      </w:r>
    </w:p>
    <w:p w14:paraId="6CB2DC4B" w14:textId="10CADFD3" w:rsidR="005744C9" w:rsidRPr="005744C9" w:rsidRDefault="005744C9" w:rsidP="005744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Implementación: esquema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gold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con tablas de hechos y dimensiones, vistas de negocio y vistas materializadas para métricas de alto nivel.</w:t>
      </w:r>
    </w:p>
    <w:p w14:paraId="24BA2AE0" w14:textId="51F95B0C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Esta arquitectura separa claramente ingesta, limpieza y explotación analítica, lo que facilita la evolución del modelo y el gobierno de datos.</w:t>
      </w:r>
    </w:p>
    <w:p w14:paraId="77A59AD4" w14:textId="77777777" w:rsidR="005744C9" w:rsidRPr="005744C9" w:rsidRDefault="005744C9" w:rsidP="00574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5744C9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4. Diseño de la Base de Datos</w:t>
      </w:r>
    </w:p>
    <w:p w14:paraId="2731AA7B" w14:textId="77777777" w:rsidR="005744C9" w:rsidRPr="005744C9" w:rsidRDefault="005744C9" w:rsidP="00574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</w:pPr>
      <w:r w:rsidRPr="005744C9"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  <w:t xml:space="preserve">4.1 Capa </w:t>
      </w:r>
      <w:proofErr w:type="spellStart"/>
      <w:r w:rsidRPr="005744C9"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  <w:t>Bronze</w:t>
      </w:r>
      <w:proofErr w:type="spellEnd"/>
    </w:p>
    <w:p w14:paraId="37660714" w14:textId="6626BA71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capa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Bronze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almacena datos crudos que simulan archivos CSV/JSON de entrada.</w:t>
      </w:r>
    </w:p>
    <w:p w14:paraId="602A4E4D" w14:textId="77777777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Tablas</w:t>
      </w:r>
      <w:proofErr w:type="spellEnd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principales</w:t>
      </w:r>
      <w:proofErr w:type="spellEnd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ejemplos</w:t>
      </w:r>
      <w:proofErr w:type="spellEnd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520AB71D" w14:textId="76CB6E25" w:rsidR="005744C9" w:rsidRPr="005744C9" w:rsidRDefault="005744C9" w:rsidP="005744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bronze.user_registrations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: nuevos usuarios con datos básicos, país y tipo de suscripción.</w:t>
      </w:r>
    </w:p>
    <w:p w14:paraId="001FB6E5" w14:textId="754D6D43" w:rsidR="005744C9" w:rsidRPr="005744C9" w:rsidRDefault="005744C9" w:rsidP="005744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bronze.raw_streaming_logs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logs de reproducción (usuario, contenido,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timestamps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, dispositivo, porcentaje visto).</w:t>
      </w:r>
    </w:p>
    <w:p w14:paraId="5BB81D1F" w14:textId="36658BDE" w:rsidR="005744C9" w:rsidRPr="005744C9" w:rsidRDefault="005744C9" w:rsidP="005744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bronze.raw_catalog_data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: catálogo de contenido (id, título, tipo, género, artista/director, año, descripción).</w:t>
      </w:r>
    </w:p>
    <w:p w14:paraId="4142155D" w14:textId="70B3861B" w:rsidR="005744C9" w:rsidRPr="005744C9" w:rsidRDefault="005744C9" w:rsidP="005744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bronze.raw_ad_impressions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: logs de impresiones de anuncios (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timestamp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ad_id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user_id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content_id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placement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14:paraId="1F3A769D" w14:textId="322CBE6F" w:rsidR="005744C9" w:rsidRPr="005744C9" w:rsidRDefault="005744C9" w:rsidP="005744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bronze.raw_subscription_data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: información cruda de suscripciones.</w:t>
      </w:r>
    </w:p>
    <w:p w14:paraId="20E5391B" w14:textId="77777777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Decisiones</w:t>
      </w:r>
      <w:proofErr w:type="spellEnd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diseño</w:t>
      </w:r>
      <w:proofErr w:type="spellEnd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4CC9302" w14:textId="79926F47" w:rsidR="005744C9" w:rsidRPr="005744C9" w:rsidRDefault="005744C9" w:rsidP="005744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Se modelan tablas con tipos flexibles, siguiendo de cerca la estructura de los archivos de origen.</w:t>
      </w:r>
    </w:p>
    <w:p w14:paraId="0730712C" w14:textId="01C3F786" w:rsidR="005744C9" w:rsidRPr="005744C9" w:rsidRDefault="005744C9" w:rsidP="005744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No se aplican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constraints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estrictos en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Bronze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no bloquear la ingesta, dejando la validación para Silver.</w:t>
      </w:r>
    </w:p>
    <w:p w14:paraId="6872565C" w14:textId="77777777" w:rsidR="005744C9" w:rsidRPr="005744C9" w:rsidRDefault="005744C9" w:rsidP="00574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</w:pPr>
      <w:r w:rsidRPr="005744C9"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  <w:t>4.2 Capa Silver (Modelo Normalizado)</w:t>
      </w:r>
    </w:p>
    <w:p w14:paraId="0567FC2A" w14:textId="55FB858D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La capa Silver implementa un modelo relacional normalizado, separando entidades maestras, relaciones y hechos operativos.</w:t>
      </w:r>
    </w:p>
    <w:p w14:paraId="01418A96" w14:textId="77777777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Grupos</w:t>
      </w:r>
      <w:proofErr w:type="spellEnd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tablas</w:t>
      </w:r>
      <w:proofErr w:type="spellEnd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A6E603A" w14:textId="77777777" w:rsidR="005744C9" w:rsidRPr="005744C9" w:rsidRDefault="005744C9" w:rsidP="005744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Usuarios</w:t>
      </w:r>
      <w:proofErr w:type="spellEnd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suscripciones</w:t>
      </w:r>
      <w:proofErr w:type="spellEnd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76E72B5" w14:textId="2D3F6312" w:rsidR="005744C9" w:rsidRPr="005744C9" w:rsidRDefault="005744C9" w:rsidP="005744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744C9">
        <w:rPr>
          <w:rFonts w:ascii="Courier New" w:eastAsia="Times New Roman" w:hAnsi="Courier New" w:cs="Courier New"/>
          <w:sz w:val="20"/>
          <w:szCs w:val="20"/>
        </w:rPr>
        <w:t>silver.users</w:t>
      </w:r>
      <w:proofErr w:type="spellEnd"/>
      <w:proofErr w:type="gramEnd"/>
      <w:r w:rsidRPr="005744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</w:rPr>
        <w:t>silver.countries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</w:rPr>
        <w:t>silver.subscription_plans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</w:rPr>
        <w:t>silver.subscriptions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333C55" w14:textId="73C862C8" w:rsidR="005744C9" w:rsidRPr="005744C9" w:rsidRDefault="005744C9" w:rsidP="005744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>Justificación: separar usuarios, país y planes facilita cambios en catálogos y evita duplicidad de datos.</w:t>
      </w:r>
    </w:p>
    <w:p w14:paraId="4F9E53A8" w14:textId="77777777" w:rsidR="005744C9" w:rsidRPr="005744C9" w:rsidRDefault="005744C9" w:rsidP="005744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Contenido</w:t>
      </w:r>
      <w:proofErr w:type="spellEnd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multimedia:</w:t>
      </w:r>
    </w:p>
    <w:p w14:paraId="07FC3884" w14:textId="69828A2A" w:rsidR="005744C9" w:rsidRPr="005744C9" w:rsidRDefault="005744C9" w:rsidP="005744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744C9">
        <w:rPr>
          <w:rFonts w:ascii="Courier New" w:eastAsia="Times New Roman" w:hAnsi="Courier New" w:cs="Courier New"/>
          <w:sz w:val="20"/>
          <w:szCs w:val="20"/>
        </w:rPr>
        <w:t>silver.content</w:t>
      </w:r>
      <w:proofErr w:type="spellEnd"/>
      <w:proofErr w:type="gramEnd"/>
      <w:r w:rsidRPr="005744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</w:rPr>
        <w:t>silver.genres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</w:rPr>
        <w:t>silver.content_genres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</w:rPr>
        <w:t>silver.artists_directors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</w:rPr>
        <w:t>silver.content_artists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10C351" w14:textId="4FFB62AB" w:rsidR="005744C9" w:rsidRPr="005744C9" w:rsidRDefault="005744C9" w:rsidP="005744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Justificación: un contenido puede tener múltiples géneros y múltiples artistas/directores, lo que requiere tablas puente </w:t>
      </w:r>
      <w:proofErr w:type="gram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N:N.</w:t>
      </w:r>
      <w:proofErr w:type="gramEnd"/>
    </w:p>
    <w:p w14:paraId="0821F071" w14:textId="77777777" w:rsidR="005744C9" w:rsidRPr="005744C9" w:rsidRDefault="005744C9" w:rsidP="005744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Actividad de </w:t>
      </w:r>
      <w:proofErr w:type="spellStart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streaming</w:t>
      </w:r>
      <w:proofErr w:type="spellEnd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y dispositivos:</w:t>
      </w:r>
    </w:p>
    <w:p w14:paraId="1911D5D3" w14:textId="7A052C29" w:rsidR="005744C9" w:rsidRPr="005744C9" w:rsidRDefault="005744C9" w:rsidP="005744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744C9">
        <w:rPr>
          <w:rFonts w:ascii="Courier New" w:eastAsia="Times New Roman" w:hAnsi="Courier New" w:cs="Courier New"/>
          <w:sz w:val="20"/>
          <w:szCs w:val="20"/>
        </w:rPr>
        <w:t>silver.streaming</w:t>
      </w:r>
      <w:proofErr w:type="gramEnd"/>
      <w:r w:rsidRPr="005744C9">
        <w:rPr>
          <w:rFonts w:ascii="Courier New" w:eastAsia="Times New Roman" w:hAnsi="Courier New" w:cs="Courier New"/>
          <w:sz w:val="20"/>
          <w:szCs w:val="20"/>
        </w:rPr>
        <w:t>_sessions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</w:rPr>
        <w:t>silver.devices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44D106" w14:textId="337C0C45" w:rsidR="005744C9" w:rsidRPr="005744C9" w:rsidRDefault="005744C9" w:rsidP="005744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streaming_sessions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incluye duración, porcentaje visto y relación con usuario y contenido.</w:t>
      </w:r>
    </w:p>
    <w:p w14:paraId="5713B70F" w14:textId="77777777" w:rsidR="005744C9" w:rsidRPr="005744C9" w:rsidRDefault="005744C9" w:rsidP="005744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Playlists:</w:t>
      </w:r>
    </w:p>
    <w:p w14:paraId="2A629929" w14:textId="38EF71C8" w:rsidR="005744C9" w:rsidRPr="005744C9" w:rsidRDefault="005744C9" w:rsidP="005744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proofErr w:type="gram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silver.playlists</w:t>
      </w:r>
      <w:proofErr w:type="spellEnd"/>
      <w:proofErr w:type="gram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silver.playlist_items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modelar listas de reproducción y sus elementos.</w:t>
      </w:r>
    </w:p>
    <w:p w14:paraId="239A8427" w14:textId="77777777" w:rsidR="005744C9" w:rsidRPr="005744C9" w:rsidRDefault="005744C9" w:rsidP="005744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Publicidad:</w:t>
      </w:r>
    </w:p>
    <w:p w14:paraId="79CC7FDE" w14:textId="54ECE0C5" w:rsidR="005744C9" w:rsidRPr="005744C9" w:rsidRDefault="005744C9" w:rsidP="005744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silver.ad_campaigns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silver.ads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silver.ad_impressions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cubren campañas, anuncios individuales y sus impresiones.</w:t>
      </w:r>
    </w:p>
    <w:p w14:paraId="35524E3A" w14:textId="77777777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Decisiones</w:t>
      </w:r>
      <w:proofErr w:type="spellEnd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diseño</w:t>
      </w:r>
      <w:proofErr w:type="spellEnd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18FD42C" w14:textId="1E77BA9D" w:rsidR="005744C9" w:rsidRPr="005744C9" w:rsidRDefault="005744C9" w:rsidP="005744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Se usan secuencias (</w:t>
      </w:r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*_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seq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) para gestionar claves primarias numéricas, evitando dependencia de </w:t>
      </w:r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SERIAL</w:t>
      </w: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facilitando control explícito.</w:t>
      </w:r>
    </w:p>
    <w:p w14:paraId="75CB724C" w14:textId="723ED2BA" w:rsidR="005744C9" w:rsidRPr="005744C9" w:rsidRDefault="005744C9" w:rsidP="005744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Se aplican claves foráneas entre usuarios, contenido, sesiones, anuncios y campañas para mantener integridad referencial.</w:t>
      </w:r>
    </w:p>
    <w:p w14:paraId="18ECD768" w14:textId="6F272486" w:rsidR="005744C9" w:rsidRPr="005744C9" w:rsidRDefault="005744C9" w:rsidP="005744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calculan campos derivados como duración de sesión y porcentaje visto a partir de logs crudos en las transformaciones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Bronze→Silver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11065C1" w14:textId="4EFEB23D" w:rsidR="005744C9" w:rsidRPr="005744C9" w:rsidRDefault="005744C9" w:rsidP="00574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</w:pPr>
      <w:r w:rsidRPr="005744C9"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  <w:t>4.3 Capa Gold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  <w:t>m</w:t>
      </w:r>
      <w:r w:rsidRPr="005744C9"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  <w:t xml:space="preserve">odelo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  <w:t>d</w:t>
      </w:r>
      <w:r w:rsidRPr="005744C9"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  <w:t>imensional)</w:t>
      </w:r>
    </w:p>
    <w:p w14:paraId="7D1C870F" w14:textId="4BB12BBB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La capa Gold organiza los datos en un modelo dimensional (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Star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Schema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) para acelerar consultas analíticas.</w:t>
      </w:r>
    </w:p>
    <w:p w14:paraId="4A764482" w14:textId="77777777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Dimensiones</w:t>
      </w:r>
      <w:proofErr w:type="spellEnd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62F0505" w14:textId="66E772EF" w:rsidR="005744C9" w:rsidRPr="005744C9" w:rsidRDefault="005744C9" w:rsidP="005744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gold.dim_users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snapshot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analítico de usuarios, país, plan actual y atributos relevantes.</w:t>
      </w:r>
    </w:p>
    <w:p w14:paraId="44E069D5" w14:textId="58311809" w:rsidR="005744C9" w:rsidRPr="005744C9" w:rsidRDefault="005744C9" w:rsidP="005744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gold.dim_content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: información de contenido, tipo, género principal, año, artista/director.</w:t>
      </w:r>
    </w:p>
    <w:p w14:paraId="7048E220" w14:textId="6E73E99C" w:rsidR="005744C9" w:rsidRPr="005744C9" w:rsidRDefault="005744C9" w:rsidP="005744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gold.dim_devices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: tipo de dispositivo y categoría (móvil, escritorio, TV, etc.).</w:t>
      </w:r>
    </w:p>
    <w:p w14:paraId="3717C5FC" w14:textId="6FD5E56D" w:rsidR="005744C9" w:rsidRPr="005744C9" w:rsidRDefault="005744C9" w:rsidP="005744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gold.dim_genres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: géneros normalizados.</w:t>
      </w:r>
    </w:p>
    <w:p w14:paraId="26131ECD" w14:textId="7BCF8C31" w:rsidR="005744C9" w:rsidRPr="005744C9" w:rsidRDefault="005744C9" w:rsidP="005744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gold.dim_date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: dimensión calendario (fecha, año, mes, trimestre, indicador de fin de semana).</w:t>
      </w:r>
    </w:p>
    <w:p w14:paraId="46917889" w14:textId="64422EE8" w:rsidR="005744C9" w:rsidRPr="005744C9" w:rsidRDefault="005744C9" w:rsidP="005744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gold.dim_time_of_day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: hora del día y franja horaria (mañana, tarde, noche).</w:t>
      </w:r>
    </w:p>
    <w:p w14:paraId="55CA0658" w14:textId="77777777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Tablas</w:t>
      </w:r>
      <w:proofErr w:type="spellEnd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hechos</w:t>
      </w:r>
      <w:proofErr w:type="spellEnd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262515C" w14:textId="5A0E64E7" w:rsidR="005744C9" w:rsidRPr="005744C9" w:rsidRDefault="005744C9" w:rsidP="005744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proofErr w:type="gram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gold.fact</w:t>
      </w:r>
      <w:proofErr w:type="gramEnd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_user_activity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: métricas agregadas de actividad de usuarios (sesiones, duración, tasa de completado) por usuario, contenido, fecha y franja horaria.</w:t>
      </w:r>
    </w:p>
    <w:p w14:paraId="50D805C5" w14:textId="7541DDF6" w:rsidR="005744C9" w:rsidRPr="005744C9" w:rsidRDefault="005744C9" w:rsidP="005744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proofErr w:type="gram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lastRenderedPageBreak/>
        <w:t>gold.fact</w:t>
      </w:r>
      <w:proofErr w:type="gramEnd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_content_popularity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: popularidad de contenido por fecha, con vistas, usuarios únicos y tiempo visto.</w:t>
      </w:r>
    </w:p>
    <w:p w14:paraId="0A623E1F" w14:textId="7AED23B8" w:rsidR="005744C9" w:rsidRPr="005744C9" w:rsidRDefault="005744C9" w:rsidP="005744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proofErr w:type="gram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gold.fact</w:t>
      </w:r>
      <w:proofErr w:type="gramEnd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_ad_performance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: rendimiento de anuncios y campañas (impresiones, clics, CTR) por contenido, fecha y usuario.</w:t>
      </w:r>
    </w:p>
    <w:p w14:paraId="75F5DFC9" w14:textId="77777777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Justificación</w:t>
      </w:r>
      <w:proofErr w:type="spellEnd"/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4970885" w14:textId="768045B2" w:rsidR="005744C9" w:rsidRPr="005744C9" w:rsidRDefault="005744C9" w:rsidP="005744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El modelo dimensional simplifica y acelera consultas típicas de BI (por ejemplo, “horas vistas por país y género por mes”).</w:t>
      </w:r>
    </w:p>
    <w:p w14:paraId="612EC2BC" w14:textId="31FEC79C" w:rsidR="005744C9" w:rsidRPr="005744C9" w:rsidRDefault="005744C9" w:rsidP="005744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Separar dimensiones de hechos evita duplicidad de descripciones y favorece la creación de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dashboards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herramientas como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Power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BI.</w:t>
      </w:r>
    </w:p>
    <w:p w14:paraId="259BD90A" w14:textId="77777777" w:rsidR="005744C9" w:rsidRPr="005744C9" w:rsidRDefault="005744C9" w:rsidP="00574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5744C9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5. Transformaciones y ETL</w:t>
      </w:r>
    </w:p>
    <w:p w14:paraId="66E2088E" w14:textId="77777777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flujo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Bronze→Silver→Gold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implementa mediante scripts SQL de transformación.</w:t>
      </w:r>
    </w:p>
    <w:p w14:paraId="086F2B12" w14:textId="77777777" w:rsidR="005744C9" w:rsidRPr="005744C9" w:rsidRDefault="005744C9" w:rsidP="005744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4C9"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Bronze a Silver</w:t>
      </w:r>
      <w:r w:rsidRPr="005744C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D41234" w14:textId="163C6E96" w:rsidR="005744C9" w:rsidRPr="005744C9" w:rsidRDefault="005744C9" w:rsidP="005744C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Limpieza de datos (filtrado de registros inválidos, normalización de códigos de país, tipos de contenido).</w:t>
      </w:r>
    </w:p>
    <w:p w14:paraId="01CB255E" w14:textId="276B2BD6" w:rsidR="005744C9" w:rsidRPr="005744C9" w:rsidRDefault="005744C9" w:rsidP="005744C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Parseo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conversión de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timestamps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, cálculo de duración y porcentajes.</w:t>
      </w:r>
    </w:p>
    <w:p w14:paraId="69653DC5" w14:textId="557D852F" w:rsidR="005744C9" w:rsidRPr="005744C9" w:rsidRDefault="005744C9" w:rsidP="005744C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Carga de tablas maestras (usuarios, países, planes, contenido, géneros, artistas) y de tablas de hechos operativos (sesiones, impresiones).</w:t>
      </w:r>
    </w:p>
    <w:p w14:paraId="6BFF985D" w14:textId="77777777" w:rsidR="005744C9" w:rsidRPr="005744C9" w:rsidRDefault="005744C9" w:rsidP="005744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4C9"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r w:rsidRPr="005744C9">
        <w:rPr>
          <w:rFonts w:ascii="Times New Roman" w:eastAsia="Times New Roman" w:hAnsi="Times New Roman" w:cs="Times New Roman"/>
          <w:b/>
          <w:bCs/>
          <w:sz w:val="24"/>
          <w:szCs w:val="24"/>
        </w:rPr>
        <w:t>Silver a Gold</w:t>
      </w:r>
      <w:r w:rsidRPr="005744C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852AE9" w14:textId="4B6B511D" w:rsidR="005744C9" w:rsidRPr="005744C9" w:rsidRDefault="005744C9" w:rsidP="005744C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Población de dimensiones a partir de tablas Silver.</w:t>
      </w:r>
    </w:p>
    <w:p w14:paraId="5ACC01B0" w14:textId="6F1394BB" w:rsidR="005744C9" w:rsidRPr="005744C9" w:rsidRDefault="005744C9" w:rsidP="005744C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Agregación de métricas por usuario, contenido, fecha, género, dispositivo y campaña.</w:t>
      </w:r>
    </w:p>
    <w:p w14:paraId="5F699CFE" w14:textId="5D3DC9E9" w:rsidR="005744C9" w:rsidRPr="005744C9" w:rsidRDefault="005744C9" w:rsidP="005744C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Cálculo de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KPIs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como horas vistas, tasa de completado y CTR.</w:t>
      </w:r>
    </w:p>
    <w:p w14:paraId="71B8B73A" w14:textId="2677D2C7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Las transformaciones están encapsuladas en scripts idempotentes que pueden ejecutarse de forma repetida sin romper la consistencia.</w:t>
      </w:r>
    </w:p>
    <w:p w14:paraId="5CCBA651" w14:textId="028C82AD" w:rsidR="005744C9" w:rsidRPr="005744C9" w:rsidRDefault="005744C9" w:rsidP="00574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5744C9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 xml:space="preserve">6. Vistas y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v</w:t>
      </w:r>
      <w:r w:rsidRPr="005744C9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 xml:space="preserve">istas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m</w:t>
      </w:r>
      <w:r w:rsidRPr="005744C9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aterializadas</w:t>
      </w:r>
    </w:p>
    <w:p w14:paraId="0BB84BCB" w14:textId="6A79B194" w:rsidR="005744C9" w:rsidRPr="005744C9" w:rsidRDefault="005744C9" w:rsidP="00574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</w:pPr>
      <w:r w:rsidRPr="005744C9"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  <w:t xml:space="preserve">6.1 Vistas de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  <w:t>n</w:t>
      </w:r>
      <w:r w:rsidRPr="005744C9"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  <w:t>egocio</w:t>
      </w:r>
    </w:p>
    <w:p w14:paraId="38406078" w14:textId="5DDDDBAE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definieron vistas en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gold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exponer información lista para uso por aplicaciones y analistas.</w:t>
      </w:r>
    </w:p>
    <w:p w14:paraId="18C1BE80" w14:textId="234195AD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Vistas </w:t>
      </w:r>
      <w:proofErr w:type="gram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clave exigidas</w:t>
      </w:r>
      <w:proofErr w:type="gram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por el enunciado:</w:t>
      </w:r>
    </w:p>
    <w:p w14:paraId="5BB60559" w14:textId="2617E42B" w:rsidR="005744C9" w:rsidRPr="005744C9" w:rsidRDefault="005744C9" w:rsidP="005744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vw_user_profile_details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: perfil completo de usuario, plan de suscripción y última actividad.</w:t>
      </w:r>
    </w:p>
    <w:p w14:paraId="70F800CB" w14:textId="7D9902AF" w:rsidR="005744C9" w:rsidRPr="005744C9" w:rsidRDefault="005744C9" w:rsidP="005744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vw_content_catalog_summary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: resumen del catálogo con tipo, género principal y popularidad.</w:t>
      </w:r>
    </w:p>
    <w:p w14:paraId="7543674D" w14:textId="7208F533" w:rsidR="005744C9" w:rsidRPr="005744C9" w:rsidRDefault="005744C9" w:rsidP="005744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vw_user_playback_history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: historial de reproducciones de un usuario con detalles de sesiones.</w:t>
      </w:r>
    </w:p>
    <w:p w14:paraId="35DEE30B" w14:textId="5CB388A8" w:rsidR="005744C9" w:rsidRPr="005744C9" w:rsidRDefault="005744C9" w:rsidP="005744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vw_playlist_details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contenido de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playlists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incluyendo información de cada ítem.</w:t>
      </w:r>
    </w:p>
    <w:p w14:paraId="42B8F064" w14:textId="6E8E7ADB" w:rsidR="005744C9" w:rsidRPr="005744C9" w:rsidRDefault="005744C9" w:rsidP="005744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lastRenderedPageBreak/>
        <w:t>vw_ad_performance_summary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: rendimiento de anuncios y campañas (impresiones, clics, CTR, tiempo de despliegue).</w:t>
      </w:r>
    </w:p>
    <w:p w14:paraId="4BEB0C89" w14:textId="6B0C1DFD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Estas vistas simplifican consultas complejas combinando múltiples tablas en una sola interfaz lógica.</w:t>
      </w:r>
    </w:p>
    <w:p w14:paraId="134CC64E" w14:textId="2D902868" w:rsidR="005744C9" w:rsidRPr="005744C9" w:rsidRDefault="005744C9" w:rsidP="00574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</w:pPr>
      <w:r w:rsidRPr="005744C9"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  <w:t xml:space="preserve">6.2 Vistas </w:t>
      </w:r>
      <w:r w:rsidRPr="005744C9"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  <w:t>m</w:t>
      </w:r>
      <w:r w:rsidRPr="005744C9"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  <w:t>aterializadas</w:t>
      </w:r>
    </w:p>
    <w:p w14:paraId="03604C59" w14:textId="4AE76B9F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Se diseñaron vistas materializadas para métricas de alto costo de cómputo:</w:t>
      </w:r>
    </w:p>
    <w:p w14:paraId="205D93AD" w14:textId="2B187E37" w:rsidR="005744C9" w:rsidRPr="005744C9" w:rsidRDefault="005744C9" w:rsidP="005744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mv_monthly_user_activity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horas vistas por usuario al mes y métricas de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engagement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40F7272B" w14:textId="65AEDA72" w:rsidR="005744C9" w:rsidRPr="005744C9" w:rsidRDefault="005744C9" w:rsidP="005744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mv_content_popularity_by_genre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: reproducciones y popularidad por contenido y género.</w:t>
      </w:r>
    </w:p>
    <w:p w14:paraId="64A675DC" w14:textId="7FFF38C7" w:rsidR="005744C9" w:rsidRPr="005744C9" w:rsidRDefault="005744C9" w:rsidP="005744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mv_ad_performance_metrics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: impresiones, clics y CTR por campaña/anuncio.</w:t>
      </w:r>
    </w:p>
    <w:p w14:paraId="61045F92" w14:textId="7D3223AC" w:rsidR="005744C9" w:rsidRPr="005744C9" w:rsidRDefault="005744C9" w:rsidP="005744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mv_daily_platform_metrics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: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KPIs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diarios (DAU, sesiones, horas de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streaming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métricas de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ads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).</w:t>
      </w:r>
    </w:p>
    <w:p w14:paraId="7FD35E65" w14:textId="078F8795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Existe una función central para refrescar todas las vistas materializadas, pensada para ser programada con un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scheduler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como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pg_cron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un entorno productivo.</w:t>
      </w:r>
    </w:p>
    <w:p w14:paraId="2A9DC415" w14:textId="185641D4" w:rsidR="005744C9" w:rsidRPr="005744C9" w:rsidRDefault="005744C9" w:rsidP="00574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5744C9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 xml:space="preserve">7. Auditoría y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l</w:t>
      </w:r>
      <w:r w:rsidRPr="005744C9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 xml:space="preserve">og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h</w:t>
      </w:r>
      <w:r w:rsidRPr="005744C9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istórico</w:t>
      </w:r>
    </w:p>
    <w:p w14:paraId="01783113" w14:textId="77777777" w:rsidR="005744C9" w:rsidRPr="005744C9" w:rsidRDefault="005744C9" w:rsidP="00574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</w:pPr>
      <w:r w:rsidRPr="005744C9"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  <w:t>7.1 Requerimientos</w:t>
      </w:r>
    </w:p>
    <w:p w14:paraId="7AFF5867" w14:textId="2851099D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enunciado exige pistas de auditoría, clasificación de datos sensibles y un log histórico de transacciones basado en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triggers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JSONB.</w:t>
      </w:r>
    </w:p>
    <w:p w14:paraId="30EF5198" w14:textId="77777777" w:rsidR="005744C9" w:rsidRPr="005744C9" w:rsidRDefault="005744C9" w:rsidP="00574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744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7.2 </w:t>
      </w:r>
      <w:proofErr w:type="spellStart"/>
      <w:r w:rsidRPr="005744C9">
        <w:rPr>
          <w:rFonts w:ascii="Times New Roman" w:eastAsia="Times New Roman" w:hAnsi="Times New Roman" w:cs="Times New Roman"/>
          <w:b/>
          <w:bCs/>
          <w:sz w:val="28"/>
          <w:szCs w:val="28"/>
        </w:rPr>
        <w:t>Implementación</w:t>
      </w:r>
      <w:proofErr w:type="spellEnd"/>
    </w:p>
    <w:p w14:paraId="681A0211" w14:textId="47EAA580" w:rsidR="005744C9" w:rsidRPr="005744C9" w:rsidRDefault="005744C9" w:rsidP="005744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</w:rPr>
        <w:t>Tablas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</w:rPr>
        <w:t>auditoría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</w:rPr>
        <w:t>dedicadas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5744C9">
        <w:rPr>
          <w:rFonts w:ascii="Courier New" w:eastAsia="Times New Roman" w:hAnsi="Courier New" w:cs="Courier New"/>
          <w:sz w:val="20"/>
          <w:szCs w:val="20"/>
        </w:rPr>
        <w:t>audit.history</w:t>
      </w:r>
      <w:proofErr w:type="gramEnd"/>
      <w:r w:rsidRPr="005744C9">
        <w:rPr>
          <w:rFonts w:ascii="Courier New" w:eastAsia="Times New Roman" w:hAnsi="Courier New" w:cs="Courier New"/>
          <w:sz w:val="20"/>
          <w:szCs w:val="20"/>
        </w:rPr>
        <w:t>_users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</w:rPr>
        <w:t>audit.history_subscriptions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</w:rPr>
        <w:t>audit.history_content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14:paraId="48CE3BD0" w14:textId="0FDBF4B2" w:rsidR="005744C9" w:rsidRPr="005744C9" w:rsidRDefault="005744C9" w:rsidP="005744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Triggers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AFTER INSERT OR UPDATE OR DELETE</w:t>
      </w: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que capturan el estado OLD y NEW de las filas y lo almacenan en columnas JSONB.</w:t>
      </w:r>
    </w:p>
    <w:p w14:paraId="2AD97B26" w14:textId="0447184D" w:rsidR="005744C9" w:rsidRPr="005744C9" w:rsidRDefault="005744C9" w:rsidP="005744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Campos estándar en tablas maestras (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created_at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updated_at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updated_by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) para trazabilidad básica.</w:t>
      </w:r>
    </w:p>
    <w:p w14:paraId="74561973" w14:textId="367BE7F6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Esto permite reconstruir la historia de cambios de entidades críticas y auditar quién modificó qué y cuándo.</w:t>
      </w:r>
    </w:p>
    <w:p w14:paraId="7D162BEF" w14:textId="75B2A288" w:rsidR="005744C9" w:rsidRPr="005744C9" w:rsidRDefault="005744C9" w:rsidP="00574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5744C9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 xml:space="preserve">8. Seguridad y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r</w:t>
      </w:r>
      <w:r w:rsidRPr="005744C9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oles</w:t>
      </w:r>
    </w:p>
    <w:p w14:paraId="56A05EDE" w14:textId="4A7EA5BA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Se diseñaron roles alineados con el principio de mínimo privilegio.</w:t>
      </w:r>
    </w:p>
    <w:p w14:paraId="61644BFB" w14:textId="77777777" w:rsidR="005744C9" w:rsidRPr="005744C9" w:rsidRDefault="005744C9" w:rsidP="005744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</w:rPr>
        <w:t>etl_process_role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C3B426" w14:textId="77A8B6D8" w:rsidR="005744C9" w:rsidRPr="005744C9" w:rsidRDefault="005744C9" w:rsidP="005744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Lectura sobre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Bronze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, escritura/control sobre Silver.</w:t>
      </w:r>
    </w:p>
    <w:p w14:paraId="71E2F915" w14:textId="1E7B7A5A" w:rsidR="005744C9" w:rsidRPr="005744C9" w:rsidRDefault="005744C9" w:rsidP="005744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Pensado para procesos ETL y cargas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batch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2B7A8E52" w14:textId="77777777" w:rsidR="005744C9" w:rsidRPr="005744C9" w:rsidRDefault="005744C9" w:rsidP="005744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</w:rPr>
        <w:lastRenderedPageBreak/>
        <w:t>bi_analyst_role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B2A4A7" w14:textId="0211882B" w:rsidR="005744C9" w:rsidRPr="005744C9" w:rsidRDefault="005744C9" w:rsidP="005744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Solo lectura sobre la capa Gold (tablas, vistas y vistas materializadas).</w:t>
      </w:r>
    </w:p>
    <w:p w14:paraId="3B634B5F" w14:textId="75A1994F" w:rsidR="005744C9" w:rsidRPr="005744C9" w:rsidRDefault="005744C9" w:rsidP="005744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Enfocado en usuarios que construyen reportes y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dashboards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6B4F57E5" w14:textId="77777777" w:rsidR="005744C9" w:rsidRPr="005744C9" w:rsidRDefault="005744C9" w:rsidP="005744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4C9">
        <w:rPr>
          <w:rFonts w:ascii="Courier New" w:eastAsia="Times New Roman" w:hAnsi="Courier New" w:cs="Courier New"/>
          <w:sz w:val="20"/>
          <w:szCs w:val="20"/>
        </w:rPr>
        <w:t>api_consumer_role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EBEAF8" w14:textId="538354AD" w:rsidR="005744C9" w:rsidRPr="005744C9" w:rsidRDefault="005744C9" w:rsidP="005744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Lectura sobre vistas de negocio en Gold.</w:t>
      </w:r>
    </w:p>
    <w:p w14:paraId="3EA212D2" w14:textId="70544DAE" w:rsidR="005744C9" w:rsidRPr="005744C9" w:rsidRDefault="005744C9" w:rsidP="005744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Diseñado para servicios de API que exponen datos a aplicaciones externas.</w:t>
      </w:r>
    </w:p>
    <w:p w14:paraId="6AB8DD40" w14:textId="6D350E6F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Los privilegios sobre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schemas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, tablas y secuencias se asignan explícitamente a cada rol, evitando que usuarios no autorizados accedan a datos sensibles.</w:t>
      </w:r>
    </w:p>
    <w:p w14:paraId="733CF424" w14:textId="2059FFDA" w:rsidR="005744C9" w:rsidRPr="005744C9" w:rsidRDefault="005744C9" w:rsidP="00574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5744C9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 xml:space="preserve">9. Consideraciones de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p</w:t>
      </w:r>
      <w:r w:rsidRPr="005744C9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articionamiento</w:t>
      </w:r>
    </w:p>
    <w:p w14:paraId="046F034A" w14:textId="2777ACD7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enunciado propone el particionamiento como opción para tablas muy grandes (logs de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streaming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, impresiones de anuncios). En este proyecto se deja documentada la estrategia, pero sin implementarla en los scripts para mantener el alcance manejable.</w:t>
      </w:r>
    </w:p>
    <w:p w14:paraId="31DDEB40" w14:textId="77777777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</w:rPr>
        <w:t>Estrategia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</w:rPr>
        <w:t>recomendada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96C706" w14:textId="2523AB39" w:rsidR="005744C9" w:rsidRPr="005744C9" w:rsidRDefault="005744C9" w:rsidP="005744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Particionar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streaming_sessions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ad_impressions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por rango de fecha (mensual o anual), lo que mejoraría rendimiento y manejo de datos históricos.</w:t>
      </w:r>
    </w:p>
    <w:p w14:paraId="69BFDD29" w14:textId="6885841F" w:rsidR="005744C9" w:rsidRPr="005744C9" w:rsidRDefault="005744C9" w:rsidP="00574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5744C9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 xml:space="preserve">10. Conclusiones y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t</w:t>
      </w:r>
      <w:r w:rsidRPr="005744C9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 xml:space="preserve">rabajo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f</w:t>
      </w:r>
      <w:r w:rsidRPr="005744C9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uturo</w:t>
      </w:r>
    </w:p>
    <w:p w14:paraId="00945B85" w14:textId="646C7D7A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solución implementada cumple con los requerimientos del proyecto: arquitectura Medallón completa, modelo normalizado en Silver, modelo dimensional en Gold, sistema de auditoría y vistas optimizadas para análisis y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APIs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14:paraId="5687A6D3" w14:textId="77777777" w:rsidR="005744C9" w:rsidRPr="005744C9" w:rsidRDefault="005744C9" w:rsidP="0057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</w:rPr>
        <w:t>Líneas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</w:rPr>
        <w:t>mejora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</w:rPr>
        <w:t>futura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17DE9F" w14:textId="31169C65" w:rsidR="005744C9" w:rsidRPr="005744C9" w:rsidRDefault="005744C9" w:rsidP="005744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Implementar particionamiento en tablas de alto volumen.</w:t>
      </w:r>
    </w:p>
    <w:p w14:paraId="07C44345" w14:textId="4B7A97D2" w:rsidR="005744C9" w:rsidRPr="005744C9" w:rsidRDefault="005744C9" w:rsidP="005744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Integrar </w:t>
      </w:r>
      <w:proofErr w:type="spellStart"/>
      <w:r w:rsidRPr="005744C9">
        <w:rPr>
          <w:rFonts w:ascii="Courier New" w:eastAsia="Times New Roman" w:hAnsi="Courier New" w:cs="Courier New"/>
          <w:sz w:val="20"/>
          <w:szCs w:val="20"/>
          <w:lang w:val="es-MX"/>
        </w:rPr>
        <w:t>pg_cron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o un orquestador externo para automatizar refresco de vistas materializadas y procesos ETL.</w:t>
      </w:r>
    </w:p>
    <w:p w14:paraId="0F5568D0" w14:textId="391F37EB" w:rsidR="005744C9" w:rsidRPr="005744C9" w:rsidRDefault="005744C9" w:rsidP="005744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Exponer vistas de negocio a través de una API REST y construir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dashboards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herramientas de BI.</w:t>
      </w:r>
    </w:p>
    <w:p w14:paraId="123CD412" w14:textId="7DB10A09" w:rsidR="004D1498" w:rsidRPr="005744C9" w:rsidRDefault="005744C9" w:rsidP="005744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Extender el modelo para soportar recomendaciones personalizadas y A/B </w:t>
      </w:r>
      <w:proofErr w:type="spellStart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>testing</w:t>
      </w:r>
      <w:proofErr w:type="spellEnd"/>
      <w:r w:rsidRPr="005744C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anuncios.</w:t>
      </w:r>
    </w:p>
    <w:sectPr w:rsidR="004D1498" w:rsidRPr="005744C9" w:rsidSect="005744C9">
      <w:pgSz w:w="12240" w:h="15840"/>
      <w:pgMar w:top="117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78B2"/>
    <w:multiLevelType w:val="multilevel"/>
    <w:tmpl w:val="3DA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93E9C"/>
    <w:multiLevelType w:val="multilevel"/>
    <w:tmpl w:val="5796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A61B9"/>
    <w:multiLevelType w:val="multilevel"/>
    <w:tmpl w:val="85C4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5458A"/>
    <w:multiLevelType w:val="multilevel"/>
    <w:tmpl w:val="144E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749CF"/>
    <w:multiLevelType w:val="multilevel"/>
    <w:tmpl w:val="B6B27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D14D1F"/>
    <w:multiLevelType w:val="multilevel"/>
    <w:tmpl w:val="C202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F775D"/>
    <w:multiLevelType w:val="multilevel"/>
    <w:tmpl w:val="1D84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7199E"/>
    <w:multiLevelType w:val="multilevel"/>
    <w:tmpl w:val="105E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C5D38"/>
    <w:multiLevelType w:val="multilevel"/>
    <w:tmpl w:val="F920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A3361"/>
    <w:multiLevelType w:val="multilevel"/>
    <w:tmpl w:val="AB92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22AE0"/>
    <w:multiLevelType w:val="multilevel"/>
    <w:tmpl w:val="0C6C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65BAF"/>
    <w:multiLevelType w:val="multilevel"/>
    <w:tmpl w:val="17D6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C7ACD"/>
    <w:multiLevelType w:val="multilevel"/>
    <w:tmpl w:val="BEF0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C5FAF"/>
    <w:multiLevelType w:val="multilevel"/>
    <w:tmpl w:val="F3AC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76D28"/>
    <w:multiLevelType w:val="multilevel"/>
    <w:tmpl w:val="AB84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F0E89"/>
    <w:multiLevelType w:val="multilevel"/>
    <w:tmpl w:val="B4BE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0A005A"/>
    <w:multiLevelType w:val="multilevel"/>
    <w:tmpl w:val="418E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069950">
    <w:abstractNumId w:val="9"/>
  </w:num>
  <w:num w:numId="2" w16cid:durableId="1882403415">
    <w:abstractNumId w:val="11"/>
  </w:num>
  <w:num w:numId="3" w16cid:durableId="1915624145">
    <w:abstractNumId w:val="8"/>
  </w:num>
  <w:num w:numId="4" w16cid:durableId="60176314">
    <w:abstractNumId w:val="15"/>
  </w:num>
  <w:num w:numId="5" w16cid:durableId="200166540">
    <w:abstractNumId w:val="16"/>
  </w:num>
  <w:num w:numId="6" w16cid:durableId="1701003438">
    <w:abstractNumId w:val="1"/>
  </w:num>
  <w:num w:numId="7" w16cid:durableId="389035078">
    <w:abstractNumId w:val="3"/>
  </w:num>
  <w:num w:numId="8" w16cid:durableId="285046479">
    <w:abstractNumId w:val="13"/>
  </w:num>
  <w:num w:numId="9" w16cid:durableId="687876327">
    <w:abstractNumId w:val="14"/>
  </w:num>
  <w:num w:numId="10" w16cid:durableId="1561289319">
    <w:abstractNumId w:val="7"/>
  </w:num>
  <w:num w:numId="11" w16cid:durableId="1593539600">
    <w:abstractNumId w:val="0"/>
  </w:num>
  <w:num w:numId="12" w16cid:durableId="1317493360">
    <w:abstractNumId w:val="6"/>
  </w:num>
  <w:num w:numId="13" w16cid:durableId="1279485409">
    <w:abstractNumId w:val="10"/>
  </w:num>
  <w:num w:numId="14" w16cid:durableId="805897452">
    <w:abstractNumId w:val="2"/>
  </w:num>
  <w:num w:numId="15" w16cid:durableId="1935823178">
    <w:abstractNumId w:val="12"/>
  </w:num>
  <w:num w:numId="16" w16cid:durableId="949312282">
    <w:abstractNumId w:val="5"/>
  </w:num>
  <w:num w:numId="17" w16cid:durableId="1277559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4C9"/>
    <w:rsid w:val="00052CBD"/>
    <w:rsid w:val="00370C03"/>
    <w:rsid w:val="004D1498"/>
    <w:rsid w:val="005744C9"/>
    <w:rsid w:val="0087499F"/>
    <w:rsid w:val="00A749F5"/>
    <w:rsid w:val="00C37E6C"/>
    <w:rsid w:val="00E643BB"/>
    <w:rsid w:val="00FA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353C7"/>
  <w15:chartTrackingRefBased/>
  <w15:docId w15:val="{0812CD5B-A1FA-4C5C-9768-EA0DE4FA8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744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744C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574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744C9"/>
    <w:rPr>
      <w:b/>
      <w:bCs/>
    </w:rPr>
  </w:style>
  <w:style w:type="character" w:customStyle="1" w:styleId="relative">
    <w:name w:val="relative"/>
    <w:basedOn w:val="Fuentedeprrafopredeter"/>
    <w:rsid w:val="005744C9"/>
  </w:style>
  <w:style w:type="character" w:styleId="CdigoHTML">
    <w:name w:val="HTML Code"/>
    <w:basedOn w:val="Fuentedeprrafopredeter"/>
    <w:uiPriority w:val="99"/>
    <w:semiHidden/>
    <w:unhideWhenUsed/>
    <w:rsid w:val="005744C9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5744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6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1670</Words>
  <Characters>9519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Vásquez</dc:creator>
  <cp:keywords/>
  <dc:description/>
  <cp:lastModifiedBy>Danny Vásquez</cp:lastModifiedBy>
  <cp:revision>5</cp:revision>
  <dcterms:created xsi:type="dcterms:W3CDTF">2025-12-18T04:58:00Z</dcterms:created>
  <dcterms:modified xsi:type="dcterms:W3CDTF">2025-12-18T05:11:00Z</dcterms:modified>
</cp:coreProperties>
</file>