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F7E77" w:rsidRDefault="00BF7E77" w:rsidP="00F2587E">
      <w:pPr>
        <w:shd w:val="clear" w:color="auto" w:fill="B3B3B3"/>
        <w:jc w:val="center"/>
        <w:rPr>
          <w:rFonts w:ascii="汉仪中黑简" w:eastAsia="汉仪中黑简"/>
          <w:outline/>
          <w:color w:val="FFFFFF" w:themeColor="background1"/>
          <w:sz w:val="32"/>
          <w:szCs w:val="32"/>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14:textFill>
            <w14:solidFill>
              <w14:srgbClr w14:val="FFFFFF"/>
            </w14:solidFill>
          </w14:textFill>
        </w:rPr>
      </w:pPr>
      <w:bookmarkStart w:id="0" w:name="_GoBack"/>
      <w:bookmarkEnd w:id="0"/>
    </w:p>
    <w:p w:rsidR="00F2587E" w:rsidRPr="00F2587E" w:rsidRDefault="00F2587E" w:rsidP="00F2587E">
      <w:pPr>
        <w:shd w:val="clear" w:color="auto" w:fill="B3B3B3"/>
        <w:jc w:val="center"/>
        <w:rPr>
          <w:rFonts w:ascii="汉仪中黑简" w:eastAsia="汉仪中黑简"/>
          <w:outline/>
          <w:color w:val="FFFFFF" w:themeColor="background1"/>
          <w:sz w:val="36"/>
          <w:szCs w:val="36"/>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14:textFill>
            <w14:solidFill>
              <w14:srgbClr w14:val="FFFFFF"/>
            </w14:solidFill>
          </w14:textFill>
        </w:rPr>
      </w:pPr>
      <w:r w:rsidRPr="00F2587E">
        <w:rPr>
          <w:rFonts w:ascii="汉仪中黑简" w:eastAsia="汉仪中黑简" w:hint="eastAsia"/>
          <w:outline/>
          <w:color w:val="FFFFFF" w:themeColor="background1"/>
          <w:sz w:val="36"/>
          <w:szCs w:val="36"/>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14:textFill>
            <w14:solidFill>
              <w14:srgbClr w14:val="FFFFFF"/>
            </w14:solidFill>
          </w14:textFill>
        </w:rPr>
        <w:t>主要统计指标解释</w:t>
      </w:r>
    </w:p>
    <w:p w:rsidR="00F2587E" w:rsidRPr="00E602DD" w:rsidRDefault="00F2587E" w:rsidP="00F2587E">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beforeLines="50" w:before="156" w:afterLines="50" w:after="156"/>
        <w:jc w:val="center"/>
        <w:rPr>
          <w:rFonts w:ascii="汉仪中黑简" w:eastAsia="汉仪中黑简" w:hAnsi="华文中宋" w:cs="汉仪中黑简"/>
          <w:kern w:val="0"/>
          <w:szCs w:val="21"/>
        </w:rPr>
      </w:pPr>
    </w:p>
    <w:p w:rsidR="00F2587E" w:rsidRPr="000C3202" w:rsidRDefault="00F2587E" w:rsidP="00F2587E">
      <w:pPr>
        <w:spacing w:line="360" w:lineRule="exact"/>
        <w:ind w:firstLineChars="200" w:firstLine="360"/>
        <w:rPr>
          <w:rFonts w:ascii="汉仪书宋一简" w:eastAsia="汉仪书宋一简"/>
          <w:sz w:val="18"/>
          <w:szCs w:val="18"/>
        </w:rPr>
      </w:pPr>
      <w:r w:rsidRPr="000C3202">
        <w:rPr>
          <w:rFonts w:ascii="汉仪书宋一简" w:eastAsia="汉仪书宋一简" w:hint="eastAsia"/>
          <w:b/>
          <w:sz w:val="18"/>
          <w:szCs w:val="18"/>
        </w:rPr>
        <w:t>财政</w:t>
      </w:r>
      <w:r>
        <w:rPr>
          <w:rFonts w:ascii="汉仪书宋一简" w:eastAsia="汉仪书宋一简" w:hint="eastAsia"/>
          <w:b/>
          <w:sz w:val="18"/>
          <w:szCs w:val="18"/>
        </w:rPr>
        <w:t>总</w:t>
      </w:r>
      <w:r w:rsidRPr="000C3202">
        <w:rPr>
          <w:rFonts w:ascii="汉仪书宋一简" w:eastAsia="汉仪书宋一简" w:hint="eastAsia"/>
          <w:b/>
          <w:sz w:val="18"/>
          <w:szCs w:val="18"/>
        </w:rPr>
        <w:t>收入</w:t>
      </w:r>
      <w:r w:rsidRPr="000C3202">
        <w:rPr>
          <w:rFonts w:ascii="汉仪书宋一简" w:eastAsia="汉仪书宋一简" w:hint="eastAsia"/>
          <w:sz w:val="18"/>
          <w:szCs w:val="18"/>
        </w:rPr>
        <w:t xml:space="preserve">  指</w:t>
      </w:r>
      <w:r>
        <w:rPr>
          <w:rFonts w:ascii="汉仪书宋一简" w:eastAsia="汉仪书宋一简" w:hint="eastAsia"/>
          <w:sz w:val="18"/>
          <w:szCs w:val="18"/>
        </w:rPr>
        <w:t>地方一般预算收入与上划中央税收收入之和。</w:t>
      </w:r>
    </w:p>
    <w:p w:rsidR="00F2587E" w:rsidRPr="002258A2" w:rsidRDefault="00F2587E" w:rsidP="00F2587E">
      <w:pPr>
        <w:spacing w:line="360" w:lineRule="exact"/>
        <w:ind w:firstLineChars="200" w:firstLine="360"/>
        <w:rPr>
          <w:rFonts w:ascii="汉仪书宋一简" w:eastAsia="汉仪书宋一简"/>
          <w:sz w:val="18"/>
          <w:szCs w:val="18"/>
        </w:rPr>
      </w:pPr>
      <w:r w:rsidRPr="00CA37EE">
        <w:rPr>
          <w:rFonts w:ascii="汉仪书宋一简" w:eastAsia="汉仪书宋一简" w:hint="eastAsia"/>
          <w:b/>
          <w:sz w:val="18"/>
          <w:szCs w:val="18"/>
        </w:rPr>
        <w:t>公共财政收入</w:t>
      </w:r>
      <w:r w:rsidRPr="000C3202">
        <w:rPr>
          <w:rFonts w:ascii="汉仪书宋一简" w:eastAsia="汉仪书宋一简" w:hint="eastAsia"/>
          <w:sz w:val="18"/>
          <w:szCs w:val="18"/>
        </w:rPr>
        <w:t xml:space="preserve">  </w:t>
      </w:r>
      <w:r>
        <w:rPr>
          <w:rFonts w:ascii="汉仪书宋一简" w:eastAsia="汉仪书宋一简" w:hint="eastAsia"/>
          <w:sz w:val="18"/>
          <w:szCs w:val="18"/>
        </w:rPr>
        <w:t>是</w:t>
      </w:r>
      <w:r w:rsidRPr="000C3202">
        <w:rPr>
          <w:rFonts w:ascii="汉仪书宋一简" w:eastAsia="汉仪书宋一简" w:hint="eastAsia"/>
          <w:sz w:val="18"/>
          <w:szCs w:val="18"/>
        </w:rPr>
        <w:t>指</w:t>
      </w:r>
      <w:r>
        <w:rPr>
          <w:rFonts w:ascii="汉仪书宋一简" w:eastAsia="汉仪书宋一简" w:hint="eastAsia"/>
          <w:sz w:val="18"/>
          <w:szCs w:val="18"/>
        </w:rPr>
        <w:t>各级政府为履行职能，按照国家法律、法规规定收取的纳入一般预算管理的各项税收及非税收入总和。</w:t>
      </w:r>
      <w:r w:rsidRPr="002258A2">
        <w:rPr>
          <w:rFonts w:ascii="汉仪书宋一简" w:eastAsia="汉仪书宋一简" w:hint="eastAsia"/>
          <w:sz w:val="18"/>
          <w:szCs w:val="18"/>
        </w:rPr>
        <w:t>主要包括：</w:t>
      </w:r>
    </w:p>
    <w:p w:rsidR="00F2587E" w:rsidRPr="002258A2" w:rsidRDefault="00F2587E" w:rsidP="00F2587E">
      <w:pPr>
        <w:spacing w:line="360" w:lineRule="exact"/>
        <w:ind w:firstLineChars="200" w:firstLine="360"/>
        <w:rPr>
          <w:rFonts w:ascii="汉仪书宋一简" w:eastAsia="汉仪书宋一简"/>
          <w:sz w:val="18"/>
          <w:szCs w:val="18"/>
        </w:rPr>
      </w:pPr>
      <w:r w:rsidRPr="002258A2">
        <w:rPr>
          <w:rFonts w:ascii="汉仪书宋一简" w:eastAsia="汉仪书宋一简" w:hint="eastAsia"/>
          <w:sz w:val="18"/>
          <w:szCs w:val="18"/>
        </w:rPr>
        <w:t>（1）各项税收：包括国内增值税、国内消费税、进口货物增值税和消费税、出口货物退增值税和消费税、营业税、企业所得税、个人所得税、资源税、城市维护建设税、房产税、印花税、城镇土地使用税、土地增值税、车船税、船舶吨税、车辆购置税、关税、耕地占用税、契税、烟叶税等。</w:t>
      </w:r>
    </w:p>
    <w:p w:rsidR="00F2587E" w:rsidRPr="002258A2" w:rsidRDefault="00F2587E" w:rsidP="00F2587E">
      <w:pPr>
        <w:spacing w:line="360" w:lineRule="exact"/>
        <w:ind w:firstLineChars="200" w:firstLine="360"/>
        <w:rPr>
          <w:rFonts w:ascii="汉仪书宋一简" w:eastAsia="汉仪书宋一简"/>
          <w:sz w:val="18"/>
          <w:szCs w:val="18"/>
        </w:rPr>
      </w:pPr>
      <w:r w:rsidRPr="002258A2">
        <w:rPr>
          <w:rFonts w:ascii="汉仪书宋一简" w:eastAsia="汉仪书宋一简" w:hint="eastAsia"/>
          <w:sz w:val="18"/>
          <w:szCs w:val="18"/>
        </w:rPr>
        <w:t>（2）非税收入：包括专项收入、行政事业性收费、罚没收入和其他收入。</w:t>
      </w:r>
    </w:p>
    <w:p w:rsidR="00F2587E" w:rsidRPr="00CA37EE" w:rsidRDefault="00F2587E" w:rsidP="00F2587E">
      <w:pPr>
        <w:spacing w:line="360" w:lineRule="exact"/>
        <w:ind w:firstLineChars="200" w:firstLine="360"/>
        <w:rPr>
          <w:rFonts w:ascii="汉仪书宋一简" w:eastAsia="汉仪书宋一简"/>
          <w:sz w:val="18"/>
          <w:szCs w:val="18"/>
        </w:rPr>
      </w:pPr>
      <w:r w:rsidRPr="00CA37EE">
        <w:rPr>
          <w:rFonts w:ascii="汉仪书宋一简" w:eastAsia="汉仪书宋一简" w:hint="eastAsia"/>
          <w:b/>
          <w:sz w:val="18"/>
          <w:szCs w:val="18"/>
        </w:rPr>
        <w:t>公共财政支出</w:t>
      </w:r>
      <w:r w:rsidRPr="00CA37EE">
        <w:rPr>
          <w:rFonts w:ascii="汉仪书宋一简" w:eastAsia="汉仪书宋一简" w:hint="eastAsia"/>
          <w:sz w:val="18"/>
          <w:szCs w:val="18"/>
        </w:rPr>
        <w:t xml:space="preserve">  国家财政将筹集起来的资金进行分配使用，以满足经济建设和各项事业的需要。主要包括：</w:t>
      </w:r>
    </w:p>
    <w:p w:rsidR="00F2587E" w:rsidRPr="00CA37EE" w:rsidRDefault="00F2587E" w:rsidP="00F2587E">
      <w:pPr>
        <w:spacing w:line="360" w:lineRule="exact"/>
        <w:ind w:firstLineChars="200" w:firstLine="360"/>
        <w:rPr>
          <w:rFonts w:ascii="汉仪书宋一简" w:eastAsia="汉仪书宋一简"/>
          <w:sz w:val="18"/>
          <w:szCs w:val="18"/>
        </w:rPr>
      </w:pPr>
      <w:r w:rsidRPr="00CA37EE">
        <w:rPr>
          <w:rFonts w:ascii="汉仪书宋一简" w:eastAsia="汉仪书宋一简" w:hint="eastAsia"/>
          <w:sz w:val="18"/>
          <w:szCs w:val="18"/>
        </w:rPr>
        <w:t>（1）一般公共服务：指政府提供基本公共管理与服务的支出，包括人大事务、政协事务、政府办公厅（室）及相关机构事务、发展与改革事务、统计信息事务、财政事务、税收事务、审计事务、海关事务、人力资源事务、纪检监察事务、人口与计划生育事务、商贸事务、知识产权事务、工商行政管理事务、国土资源事务、海洋管理事务、测绘事务、地震事务、气象事务、民族事务、宗教事务、港澳台侨事务、档案事务、共产党事务、民主党派事务及工商联事务、群众团体事务、彩票事务等。</w:t>
      </w:r>
    </w:p>
    <w:p w:rsidR="00F2587E" w:rsidRPr="00CA37EE" w:rsidRDefault="00F2587E" w:rsidP="00F2587E">
      <w:pPr>
        <w:spacing w:line="360" w:lineRule="exact"/>
        <w:ind w:firstLineChars="200" w:firstLine="360"/>
        <w:rPr>
          <w:rFonts w:ascii="汉仪书宋一简" w:eastAsia="汉仪书宋一简"/>
          <w:sz w:val="18"/>
          <w:szCs w:val="18"/>
        </w:rPr>
      </w:pPr>
      <w:r w:rsidRPr="00CA37EE">
        <w:rPr>
          <w:rFonts w:ascii="汉仪书宋一简" w:eastAsia="汉仪书宋一简" w:hint="eastAsia"/>
          <w:sz w:val="18"/>
          <w:szCs w:val="18"/>
        </w:rPr>
        <w:t>（2）外交：指政府外交事务支出，包括外交行政管理、驻外机构、对外援助、国际组织、对外合作与交流、边界勘界联检等方面的支出。</w:t>
      </w:r>
    </w:p>
    <w:p w:rsidR="00F2587E" w:rsidRPr="00CA37EE" w:rsidRDefault="00F2587E" w:rsidP="00F2587E">
      <w:pPr>
        <w:spacing w:line="360" w:lineRule="exact"/>
        <w:ind w:firstLineChars="200" w:firstLine="360"/>
        <w:rPr>
          <w:rFonts w:ascii="汉仪书宋一简" w:eastAsia="汉仪书宋一简"/>
          <w:sz w:val="18"/>
          <w:szCs w:val="18"/>
        </w:rPr>
      </w:pPr>
      <w:r w:rsidRPr="00CA37EE">
        <w:rPr>
          <w:rFonts w:ascii="汉仪书宋一简" w:eastAsia="汉仪书宋一简" w:hint="eastAsia"/>
          <w:sz w:val="18"/>
          <w:szCs w:val="18"/>
        </w:rPr>
        <w:t>（3）国防：指政府用于国防方面的支出，包括用于现役部队、预备役部队、民兵、国防科研事业、专项工程、国防动员等方面的支出。</w:t>
      </w:r>
    </w:p>
    <w:p w:rsidR="00F2587E" w:rsidRPr="00CA37EE" w:rsidRDefault="00F2587E" w:rsidP="00F2587E">
      <w:pPr>
        <w:spacing w:line="360" w:lineRule="exact"/>
        <w:ind w:firstLineChars="200" w:firstLine="360"/>
        <w:rPr>
          <w:rFonts w:ascii="汉仪书宋一简" w:eastAsia="汉仪书宋一简"/>
          <w:sz w:val="18"/>
          <w:szCs w:val="18"/>
        </w:rPr>
      </w:pPr>
      <w:r w:rsidRPr="00CA37EE">
        <w:rPr>
          <w:rFonts w:ascii="汉仪书宋一简" w:eastAsia="汉仪书宋一简" w:hint="eastAsia"/>
          <w:sz w:val="18"/>
          <w:szCs w:val="18"/>
        </w:rPr>
        <w:t>（4）公共安全：指政府维护社会公共安全方面的支出，包括武装警察、公安、国家安全、检察、法院、司法行政、监狱、劳教、国家保密、缉私警察等。</w:t>
      </w:r>
    </w:p>
    <w:p w:rsidR="00F2587E" w:rsidRPr="00CA37EE" w:rsidRDefault="00F2587E" w:rsidP="00F2587E">
      <w:pPr>
        <w:spacing w:line="360" w:lineRule="exact"/>
        <w:ind w:firstLineChars="200" w:firstLine="360"/>
        <w:rPr>
          <w:rFonts w:ascii="汉仪书宋一简" w:eastAsia="汉仪书宋一简"/>
          <w:sz w:val="18"/>
          <w:szCs w:val="18"/>
        </w:rPr>
      </w:pPr>
      <w:r w:rsidRPr="00CA37EE">
        <w:rPr>
          <w:rFonts w:ascii="汉仪书宋一简" w:eastAsia="汉仪书宋一简" w:hint="eastAsia"/>
          <w:sz w:val="18"/>
          <w:szCs w:val="18"/>
        </w:rPr>
        <w:t>（5）教育：指政府教育事务支出，包括教育行政管理、学前教育、小学教育、初中教育、普通高中教育、普通高等教育、初等职业教育、中专教育、技校教育、职业高中教育、高等职业教育、广播电视教育、留学生教育、特殊教育、干部继续教育、教育机关服务等。</w:t>
      </w:r>
    </w:p>
    <w:p w:rsidR="00F2587E" w:rsidRPr="00CA37EE" w:rsidRDefault="00F2587E" w:rsidP="00F2587E">
      <w:pPr>
        <w:spacing w:line="360" w:lineRule="exact"/>
        <w:ind w:firstLineChars="200" w:firstLine="360"/>
        <w:rPr>
          <w:rFonts w:ascii="汉仪书宋一简" w:eastAsia="汉仪书宋一简"/>
          <w:sz w:val="18"/>
          <w:szCs w:val="18"/>
        </w:rPr>
      </w:pPr>
      <w:r w:rsidRPr="00CA37EE">
        <w:rPr>
          <w:rFonts w:ascii="汉仪书宋一简" w:eastAsia="汉仪书宋一简" w:hint="eastAsia"/>
          <w:sz w:val="18"/>
          <w:szCs w:val="18"/>
        </w:rPr>
        <w:t>（6）科学技术：指用于科学技术方面的支出，包括科学技术管理事务、基础研究、应用研究、技术研究与开发、科技条件与服务、社会科学、科学技术普及、科技交流与合作等。</w:t>
      </w:r>
    </w:p>
    <w:p w:rsidR="00F2587E" w:rsidRPr="00CA37EE" w:rsidRDefault="00F2587E" w:rsidP="00F2587E">
      <w:pPr>
        <w:spacing w:line="360" w:lineRule="exact"/>
        <w:ind w:firstLineChars="200" w:firstLine="360"/>
        <w:rPr>
          <w:rFonts w:ascii="汉仪书宋一简" w:eastAsia="汉仪书宋一简"/>
          <w:sz w:val="18"/>
          <w:szCs w:val="18"/>
        </w:rPr>
      </w:pPr>
      <w:r w:rsidRPr="00CA37EE">
        <w:rPr>
          <w:rFonts w:ascii="汉仪书宋一简" w:eastAsia="汉仪书宋一简" w:hint="eastAsia"/>
          <w:sz w:val="18"/>
          <w:szCs w:val="18"/>
        </w:rPr>
        <w:t>（7）文化教育与传媒：指政府在文化、文物、体育、广播影视、新闻出版等方面的支出。</w:t>
      </w:r>
    </w:p>
    <w:p w:rsidR="00F2587E" w:rsidRPr="00CA37EE" w:rsidRDefault="00F2587E" w:rsidP="00F2587E">
      <w:pPr>
        <w:spacing w:line="360" w:lineRule="exact"/>
        <w:ind w:firstLineChars="200" w:firstLine="360"/>
        <w:rPr>
          <w:rFonts w:ascii="汉仪书宋一简" w:eastAsia="汉仪书宋一简"/>
          <w:sz w:val="18"/>
          <w:szCs w:val="18"/>
        </w:rPr>
      </w:pPr>
      <w:r w:rsidRPr="00CA37EE">
        <w:rPr>
          <w:rFonts w:ascii="汉仪书宋一简" w:eastAsia="汉仪书宋一简" w:hint="eastAsia"/>
          <w:sz w:val="18"/>
          <w:szCs w:val="18"/>
        </w:rPr>
        <w:t>（8）社会保障和就业：指政府在社会保障与就业方面的支出，包括社会保障和就业管理事务、民政管理事务、财政对社会保险基金的补助、补充全国社会保障基金、行政事业单位离退休、企业改革补助、就业补助、抚恤、退役安置、社会福利、残疾人事业、城市居民最低生活保障、其他城镇社会救济、农村社会救济、自然灾害生活救助、红十字事务等。</w:t>
      </w:r>
    </w:p>
    <w:p w:rsidR="00F2587E" w:rsidRPr="00CA37EE" w:rsidRDefault="00F2587E" w:rsidP="00F2587E">
      <w:pPr>
        <w:spacing w:line="360" w:lineRule="exact"/>
        <w:ind w:firstLineChars="200" w:firstLine="360"/>
        <w:rPr>
          <w:rFonts w:ascii="汉仪书宋一简" w:eastAsia="汉仪书宋一简"/>
          <w:sz w:val="18"/>
          <w:szCs w:val="18"/>
        </w:rPr>
      </w:pPr>
      <w:r w:rsidRPr="00CA37EE">
        <w:rPr>
          <w:rFonts w:ascii="汉仪书宋一简" w:eastAsia="汉仪书宋一简" w:hint="eastAsia"/>
          <w:sz w:val="18"/>
          <w:szCs w:val="18"/>
        </w:rPr>
        <w:t>（9）医疗卫生：指政府医疗卫生方面的支出，包括医疗卫生管理事务支出、医疗服务支出、医疗保障支出、疾病预防控制支出、卫生监督支出、妇幼保健支出、农村卫生支出等。</w:t>
      </w:r>
    </w:p>
    <w:p w:rsidR="00F2587E" w:rsidRPr="00CA37EE" w:rsidRDefault="00F2587E" w:rsidP="00F2587E">
      <w:pPr>
        <w:spacing w:line="360" w:lineRule="exact"/>
        <w:ind w:firstLineChars="200" w:firstLine="360"/>
        <w:rPr>
          <w:rFonts w:ascii="汉仪书宋一简" w:eastAsia="汉仪书宋一简"/>
          <w:sz w:val="18"/>
          <w:szCs w:val="18"/>
        </w:rPr>
      </w:pPr>
      <w:r w:rsidRPr="00CA37EE">
        <w:rPr>
          <w:rFonts w:ascii="汉仪书宋一简" w:eastAsia="汉仪书宋一简" w:hint="eastAsia"/>
          <w:sz w:val="18"/>
          <w:szCs w:val="18"/>
        </w:rPr>
        <w:t>（10）节能环保：指政府环境保护支出，包括环境保护管理事务支出、环境监测与监察支出、污染治理支出、自然生态保护支出、天然林保护工程支出、退耕还林支出、风沙荒漠治理支出、退牧还草支出、已垦草原退耕还草、能源节约利用、污染减排、可再生能源和资源综合利用等支出。</w:t>
      </w:r>
    </w:p>
    <w:p w:rsidR="00F2587E" w:rsidRPr="00CA37EE" w:rsidRDefault="00F2587E" w:rsidP="00F2587E">
      <w:pPr>
        <w:spacing w:line="360" w:lineRule="exact"/>
        <w:ind w:firstLineChars="200" w:firstLine="360"/>
        <w:rPr>
          <w:rFonts w:ascii="汉仪书宋一简" w:eastAsia="汉仪书宋一简"/>
          <w:sz w:val="18"/>
          <w:szCs w:val="18"/>
        </w:rPr>
      </w:pPr>
      <w:r w:rsidRPr="00CA37EE">
        <w:rPr>
          <w:rFonts w:ascii="汉仪书宋一简" w:eastAsia="汉仪书宋一简" w:hint="eastAsia"/>
          <w:sz w:val="18"/>
          <w:szCs w:val="18"/>
        </w:rPr>
        <w:t>（11）城乡社区事务：指政府城乡社区事务支出，包括城乡社区管理事务支出、城乡社区规划与管理支出、城乡社区公</w:t>
      </w:r>
      <w:r w:rsidRPr="00CA37EE">
        <w:rPr>
          <w:rFonts w:ascii="汉仪书宋一简" w:eastAsia="汉仪书宋一简" w:hint="eastAsia"/>
          <w:sz w:val="18"/>
          <w:szCs w:val="18"/>
        </w:rPr>
        <w:lastRenderedPageBreak/>
        <w:t>共设施支出、城乡社区住宅支出、城乡社区环境卫生支出、建设市场管理与监督支出等。</w:t>
      </w:r>
    </w:p>
    <w:p w:rsidR="00F2587E" w:rsidRPr="00CA37EE" w:rsidRDefault="00F2587E" w:rsidP="00F2587E">
      <w:pPr>
        <w:spacing w:line="360" w:lineRule="exact"/>
        <w:ind w:firstLineChars="200" w:firstLine="360"/>
        <w:rPr>
          <w:rFonts w:ascii="汉仪书宋一简" w:eastAsia="汉仪书宋一简"/>
          <w:sz w:val="18"/>
          <w:szCs w:val="18"/>
        </w:rPr>
      </w:pPr>
      <w:r w:rsidRPr="00CA37EE">
        <w:rPr>
          <w:rFonts w:ascii="汉仪书宋一简" w:eastAsia="汉仪书宋一简" w:hint="eastAsia"/>
          <w:sz w:val="18"/>
          <w:szCs w:val="18"/>
        </w:rPr>
        <w:t>（12）农林水事务：指政府农林水事务支出，包括农业支出、林业支出、水利支出、扶贫支出、农业综合开发支出等。</w:t>
      </w:r>
    </w:p>
    <w:p w:rsidR="00F2587E" w:rsidRPr="002258A2" w:rsidRDefault="00F2587E" w:rsidP="00F2587E">
      <w:pPr>
        <w:spacing w:line="360" w:lineRule="exact"/>
        <w:ind w:firstLineChars="200" w:firstLine="360"/>
        <w:rPr>
          <w:rFonts w:ascii="汉仪书宋一简" w:eastAsia="汉仪书宋一简"/>
          <w:sz w:val="18"/>
          <w:szCs w:val="18"/>
        </w:rPr>
      </w:pPr>
      <w:r w:rsidRPr="00CA37EE">
        <w:rPr>
          <w:rFonts w:ascii="汉仪书宋一简" w:eastAsia="汉仪书宋一简" w:hint="eastAsia"/>
          <w:sz w:val="18"/>
          <w:szCs w:val="18"/>
        </w:rPr>
        <w:t>（13）交通运输：指政府交通运输和邮政业方面的支出，包括公路运输支出、水路运输支出、铁路运输支出、民用航空运输支出、邮政业支出等。</w:t>
      </w:r>
    </w:p>
    <w:p w:rsidR="00F2587E" w:rsidRPr="000C3202" w:rsidRDefault="00F2587E" w:rsidP="00F2587E">
      <w:pPr>
        <w:spacing w:line="360" w:lineRule="exact"/>
        <w:ind w:firstLineChars="200" w:firstLine="360"/>
        <w:rPr>
          <w:rFonts w:ascii="汉仪书宋一简" w:eastAsia="汉仪书宋一简"/>
          <w:sz w:val="18"/>
          <w:szCs w:val="18"/>
        </w:rPr>
      </w:pPr>
      <w:r w:rsidRPr="002258A2">
        <w:rPr>
          <w:rFonts w:ascii="汉仪书宋一简" w:eastAsia="汉仪书宋一简" w:hint="eastAsia"/>
          <w:b/>
          <w:sz w:val="18"/>
          <w:szCs w:val="18"/>
        </w:rPr>
        <w:t>信贷资金</w:t>
      </w:r>
      <w:r w:rsidRPr="000C3202">
        <w:rPr>
          <w:rFonts w:ascii="汉仪书宋一简" w:eastAsia="汉仪书宋一简" w:hint="eastAsia"/>
          <w:sz w:val="18"/>
          <w:szCs w:val="18"/>
        </w:rPr>
        <w:t xml:space="preserve">  指金融机构以信用方式积聚和分配的货币资金。金融机构信贷资金的来源有各项存款、金融债券发行、应付及暂收款、对国际金融机构负债、流通中货币、各项准备、所有者权益和其他项目等；信贷资金的运用有各项贷款、有价证券及投资、应收及预付款、委托投资、金银占款、外汇占款、库存现金、财政借款及在国际金融机构中的资产等。</w:t>
      </w:r>
    </w:p>
    <w:p w:rsidR="00F2587E" w:rsidRPr="00BA0FE7" w:rsidRDefault="00F2587E" w:rsidP="00F2587E">
      <w:pPr>
        <w:spacing w:line="360" w:lineRule="exact"/>
        <w:ind w:firstLineChars="200" w:firstLine="360"/>
        <w:rPr>
          <w:rFonts w:ascii="汉仪书宋一简" w:eastAsia="汉仪书宋一简"/>
          <w:sz w:val="18"/>
          <w:szCs w:val="18"/>
        </w:rPr>
      </w:pPr>
      <w:r w:rsidRPr="000C3202">
        <w:rPr>
          <w:rFonts w:ascii="汉仪书宋一简" w:eastAsia="汉仪书宋一简" w:hint="eastAsia"/>
          <w:b/>
          <w:sz w:val="18"/>
          <w:szCs w:val="18"/>
        </w:rPr>
        <w:t>存款</w:t>
      </w:r>
      <w:r w:rsidRPr="000C3202">
        <w:rPr>
          <w:rFonts w:ascii="汉仪书宋一简" w:eastAsia="汉仪书宋一简" w:hint="eastAsia"/>
          <w:sz w:val="18"/>
          <w:szCs w:val="18"/>
        </w:rPr>
        <w:t xml:space="preserve">  指企业、机关、团体或居民根据资金必须收回的原则，把货币资金存入银行或其他信贷机构保管并取得一定利息的一种信</w:t>
      </w:r>
      <w:r w:rsidRPr="00BA0FE7">
        <w:rPr>
          <w:rFonts w:ascii="汉仪书宋一简" w:eastAsia="汉仪书宋一简" w:hint="eastAsia"/>
          <w:sz w:val="18"/>
          <w:szCs w:val="18"/>
        </w:rPr>
        <w:t>用活动形式。根据存款对象或性质的不同可划分为企业存款、财政存款、机关团体存款、基本建设存款、储蓄存款、农村存款、委托存款、其他存款等科目。它是银行信贷资金的主要来源。</w:t>
      </w:r>
    </w:p>
    <w:p w:rsidR="00F2587E" w:rsidRPr="000C3202" w:rsidRDefault="00F2587E" w:rsidP="00F2587E">
      <w:pPr>
        <w:spacing w:line="360" w:lineRule="exact"/>
        <w:ind w:firstLineChars="200" w:firstLine="360"/>
        <w:rPr>
          <w:rFonts w:ascii="汉仪书宋一简" w:eastAsia="汉仪书宋一简"/>
          <w:sz w:val="18"/>
          <w:szCs w:val="18"/>
        </w:rPr>
      </w:pPr>
      <w:r w:rsidRPr="00BA0FE7">
        <w:rPr>
          <w:rFonts w:ascii="汉仪书宋一简" w:eastAsia="汉仪书宋一简" w:hint="eastAsia"/>
          <w:b/>
          <w:sz w:val="18"/>
          <w:szCs w:val="18"/>
        </w:rPr>
        <w:t>贷款</w:t>
      </w:r>
      <w:r w:rsidRPr="00BA0FE7">
        <w:rPr>
          <w:rFonts w:ascii="汉仪书宋一简" w:eastAsia="汉仪书宋一简" w:hint="eastAsia"/>
          <w:sz w:val="18"/>
          <w:szCs w:val="18"/>
        </w:rPr>
        <w:t xml:space="preserve">   指银行或其他信贷机构根据资金必须归还的原则，按一定利率，为企业、个人等提供资金的一种信用活动形式。我国银行贷款分为短期贷款、中期流动资金贷款、中长期贷款、信托贷款、融资租赁、委托贷款、票据融资、各项垫款等。</w:t>
      </w:r>
    </w:p>
    <w:p w:rsidR="00F2587E" w:rsidRPr="000C3202" w:rsidRDefault="00F2587E" w:rsidP="00F2587E">
      <w:pPr>
        <w:spacing w:line="360" w:lineRule="exact"/>
        <w:ind w:firstLineChars="200" w:firstLine="360"/>
        <w:rPr>
          <w:rFonts w:ascii="汉仪书宋一简" w:eastAsia="汉仪书宋一简"/>
          <w:sz w:val="18"/>
          <w:szCs w:val="18"/>
        </w:rPr>
      </w:pPr>
      <w:r w:rsidRPr="000C3202">
        <w:rPr>
          <w:rFonts w:ascii="汉仪书宋一简" w:eastAsia="汉仪书宋一简" w:hint="eastAsia"/>
          <w:b/>
          <w:sz w:val="18"/>
          <w:szCs w:val="18"/>
        </w:rPr>
        <w:t>保险公司</w:t>
      </w:r>
      <w:r w:rsidRPr="000C3202">
        <w:rPr>
          <w:rFonts w:ascii="汉仪书宋一简" w:eastAsia="汉仪书宋一简" w:hint="eastAsia"/>
          <w:sz w:val="18"/>
          <w:szCs w:val="18"/>
        </w:rPr>
        <w:t xml:space="preserve">  在中国境内的、经过保险监督管理部门批准设立，并依法登记注册的各类商业保险公司。</w:t>
      </w:r>
    </w:p>
    <w:p w:rsidR="00F2587E" w:rsidRPr="000C3202" w:rsidRDefault="00F2587E" w:rsidP="00F2587E">
      <w:pPr>
        <w:spacing w:line="360" w:lineRule="exact"/>
        <w:ind w:firstLineChars="200" w:firstLine="360"/>
        <w:rPr>
          <w:rFonts w:ascii="汉仪书宋一简" w:eastAsia="汉仪书宋一简"/>
          <w:sz w:val="18"/>
          <w:szCs w:val="18"/>
        </w:rPr>
      </w:pPr>
      <w:r w:rsidRPr="000C3202">
        <w:rPr>
          <w:rFonts w:ascii="汉仪书宋一简" w:eastAsia="汉仪书宋一简" w:hint="eastAsia"/>
          <w:b/>
          <w:sz w:val="18"/>
          <w:szCs w:val="18"/>
        </w:rPr>
        <w:t>保险金额</w:t>
      </w:r>
      <w:r w:rsidRPr="000C3202">
        <w:rPr>
          <w:rFonts w:ascii="汉仪书宋一简" w:eastAsia="汉仪书宋一简" w:hint="eastAsia"/>
          <w:sz w:val="18"/>
          <w:szCs w:val="18"/>
        </w:rPr>
        <w:t xml:space="preserve">  指保险人承担赔偿或者给付保险金责任的最高限额。</w:t>
      </w:r>
    </w:p>
    <w:p w:rsidR="00F2587E" w:rsidRPr="000C3202" w:rsidRDefault="00F2587E" w:rsidP="00F2587E">
      <w:pPr>
        <w:spacing w:line="360" w:lineRule="exact"/>
        <w:ind w:firstLineChars="200" w:firstLine="360"/>
        <w:rPr>
          <w:rFonts w:ascii="汉仪书宋一简" w:eastAsia="汉仪书宋一简"/>
          <w:sz w:val="18"/>
          <w:szCs w:val="18"/>
        </w:rPr>
      </w:pPr>
      <w:r w:rsidRPr="000C3202">
        <w:rPr>
          <w:rFonts w:ascii="汉仪书宋一简" w:eastAsia="汉仪书宋一简" w:hint="eastAsia"/>
          <w:b/>
          <w:sz w:val="18"/>
          <w:szCs w:val="18"/>
        </w:rPr>
        <w:t>保费</w:t>
      </w:r>
      <w:r w:rsidRPr="000C3202">
        <w:rPr>
          <w:rFonts w:ascii="汉仪书宋一简" w:eastAsia="汉仪书宋一简" w:hint="eastAsia"/>
          <w:sz w:val="18"/>
          <w:szCs w:val="18"/>
        </w:rPr>
        <w:t xml:space="preserve">  指投保人为取得保险人在约定范围内所承担赔偿责任而支付给保险人的费用。</w:t>
      </w:r>
    </w:p>
    <w:p w:rsidR="00F2587E" w:rsidRPr="000C3202" w:rsidRDefault="00F2587E" w:rsidP="00F2587E">
      <w:pPr>
        <w:spacing w:line="360" w:lineRule="exact"/>
        <w:ind w:firstLineChars="200" w:firstLine="360"/>
        <w:rPr>
          <w:rFonts w:ascii="汉仪书宋一简" w:eastAsia="汉仪书宋一简"/>
          <w:sz w:val="18"/>
          <w:szCs w:val="18"/>
        </w:rPr>
      </w:pPr>
      <w:r w:rsidRPr="000C3202">
        <w:rPr>
          <w:rFonts w:ascii="汉仪书宋一简" w:eastAsia="汉仪书宋一简" w:hint="eastAsia"/>
          <w:b/>
          <w:sz w:val="18"/>
          <w:szCs w:val="18"/>
        </w:rPr>
        <w:t>赔款</w:t>
      </w:r>
      <w:r w:rsidRPr="000C3202">
        <w:rPr>
          <w:rFonts w:ascii="汉仪书宋一简" w:eastAsia="汉仪书宋一简" w:hint="eastAsia"/>
          <w:sz w:val="18"/>
          <w:szCs w:val="18"/>
        </w:rPr>
        <w:t xml:space="preserve">  指保险人根据保险合同的规定，向被保险人支付的赔偿保险责任损失的金额。</w:t>
      </w:r>
    </w:p>
    <w:p w:rsidR="00F2587E" w:rsidRDefault="00F2587E" w:rsidP="00F2587E">
      <w:pPr>
        <w:spacing w:line="360" w:lineRule="exact"/>
        <w:ind w:firstLineChars="200" w:firstLine="360"/>
        <w:rPr>
          <w:rFonts w:ascii="汉仪书宋一简" w:eastAsia="汉仪书宋一简"/>
          <w:sz w:val="18"/>
          <w:szCs w:val="18"/>
        </w:rPr>
      </w:pPr>
      <w:r w:rsidRPr="000C3202">
        <w:rPr>
          <w:rFonts w:ascii="汉仪书宋一简" w:eastAsia="汉仪书宋一简" w:hint="eastAsia"/>
          <w:b/>
          <w:sz w:val="18"/>
          <w:szCs w:val="18"/>
        </w:rPr>
        <w:t>给付</w:t>
      </w:r>
      <w:r w:rsidRPr="000C3202">
        <w:rPr>
          <w:rFonts w:ascii="汉仪书宋一简" w:eastAsia="汉仪书宋一简" w:hint="eastAsia"/>
          <w:sz w:val="18"/>
          <w:szCs w:val="18"/>
        </w:rPr>
        <w:t xml:space="preserve">  包括死伤医疗给付和满期给付。死伤医疗给付是指保险人根据人寿保险及长期健康保险合同的规定，因被保险人在保险期内发生保险责任范围内的保险事故支付给被保险人(或受益人)的金额。满期给付是指被保险人生存期满，保险人按人寿保险合同规定支付给被保险人的满期保险金额。</w:t>
      </w:r>
    </w:p>
    <w:p w:rsidR="00F2587E" w:rsidRDefault="00F2587E" w:rsidP="00F2587E">
      <w:pPr>
        <w:spacing w:line="360" w:lineRule="exact"/>
        <w:ind w:firstLineChars="200" w:firstLine="360"/>
        <w:rPr>
          <w:rFonts w:ascii="汉仪书宋一简" w:eastAsia="汉仪书宋一简"/>
          <w:sz w:val="18"/>
          <w:szCs w:val="18"/>
        </w:rPr>
      </w:pPr>
    </w:p>
    <w:p w:rsidR="00F2587E" w:rsidRDefault="00F2587E" w:rsidP="00F2587E">
      <w:pPr>
        <w:spacing w:line="360" w:lineRule="exact"/>
        <w:ind w:firstLineChars="200" w:firstLine="360"/>
        <w:rPr>
          <w:rFonts w:ascii="汉仪书宋一简" w:eastAsia="汉仪书宋一简"/>
          <w:sz w:val="18"/>
          <w:szCs w:val="18"/>
        </w:rPr>
      </w:pPr>
    </w:p>
    <w:p w:rsidR="00F2587E" w:rsidRDefault="00F2587E" w:rsidP="00F2587E">
      <w:pPr>
        <w:spacing w:line="360" w:lineRule="exact"/>
        <w:ind w:firstLineChars="200" w:firstLine="360"/>
        <w:rPr>
          <w:rFonts w:ascii="汉仪书宋一简" w:eastAsia="汉仪书宋一简"/>
          <w:sz w:val="18"/>
          <w:szCs w:val="18"/>
        </w:rPr>
      </w:pPr>
    </w:p>
    <w:p w:rsidR="00F2587E" w:rsidRPr="00EF4790" w:rsidRDefault="00F2587E" w:rsidP="00F2587E">
      <w:pPr>
        <w:snapToGrid w:val="0"/>
        <w:jc w:val="center"/>
        <w:rPr>
          <w:b/>
          <w:sz w:val="28"/>
          <w:szCs w:val="28"/>
        </w:rPr>
      </w:pPr>
      <w:r w:rsidRPr="00EF4790">
        <w:rPr>
          <w:b/>
          <w:sz w:val="28"/>
          <w:szCs w:val="28"/>
        </w:rPr>
        <w:t>Explanatory Notes on Main Statistical Indicators</w:t>
      </w:r>
    </w:p>
    <w:p w:rsidR="00F2587E" w:rsidRDefault="00F2587E" w:rsidP="00F2587E">
      <w:pPr>
        <w:snapToGrid w:val="0"/>
        <w:jc w:val="center"/>
        <w:rPr>
          <w:b/>
        </w:rPr>
      </w:pPr>
    </w:p>
    <w:p w:rsidR="00F2587E" w:rsidRPr="00062637" w:rsidRDefault="00F2587E" w:rsidP="00F2587E">
      <w:pPr>
        <w:snapToGrid w:val="0"/>
        <w:jc w:val="center"/>
        <w:rPr>
          <w:b/>
        </w:rPr>
      </w:pPr>
    </w:p>
    <w:p w:rsidR="00F2587E" w:rsidRDefault="00F2587E" w:rsidP="00F2587E">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sidRPr="005A3ECA">
        <w:rPr>
          <w:b/>
          <w:kern w:val="0"/>
          <w:sz w:val="18"/>
          <w:szCs w:val="18"/>
        </w:rPr>
        <w:t>Total income</w:t>
      </w:r>
      <w:r w:rsidRPr="00030A68">
        <w:rPr>
          <w:kern w:val="0"/>
          <w:sz w:val="18"/>
          <w:szCs w:val="18"/>
        </w:rPr>
        <w:t xml:space="preserve"> refers to the local fiscal revenue and the general budget tax revenue and central planning.</w:t>
      </w:r>
      <w:r w:rsidRPr="00030A68">
        <w:rPr>
          <w:kern w:val="0"/>
          <w:sz w:val="18"/>
          <w:szCs w:val="18"/>
        </w:rPr>
        <w:cr/>
        <w:t xml:space="preserve"> </w:t>
      </w:r>
      <w:r>
        <w:rPr>
          <w:rFonts w:hint="eastAsia"/>
          <w:kern w:val="0"/>
          <w:sz w:val="18"/>
          <w:szCs w:val="18"/>
        </w:rPr>
        <w:t xml:space="preserve">    </w:t>
      </w:r>
      <w:r w:rsidRPr="00477041">
        <w:rPr>
          <w:rFonts w:hint="eastAsia"/>
          <w:b/>
          <w:kern w:val="0"/>
          <w:sz w:val="18"/>
          <w:szCs w:val="18"/>
        </w:rPr>
        <w:t>Public Financial</w:t>
      </w:r>
      <w:r w:rsidRPr="00B62DEB">
        <w:rPr>
          <w:b/>
          <w:kern w:val="0"/>
          <w:sz w:val="18"/>
          <w:szCs w:val="18"/>
        </w:rPr>
        <w:t xml:space="preserve"> revenue </w:t>
      </w:r>
      <w:r w:rsidRPr="00030A68">
        <w:rPr>
          <w:kern w:val="0"/>
          <w:sz w:val="18"/>
          <w:szCs w:val="18"/>
        </w:rPr>
        <w:t xml:space="preserve"> is to perform its functions in accordance with national laws and regulations collected into the general budget of the revenue management and non-tax revenues combined. </w:t>
      </w:r>
      <w:r w:rsidRPr="00030A68">
        <w:rPr>
          <w:kern w:val="0"/>
          <w:sz w:val="18"/>
          <w:szCs w:val="18"/>
        </w:rPr>
        <w:cr/>
      </w:r>
      <w:r>
        <w:rPr>
          <w:rFonts w:hint="eastAsia"/>
          <w:kern w:val="0"/>
          <w:sz w:val="18"/>
          <w:szCs w:val="18"/>
        </w:rPr>
        <w:t xml:space="preserve">     </w:t>
      </w:r>
      <w:r w:rsidRPr="00477041">
        <w:rPr>
          <w:rFonts w:hint="eastAsia"/>
          <w:b/>
          <w:kern w:val="0"/>
          <w:sz w:val="18"/>
          <w:szCs w:val="18"/>
        </w:rPr>
        <w:t>Public Financial</w:t>
      </w:r>
      <w:r w:rsidRPr="00B62DEB">
        <w:rPr>
          <w:b/>
          <w:kern w:val="0"/>
          <w:sz w:val="18"/>
          <w:szCs w:val="18"/>
        </w:rPr>
        <w:t xml:space="preserve"> </w:t>
      </w:r>
      <w:r w:rsidRPr="00062637">
        <w:rPr>
          <w:b/>
          <w:bCs/>
          <w:kern w:val="0"/>
          <w:sz w:val="18"/>
          <w:szCs w:val="18"/>
        </w:rPr>
        <w:t>Expenditure</w:t>
      </w:r>
      <w:r w:rsidRPr="00062637">
        <w:rPr>
          <w:kern w:val="0"/>
          <w:sz w:val="18"/>
          <w:szCs w:val="18"/>
        </w:rPr>
        <w:t xml:space="preserve"> refers to the distribution and use of the funds the government finances has risen, so as to meet the needs of economic construction and various causes. It includes the following main items:</w:t>
      </w:r>
    </w:p>
    <w:p w:rsidR="00F2587E" w:rsidRPr="00BD6C05" w:rsidRDefault="00F2587E" w:rsidP="00F2587E">
      <w:pPr>
        <w:snapToGrid w:val="0"/>
        <w:spacing w:beforeLines="50" w:before="156" w:line="480" w:lineRule="auto"/>
        <w:ind w:firstLineChars="200" w:firstLine="360"/>
        <w:rPr>
          <w:sz w:val="18"/>
          <w:szCs w:val="18"/>
          <w:lang w:val="en-GB"/>
        </w:rPr>
      </w:pPr>
      <w:r w:rsidRPr="00BD6C05">
        <w:rPr>
          <w:sz w:val="18"/>
          <w:szCs w:val="18"/>
          <w:lang w:val="en-GB"/>
        </w:rPr>
        <w:t xml:space="preserve"> (1) Expenditure for general public services: It refers to the spending on the basic public management and services which provided by governments, including the expense on affairs of People’s Congress, affairs of People’s Political Consultative Conference, affairs of government general office and relative institutions, affairs of development and reform, affairs of statistics, affairs of finance, affairs of taxation, affairs of audit, affairs of customs, affairs of human resources and social security, affairs of discipline inspection and supervision, affairs of population and family planning, affairs of commerce and trade, affairs of intellectual property, affairs of administration for industry and commerce, affairs of land and resources, affairs of oceanic administration, affairs of surveying and mapping, affairs of earthquake, ethnic affairs, religious affairs, affairs of Hong Kong, Macao, Taiwan, and Overseas Chinese, affairs of archives administration, affairs of Chinese Communist Party, affairs of democratic parties and federation of industry and commerce, affairs of mass organization, and affairs of lottery, etc.</w:t>
      </w:r>
    </w:p>
    <w:p w:rsidR="00F2587E" w:rsidRPr="00BD6C05" w:rsidRDefault="00F2587E" w:rsidP="00F2587E">
      <w:pPr>
        <w:snapToGrid w:val="0"/>
        <w:spacing w:line="480" w:lineRule="auto"/>
        <w:ind w:firstLineChars="200" w:firstLine="360"/>
        <w:rPr>
          <w:sz w:val="18"/>
          <w:szCs w:val="18"/>
          <w:lang w:val="en-GB"/>
        </w:rPr>
      </w:pPr>
      <w:r w:rsidRPr="00BD6C05">
        <w:rPr>
          <w:sz w:val="18"/>
          <w:szCs w:val="18"/>
          <w:lang w:val="en-GB"/>
        </w:rPr>
        <w:t xml:space="preserve">(2) Expenditure for foreign affairs: It refers to the spending of government on foreign affairs, including the expense on </w:t>
      </w:r>
      <w:r w:rsidRPr="00BD6C05">
        <w:rPr>
          <w:sz w:val="18"/>
          <w:szCs w:val="18"/>
          <w:lang w:val="en-GB"/>
        </w:rPr>
        <w:lastRenderedPageBreak/>
        <w:t xml:space="preserve">administration of foreign affairs, missions overseas, external assistance, international organizations, foreign cooperation and communication, surveying and joint inspection on borderline, etc. </w:t>
      </w:r>
    </w:p>
    <w:p w:rsidR="00F2587E" w:rsidRPr="00BD6C05" w:rsidRDefault="00F2587E" w:rsidP="00F2587E">
      <w:pPr>
        <w:snapToGrid w:val="0"/>
        <w:spacing w:line="480" w:lineRule="auto"/>
        <w:ind w:firstLineChars="200" w:firstLine="360"/>
        <w:rPr>
          <w:sz w:val="18"/>
          <w:szCs w:val="18"/>
          <w:lang w:val="en-GB"/>
        </w:rPr>
      </w:pPr>
      <w:r w:rsidRPr="00BD6C05">
        <w:rPr>
          <w:sz w:val="18"/>
          <w:szCs w:val="18"/>
          <w:lang w:val="en-GB"/>
        </w:rPr>
        <w:t>(3) Expenditure for national defence: It refers to the spending of government on national defence, including the expense on active force, reserve force, militia, scientific research on national defence, special projects, mobilization of national defence, etc.</w:t>
      </w:r>
    </w:p>
    <w:p w:rsidR="00F2587E" w:rsidRPr="00BD6C05" w:rsidRDefault="00F2587E" w:rsidP="00F2587E">
      <w:pPr>
        <w:snapToGrid w:val="0"/>
        <w:spacing w:line="480" w:lineRule="auto"/>
        <w:ind w:firstLineChars="200" w:firstLine="360"/>
        <w:rPr>
          <w:sz w:val="18"/>
          <w:szCs w:val="18"/>
          <w:lang w:val="en-GB"/>
        </w:rPr>
      </w:pPr>
      <w:r w:rsidRPr="00BD6C05">
        <w:rPr>
          <w:sz w:val="18"/>
          <w:szCs w:val="18"/>
          <w:lang w:val="en-GB"/>
        </w:rPr>
        <w:t>(4) Expenditure for public security: It refers to the spending of government on maintaining social and public security, including the expense on armed police force, public security, state security, prosecution, courts, justice, prison, labour education and rehabilitation, protection of state secrecy, anti-smuggling police, etc.</w:t>
      </w:r>
    </w:p>
    <w:p w:rsidR="00F2587E" w:rsidRPr="00BD6C05" w:rsidRDefault="00F2587E" w:rsidP="00F2587E">
      <w:pPr>
        <w:snapToGrid w:val="0"/>
        <w:spacing w:line="480" w:lineRule="auto"/>
        <w:ind w:firstLineChars="200" w:firstLine="360"/>
        <w:rPr>
          <w:sz w:val="18"/>
          <w:szCs w:val="18"/>
          <w:lang w:val="en-GB"/>
        </w:rPr>
      </w:pPr>
      <w:r w:rsidRPr="00BD6C05">
        <w:rPr>
          <w:sz w:val="18"/>
          <w:szCs w:val="18"/>
          <w:lang w:val="en-GB"/>
        </w:rPr>
        <w:t>(5) Expenditure for education: It refers to the spending of government on education, including the expense on the administration of education, pre-primary education, primary education, secondary education, high school education, regular higher education, primary vocational education, secondary vocational education, technical school education, vocational high school education and higher vocational education, radio and television education, student abroad education, special education, on the job training of cadres, education authorities services, etc.</w:t>
      </w:r>
    </w:p>
    <w:p w:rsidR="00F2587E" w:rsidRPr="00BD6C05" w:rsidRDefault="00F2587E" w:rsidP="00F2587E">
      <w:pPr>
        <w:snapToGrid w:val="0"/>
        <w:spacing w:line="480" w:lineRule="auto"/>
        <w:ind w:firstLineChars="200" w:firstLine="360"/>
        <w:rPr>
          <w:sz w:val="18"/>
          <w:szCs w:val="18"/>
          <w:lang w:val="en-GB"/>
        </w:rPr>
      </w:pPr>
      <w:r w:rsidRPr="00BD6C05">
        <w:rPr>
          <w:sz w:val="18"/>
          <w:szCs w:val="18"/>
          <w:lang w:val="en-GB"/>
        </w:rPr>
        <w:t>(6) Expenditure for science and technology: It refers to the spending of government on science and technology (S&amp;T), including the expense on the administration of S&amp;T, basic research, applied research, research and development, conditions and services of S&amp;T, popularization of social science, science and technology, exchanges and cooperation of S&amp;T, etc.</w:t>
      </w:r>
    </w:p>
    <w:p w:rsidR="00F2587E" w:rsidRPr="00BD6C05" w:rsidRDefault="00F2587E" w:rsidP="00F2587E">
      <w:pPr>
        <w:snapToGrid w:val="0"/>
        <w:spacing w:line="480" w:lineRule="auto"/>
        <w:ind w:firstLineChars="200" w:firstLine="360"/>
        <w:rPr>
          <w:sz w:val="18"/>
          <w:szCs w:val="18"/>
          <w:lang w:val="en-GB"/>
        </w:rPr>
      </w:pPr>
      <w:r w:rsidRPr="00BD6C05">
        <w:rPr>
          <w:sz w:val="18"/>
          <w:szCs w:val="18"/>
          <w:lang w:val="en-GB"/>
        </w:rPr>
        <w:t>(7) Expenditure for culture, sport and media: It refers to the spending of government on culture, cultural heritage, sports, radio, film, television, press and publication, etc.</w:t>
      </w:r>
    </w:p>
    <w:p w:rsidR="00F2587E" w:rsidRPr="00BD6C05" w:rsidRDefault="00F2587E" w:rsidP="00F2587E">
      <w:pPr>
        <w:snapToGrid w:val="0"/>
        <w:spacing w:line="480" w:lineRule="auto"/>
        <w:ind w:firstLineChars="200" w:firstLine="360"/>
        <w:rPr>
          <w:color w:val="000000"/>
          <w:sz w:val="18"/>
          <w:szCs w:val="18"/>
        </w:rPr>
      </w:pPr>
      <w:r w:rsidRPr="00BD6C05">
        <w:rPr>
          <w:sz w:val="18"/>
          <w:szCs w:val="18"/>
          <w:lang w:val="en-GB"/>
        </w:rPr>
        <w:t xml:space="preserve">(8) Expenditure for social safety net and employment effort: It refers to the spending of government on social safety net and employment, including the expense on administration of social safety net and employment, civil affairs, budgetary subsidy on </w:t>
      </w:r>
      <w:r w:rsidRPr="00BD6C05">
        <w:rPr>
          <w:sz w:val="18"/>
          <w:szCs w:val="18"/>
        </w:rPr>
        <w:t xml:space="preserve">the social insurance funds, </w:t>
      </w:r>
      <w:r w:rsidRPr="00BD6C05">
        <w:rPr>
          <w:sz w:val="18"/>
          <w:szCs w:val="18"/>
          <w:lang w:val="en-GB"/>
        </w:rPr>
        <w:t xml:space="preserve">subsidy </w:t>
      </w:r>
      <w:r w:rsidRPr="00BD6C05">
        <w:rPr>
          <w:sz w:val="18"/>
          <w:szCs w:val="18"/>
        </w:rPr>
        <w:t xml:space="preserve">on National Social Security Fund, retirees of administrative units and institutions, subsidy on enterprise reform, subsidy on employment effort, pension, placement of ex-serviceman, social welfare, the handicapped undertakings, the system of cost of living allowances for urban residents, other urban social relief, rural social relief, living relief of natural disasters, affairs of Red Cross Society, etc. </w:t>
      </w:r>
    </w:p>
    <w:p w:rsidR="00F2587E" w:rsidRPr="00BD6C05" w:rsidRDefault="00F2587E" w:rsidP="00F2587E">
      <w:pPr>
        <w:snapToGrid w:val="0"/>
        <w:spacing w:line="480" w:lineRule="auto"/>
        <w:ind w:firstLineChars="200" w:firstLine="360"/>
        <w:rPr>
          <w:sz w:val="18"/>
          <w:szCs w:val="18"/>
          <w:lang w:val="en-GB"/>
        </w:rPr>
      </w:pPr>
      <w:r w:rsidRPr="00BD6C05">
        <w:rPr>
          <w:sz w:val="18"/>
          <w:szCs w:val="18"/>
          <w:lang w:val="en-GB"/>
        </w:rPr>
        <w:t>(9) Expenditure for medical and health care: It refers to the spending of government on medical and health care, including the expense on administration of medical and health care, medical services, health care, disease prevention and control, health inspection and supervision, women and children's health, rural health care, etc.</w:t>
      </w:r>
    </w:p>
    <w:p w:rsidR="00F2587E" w:rsidRPr="00BD6C05" w:rsidRDefault="00F2587E" w:rsidP="00F2587E">
      <w:pPr>
        <w:snapToGrid w:val="0"/>
        <w:spacing w:line="480" w:lineRule="auto"/>
        <w:ind w:firstLineChars="200" w:firstLine="360"/>
        <w:rPr>
          <w:sz w:val="18"/>
          <w:szCs w:val="18"/>
          <w:lang w:val="en-GB"/>
        </w:rPr>
      </w:pPr>
      <w:r w:rsidRPr="00BD6C05">
        <w:rPr>
          <w:sz w:val="18"/>
          <w:szCs w:val="18"/>
          <w:lang w:val="en-GB"/>
        </w:rPr>
        <w:t xml:space="preserve">(10) Expenditure for environment protection: It refers to the spending of government on environment protection, including the expense on administration of environment protection, environment monitoring and supervision, pollution control, natural ecology protection, project of </w:t>
      </w:r>
      <w:r w:rsidRPr="00BD6C05">
        <w:rPr>
          <w:sz w:val="18"/>
          <w:szCs w:val="18"/>
        </w:rPr>
        <w:t>virgin forests</w:t>
      </w:r>
      <w:r w:rsidRPr="00BD6C05">
        <w:rPr>
          <w:sz w:val="18"/>
          <w:szCs w:val="18"/>
          <w:lang w:val="en-GB"/>
        </w:rPr>
        <w:t xml:space="preserve"> protection, </w:t>
      </w:r>
      <w:r w:rsidRPr="00BD6C05">
        <w:rPr>
          <w:sz w:val="18"/>
          <w:szCs w:val="18"/>
        </w:rPr>
        <w:t xml:space="preserve">reforesting farmland, controlling the sources of dust storms, </w:t>
      </w:r>
      <w:r w:rsidRPr="00BD6C05">
        <w:rPr>
          <w:sz w:val="18"/>
          <w:szCs w:val="18"/>
          <w:lang w:val="en-GB"/>
        </w:rPr>
        <w:t xml:space="preserve">returning pastureland to grassland, returning pastureland to grassland, returning cultivated land to grassland, energy conservation, </w:t>
      </w:r>
      <w:r w:rsidRPr="00BD6C05">
        <w:rPr>
          <w:sz w:val="18"/>
          <w:szCs w:val="18"/>
        </w:rPr>
        <w:t>emissions reduction,</w:t>
      </w:r>
      <w:r w:rsidRPr="00BD6C05">
        <w:rPr>
          <w:sz w:val="18"/>
          <w:szCs w:val="18"/>
          <w:lang w:val="en-GB"/>
        </w:rPr>
        <w:t xml:space="preserve"> comprehensive utilization of renewable energy and resources, etc.</w:t>
      </w:r>
    </w:p>
    <w:p w:rsidR="00F2587E" w:rsidRPr="00BD6C05" w:rsidRDefault="00F2587E" w:rsidP="00F2587E">
      <w:pPr>
        <w:snapToGrid w:val="0"/>
        <w:spacing w:line="480" w:lineRule="auto"/>
        <w:ind w:firstLineChars="200" w:firstLine="360"/>
        <w:rPr>
          <w:sz w:val="18"/>
          <w:szCs w:val="18"/>
          <w:lang w:val="en-GB"/>
        </w:rPr>
      </w:pPr>
      <w:r w:rsidRPr="00BD6C05">
        <w:rPr>
          <w:sz w:val="18"/>
          <w:szCs w:val="18"/>
          <w:lang w:val="en-GB"/>
        </w:rPr>
        <w:t xml:space="preserve">(11) Expenditure for urban and rural community affairs: It refers to the spending of government on urban and rural community affairs, including the expense on administration of urban and rural community, planning and management of urban and rural community, public facilities of urban and rural community, housing of urban and rural community, sanitation of urban and rural community, management and supervision on the construction market, etc. </w:t>
      </w:r>
    </w:p>
    <w:p w:rsidR="00F2587E" w:rsidRPr="00BD6C05" w:rsidRDefault="00F2587E" w:rsidP="00F2587E">
      <w:pPr>
        <w:snapToGrid w:val="0"/>
        <w:spacing w:line="480" w:lineRule="auto"/>
        <w:ind w:firstLineChars="200" w:firstLine="360"/>
        <w:rPr>
          <w:sz w:val="18"/>
          <w:szCs w:val="18"/>
          <w:lang w:val="en-GB"/>
        </w:rPr>
      </w:pPr>
      <w:r w:rsidRPr="00BD6C05">
        <w:rPr>
          <w:sz w:val="18"/>
          <w:szCs w:val="18"/>
          <w:lang w:val="en-GB"/>
        </w:rPr>
        <w:lastRenderedPageBreak/>
        <w:t xml:space="preserve">(12) Expenditure for agriculture, forestry and water conservancy: It refers to the spending of government on agriculture, forestry and water conservancy, including the expense on agriculture, forestry, water conservancy, poverty alleviation, comprehensive agricultural development, etc. </w:t>
      </w:r>
    </w:p>
    <w:p w:rsidR="00F2587E" w:rsidRDefault="00F2587E" w:rsidP="00F2587E">
      <w:pPr>
        <w:snapToGrid w:val="0"/>
        <w:spacing w:line="480" w:lineRule="auto"/>
        <w:ind w:firstLineChars="200" w:firstLine="360"/>
        <w:rPr>
          <w:sz w:val="18"/>
          <w:szCs w:val="18"/>
          <w:lang w:val="en-GB"/>
        </w:rPr>
      </w:pPr>
      <w:r w:rsidRPr="00BD6C05">
        <w:rPr>
          <w:sz w:val="18"/>
          <w:szCs w:val="18"/>
          <w:lang w:val="en-GB"/>
        </w:rPr>
        <w:t>(13) Expenditure for transportation: It refers to the spending of government on transportation and postal services, including the expense on road transportation, waterway transportation, railway transportation, civil aviation transportation, and postal services.</w:t>
      </w:r>
    </w:p>
    <w:p w:rsidR="00F2587E" w:rsidRPr="00062637" w:rsidRDefault="00F2587E" w:rsidP="00F2587E">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sidRPr="00062637">
        <w:rPr>
          <w:b/>
          <w:bCs/>
          <w:kern w:val="0"/>
          <w:sz w:val="18"/>
          <w:szCs w:val="18"/>
        </w:rPr>
        <w:t>Credit Funds refer</w:t>
      </w:r>
      <w:r w:rsidRPr="00062637">
        <w:rPr>
          <w:kern w:val="0"/>
          <w:sz w:val="18"/>
          <w:szCs w:val="18"/>
        </w:rPr>
        <w:t xml:space="preserve"> to the funds issued as loans by banking institutions. The sources of credit funds of the banking institutions included deposits, issue of financial bonds, account-payable and temporary gathering, liabilities to international financial institutions, currency in circulation, various reserves, owners’ rights and interests and other items. The credit funds can be used in forms of loans, securities and investment, account receivable and advance payment, entrusted investment, gold, foreign exchange, cash on hand, government debt and assets in the international financial institutions.</w:t>
      </w:r>
    </w:p>
    <w:p w:rsidR="00F2587E" w:rsidRPr="00062637" w:rsidRDefault="00F2587E" w:rsidP="00F2587E">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sidRPr="00062637">
        <w:rPr>
          <w:b/>
          <w:bCs/>
          <w:kern w:val="0"/>
          <w:sz w:val="18"/>
          <w:szCs w:val="18"/>
        </w:rPr>
        <w:t xml:space="preserve">Deposit </w:t>
      </w:r>
      <w:r w:rsidRPr="00062637">
        <w:rPr>
          <w:kern w:val="0"/>
          <w:sz w:val="18"/>
          <w:szCs w:val="18"/>
        </w:rPr>
        <w:t xml:space="preserve">  is a form of credit by which enterprises, institutions, organizations or households can put money into banks and other credit institutions for safekeeping and interest earning under the principle of free withdrawal. According to different depositors, deposits are divided into enterprise deposits, treasury deposits, deposits of government agencies and organizations, capital construction deposits, savings deposits, rural saving deposits, entrusted deposits and other deposits. Deposits are major sources of the credit funds of banks.</w:t>
      </w:r>
    </w:p>
    <w:p w:rsidR="00F2587E" w:rsidRPr="00062637" w:rsidRDefault="00F2587E" w:rsidP="00F2587E">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sidRPr="00062637">
        <w:rPr>
          <w:b/>
          <w:bCs/>
          <w:kern w:val="0"/>
          <w:sz w:val="18"/>
          <w:szCs w:val="18"/>
        </w:rPr>
        <w:t xml:space="preserve">Loan </w:t>
      </w:r>
      <w:r w:rsidRPr="00062637">
        <w:rPr>
          <w:kern w:val="0"/>
          <w:sz w:val="18"/>
          <w:szCs w:val="18"/>
        </w:rPr>
        <w:t xml:space="preserve">  is a form of credit by which banks and other credit institutions provide funds at certain interest rate to enterprises and individuals in the light of the principle of unconditional repayment. Loans from Chinese banks include circulating capital loans, fixed assets loans, loans to urban and rural individuals engaged in industrial and commercial business and agricultural loans.</w:t>
      </w:r>
    </w:p>
    <w:p w:rsidR="00F2587E" w:rsidRPr="00062637" w:rsidRDefault="00F2587E" w:rsidP="00F2587E">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sidRPr="00062637">
        <w:rPr>
          <w:b/>
          <w:bCs/>
          <w:kern w:val="0"/>
          <w:sz w:val="18"/>
          <w:szCs w:val="18"/>
        </w:rPr>
        <w:t>Insurance Companies</w:t>
      </w:r>
      <w:r w:rsidRPr="00062637">
        <w:rPr>
          <w:kern w:val="0"/>
          <w:sz w:val="18"/>
          <w:szCs w:val="18"/>
        </w:rPr>
        <w:t xml:space="preserve"> refer to commercial insurance companies of various forms registered by law and established in </w:t>
      </w:r>
      <w:smartTag w:uri="urn:schemas-microsoft-com:office:smarttags" w:element="place">
        <w:smartTag w:uri="urn:schemas-microsoft-com:office:smarttags" w:element="country-region">
          <w:r w:rsidRPr="00062637">
            <w:rPr>
              <w:kern w:val="0"/>
              <w:sz w:val="18"/>
              <w:szCs w:val="18"/>
            </w:rPr>
            <w:t>China</w:t>
          </w:r>
        </w:smartTag>
      </w:smartTag>
      <w:r w:rsidRPr="00062637">
        <w:rPr>
          <w:kern w:val="0"/>
          <w:sz w:val="18"/>
          <w:szCs w:val="18"/>
        </w:rPr>
        <w:t xml:space="preserve"> with the approval of insurance regulatory agencies.</w:t>
      </w:r>
    </w:p>
    <w:p w:rsidR="00F2587E" w:rsidRPr="00062637" w:rsidRDefault="00F2587E" w:rsidP="00F2587E">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sidRPr="00062637">
        <w:rPr>
          <w:b/>
          <w:bCs/>
          <w:kern w:val="0"/>
          <w:sz w:val="18"/>
          <w:szCs w:val="18"/>
        </w:rPr>
        <w:t>Amount Insured</w:t>
      </w:r>
      <w:r w:rsidRPr="00062637">
        <w:rPr>
          <w:kern w:val="0"/>
          <w:sz w:val="18"/>
          <w:szCs w:val="18"/>
        </w:rPr>
        <w:t xml:space="preserve">   refers to the maximum that the insurant will get for the claim of the case insured. </w:t>
      </w:r>
    </w:p>
    <w:p w:rsidR="00F2587E" w:rsidRPr="00062637" w:rsidRDefault="00F2587E" w:rsidP="00F2587E">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sidRPr="00062637">
        <w:rPr>
          <w:b/>
          <w:bCs/>
          <w:kern w:val="0"/>
          <w:sz w:val="18"/>
          <w:szCs w:val="18"/>
        </w:rPr>
        <w:t xml:space="preserve">Premium </w:t>
      </w:r>
      <w:r w:rsidRPr="00062637">
        <w:rPr>
          <w:kern w:val="0"/>
          <w:sz w:val="18"/>
          <w:szCs w:val="18"/>
        </w:rPr>
        <w:t xml:space="preserve">  is the fee paid by the insurant to the insurer to obtain the obligation of compensation from the insurance within the agreed terms.</w:t>
      </w:r>
    </w:p>
    <w:p w:rsidR="00F2587E" w:rsidRPr="00062637" w:rsidRDefault="00F2587E" w:rsidP="00F2587E">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sidRPr="00062637">
        <w:rPr>
          <w:b/>
          <w:bCs/>
          <w:kern w:val="0"/>
          <w:sz w:val="18"/>
          <w:szCs w:val="18"/>
        </w:rPr>
        <w:t xml:space="preserve">Settled Claim </w:t>
      </w:r>
      <w:r w:rsidRPr="00062637">
        <w:rPr>
          <w:kern w:val="0"/>
          <w:sz w:val="18"/>
          <w:szCs w:val="18"/>
        </w:rPr>
        <w:t xml:space="preserve">  is the compensation paid by the insurer to the insurant in accordance with the insurance contract.</w:t>
      </w:r>
    </w:p>
    <w:p w:rsidR="00F2587E" w:rsidRPr="00062637" w:rsidRDefault="00F2587E" w:rsidP="00F2587E">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b/>
          <w:bCs/>
          <w:kern w:val="0"/>
          <w:sz w:val="18"/>
          <w:szCs w:val="18"/>
        </w:rPr>
      </w:pPr>
      <w:r w:rsidRPr="00062637">
        <w:rPr>
          <w:b/>
          <w:bCs/>
          <w:kern w:val="0"/>
          <w:sz w:val="18"/>
          <w:szCs w:val="18"/>
        </w:rPr>
        <w:t xml:space="preserve">Payment  </w:t>
      </w:r>
      <w:r w:rsidRPr="00062637">
        <w:rPr>
          <w:kern w:val="0"/>
          <w:sz w:val="18"/>
          <w:szCs w:val="18"/>
        </w:rPr>
        <w:t xml:space="preserve"> includes payment for death, injury or medical treatment and mature payment. Payment for death, injury or medical treatment refers to the money paid to the insurant (or the beneficiary) in accordance with the life or health insurance contract when the insurant encounters accidents within the insured period covered in the contract. Mature payment refers to the mature payment to the insurant in accordance with the life insurance contract at the end of the insured period</w:t>
      </w:r>
      <w:r w:rsidRPr="00062637">
        <w:rPr>
          <w:b/>
          <w:bCs/>
          <w:kern w:val="0"/>
          <w:sz w:val="18"/>
          <w:szCs w:val="18"/>
        </w:rPr>
        <w:t>.</w:t>
      </w:r>
    </w:p>
    <w:p w:rsidR="00F2587E" w:rsidRPr="000C3202" w:rsidRDefault="00F2587E" w:rsidP="00F2587E">
      <w:pPr>
        <w:spacing w:line="340" w:lineRule="exact"/>
        <w:ind w:firstLineChars="200" w:firstLine="360"/>
        <w:rPr>
          <w:rFonts w:ascii="汉仪书宋一简" w:eastAsia="汉仪书宋一简"/>
          <w:sz w:val="18"/>
          <w:szCs w:val="18"/>
        </w:rPr>
      </w:pPr>
    </w:p>
    <w:p w:rsidR="00F2587E" w:rsidRPr="006B46F6" w:rsidRDefault="00F2587E" w:rsidP="00F2587E">
      <w:pPr>
        <w:spacing w:line="340" w:lineRule="exact"/>
      </w:pPr>
    </w:p>
    <w:p w:rsidR="00F2587E" w:rsidRPr="00F14F42" w:rsidRDefault="00F2587E" w:rsidP="00F2587E"/>
    <w:p w:rsidR="00F2587E" w:rsidRPr="00077475" w:rsidRDefault="00F2587E" w:rsidP="00F2587E"/>
    <w:p w:rsidR="00F2587E" w:rsidRPr="00077475" w:rsidRDefault="00F2587E" w:rsidP="00F2587E">
      <w:pPr>
        <w:spacing w:line="360" w:lineRule="exact"/>
        <w:ind w:firstLineChars="200" w:firstLine="420"/>
      </w:pPr>
    </w:p>
    <w:p w:rsidR="004C6226" w:rsidRPr="00F2587E" w:rsidRDefault="00B521EE"/>
    <w:sectPr w:rsidR="004C6226" w:rsidRPr="00F2587E" w:rsidSect="008D06CB">
      <w:headerReference w:type="even" r:id="rId6"/>
      <w:headerReference w:type="default" r:id="rId7"/>
      <w:footerReference w:type="even" r:id="rId8"/>
      <w:footerReference w:type="default" r:id="rId9"/>
      <w:pgSz w:w="11906" w:h="16838" w:code="9"/>
      <w:pgMar w:top="1021" w:right="1077" w:bottom="1247" w:left="1077" w:header="510" w:footer="624" w:gutter="0"/>
      <w:pgNumType w:start="153"/>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521EE" w:rsidRDefault="00B521EE">
      <w:r>
        <w:separator/>
      </w:r>
    </w:p>
  </w:endnote>
  <w:endnote w:type="continuationSeparator" w:id="0">
    <w:p w:rsidR="00B521EE" w:rsidRDefault="00B521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汉仪中黑简">
    <w:altName w:val="Arial Unicode MS"/>
    <w:charset w:val="86"/>
    <w:family w:val="modern"/>
    <w:pitch w:val="fixed"/>
    <w:sig w:usb0="00000000" w:usb1="080E0800" w:usb2="00000012" w:usb3="00000000" w:csb0="00040000" w:csb1="00000000"/>
  </w:font>
  <w:font w:name="华文中宋">
    <w:panose1 w:val="02010600040101010101"/>
    <w:charset w:val="86"/>
    <w:family w:val="auto"/>
    <w:pitch w:val="variable"/>
    <w:sig w:usb0="00000287" w:usb1="080F0000" w:usb2="00000010" w:usb3="00000000" w:csb0="0004009F" w:csb1="00000000"/>
  </w:font>
  <w:font w:name="汉仪书宋一简">
    <w:altName w:val="Arial Unicode MS"/>
    <w:charset w:val="86"/>
    <w:family w:val="modern"/>
    <w:pitch w:val="fixed"/>
    <w:sig w:usb0="00000000" w:usb1="080E0800" w:usb2="00000012" w:usb3="00000000" w:csb0="00040000" w:csb1="00000000"/>
  </w:font>
  <w:font w:name="汉仪报宋简">
    <w:altName w:val="Arial Unicode MS"/>
    <w:charset w:val="86"/>
    <w:family w:val="modern"/>
    <w:pitch w:val="fixed"/>
    <w:sig w:usb0="00000000" w:usb1="080E0800" w:usb2="00000012" w:usb3="00000000" w:csb0="00040000"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91F2D" w:rsidRPr="009216AE" w:rsidRDefault="00F2587E" w:rsidP="00BB5D6E">
    <w:pPr>
      <w:pStyle w:val="a3"/>
      <w:framePr w:wrap="around" w:vAnchor="text" w:hAnchor="page" w:x="1798" w:y="247"/>
      <w:jc w:val="center"/>
      <w:rPr>
        <w:rStyle w:val="a4"/>
      </w:rPr>
    </w:pPr>
    <w:r w:rsidRPr="009216AE">
      <w:rPr>
        <w:rStyle w:val="a4"/>
      </w:rPr>
      <w:fldChar w:fldCharType="begin"/>
    </w:r>
    <w:r w:rsidRPr="009216AE">
      <w:rPr>
        <w:rStyle w:val="a4"/>
      </w:rPr>
      <w:instrText xml:space="preserve">PAGE  </w:instrText>
    </w:r>
    <w:r w:rsidRPr="009216AE">
      <w:rPr>
        <w:rStyle w:val="a4"/>
      </w:rPr>
      <w:fldChar w:fldCharType="separate"/>
    </w:r>
    <w:r>
      <w:rPr>
        <w:rStyle w:val="a4"/>
        <w:noProof/>
      </w:rPr>
      <w:t>162</w:t>
    </w:r>
    <w:r w:rsidRPr="009216AE">
      <w:rPr>
        <w:rStyle w:val="a4"/>
      </w:rPr>
      <w:fldChar w:fldCharType="end"/>
    </w:r>
  </w:p>
  <w:p w:rsidR="00E91F2D" w:rsidRDefault="00F2587E" w:rsidP="00BB5D6E">
    <w:pPr>
      <w:pStyle w:val="a3"/>
      <w:tabs>
        <w:tab w:val="clear" w:pos="4153"/>
        <w:tab w:val="clear" w:pos="8306"/>
      </w:tabs>
      <w:ind w:right="170" w:firstLine="170"/>
    </w:pPr>
    <w:r>
      <w:rPr>
        <w:noProof/>
      </w:rPr>
      <w:drawing>
        <wp:inline distT="0" distB="0" distL="0" distR="0">
          <wp:extent cx="790575" cy="390525"/>
          <wp:effectExtent l="0" t="0" r="9525" b="9525"/>
          <wp:docPr id="2" name="图片 2" descr="左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左页"/>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0575" cy="390525"/>
                  </a:xfrm>
                  <a:prstGeom prst="rect">
                    <a:avLst/>
                  </a:prstGeom>
                  <a:noFill/>
                  <a:ln>
                    <a:noFill/>
                  </a:ln>
                </pic:spPr>
              </pic:pic>
            </a:graphicData>
          </a:graphic>
        </wp:inline>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91F2D" w:rsidRPr="00D56662" w:rsidRDefault="00F2587E" w:rsidP="00BB5D6E">
    <w:pPr>
      <w:pStyle w:val="a3"/>
      <w:framePr w:wrap="around" w:vAnchor="text" w:hAnchor="page" w:x="9898" w:y="247"/>
      <w:jc w:val="center"/>
      <w:rPr>
        <w:rStyle w:val="a4"/>
      </w:rPr>
    </w:pPr>
    <w:r w:rsidRPr="00D56662">
      <w:rPr>
        <w:rStyle w:val="a4"/>
      </w:rPr>
      <w:fldChar w:fldCharType="begin"/>
    </w:r>
    <w:r w:rsidRPr="00D56662">
      <w:rPr>
        <w:rStyle w:val="a4"/>
      </w:rPr>
      <w:instrText xml:space="preserve">PAGE  </w:instrText>
    </w:r>
    <w:r w:rsidRPr="00D56662">
      <w:rPr>
        <w:rStyle w:val="a4"/>
      </w:rPr>
      <w:fldChar w:fldCharType="separate"/>
    </w:r>
    <w:r w:rsidR="00BF7E77">
      <w:rPr>
        <w:rStyle w:val="a4"/>
        <w:noProof/>
      </w:rPr>
      <w:t>156</w:t>
    </w:r>
    <w:r w:rsidRPr="00D56662">
      <w:rPr>
        <w:rStyle w:val="a4"/>
      </w:rPr>
      <w:fldChar w:fldCharType="end"/>
    </w:r>
  </w:p>
  <w:p w:rsidR="00E91F2D" w:rsidRDefault="00F2587E" w:rsidP="00BB5D6E">
    <w:pPr>
      <w:pStyle w:val="a3"/>
      <w:tabs>
        <w:tab w:val="clear" w:pos="4153"/>
        <w:tab w:val="clear" w:pos="8306"/>
      </w:tabs>
      <w:ind w:right="113" w:firstLine="357"/>
      <w:jc w:val="right"/>
    </w:pPr>
    <w:r>
      <w:rPr>
        <w:rFonts w:hint="eastAsia"/>
        <w:noProof/>
      </w:rPr>
      <w:drawing>
        <wp:inline distT="0" distB="0" distL="0" distR="0">
          <wp:extent cx="790575" cy="390525"/>
          <wp:effectExtent l="0" t="0" r="9525" b="9525"/>
          <wp:docPr id="1" name="图片 1" descr="右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右页"/>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0575" cy="390525"/>
                  </a:xfrm>
                  <a:prstGeom prst="rect">
                    <a:avLst/>
                  </a:prstGeom>
                  <a:noFill/>
                  <a:ln>
                    <a:noFill/>
                  </a:ln>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521EE" w:rsidRDefault="00B521EE">
      <w:r>
        <w:separator/>
      </w:r>
    </w:p>
  </w:footnote>
  <w:footnote w:type="continuationSeparator" w:id="0">
    <w:p w:rsidR="00B521EE" w:rsidRDefault="00B521E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216AE" w:rsidRDefault="00F2587E" w:rsidP="009216AE">
    <w:r>
      <w:rPr>
        <w:noProof/>
      </w:rPr>
      <mc:AlternateContent>
        <mc:Choice Requires="wps">
          <w:drawing>
            <wp:anchor distT="0" distB="0" distL="114300" distR="114300" simplePos="0" relativeHeight="251660288" behindDoc="0" locked="0" layoutInCell="1" allowOverlap="1">
              <wp:simplePos x="0" y="0"/>
              <wp:positionH relativeFrom="column">
                <wp:posOffset>450215</wp:posOffset>
              </wp:positionH>
              <wp:positionV relativeFrom="paragraph">
                <wp:posOffset>80645</wp:posOffset>
              </wp:positionV>
              <wp:extent cx="2592705" cy="109220"/>
              <wp:effectExtent l="2540" t="4445" r="0" b="635"/>
              <wp:wrapNone/>
              <wp:docPr id="6" name="文本框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2705" cy="109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216AE" w:rsidRPr="00BB5B48" w:rsidRDefault="00F2587E" w:rsidP="00BB5B48">
                          <w:pPr>
                            <w:rPr>
                              <w:rFonts w:eastAsia="汉仪报宋简"/>
                              <w:sz w:val="15"/>
                              <w:szCs w:val="15"/>
                            </w:rPr>
                          </w:pPr>
                          <w:r>
                            <w:rPr>
                              <w:rFonts w:eastAsia="汉仪报宋简" w:hint="eastAsia"/>
                              <w:sz w:val="15"/>
                              <w:szCs w:val="15"/>
                            </w:rPr>
                            <w:t xml:space="preserve">Government </w:t>
                          </w:r>
                          <w:r>
                            <w:rPr>
                              <w:rFonts w:eastAsia="汉仪报宋简"/>
                              <w:sz w:val="15"/>
                              <w:szCs w:val="15"/>
                            </w:rPr>
                            <w:t>Finance, Banking</w:t>
                          </w:r>
                          <w:r>
                            <w:rPr>
                              <w:rFonts w:eastAsia="汉仪报宋简" w:hint="eastAsia"/>
                              <w:sz w:val="15"/>
                              <w:szCs w:val="15"/>
                            </w:rPr>
                            <w:t xml:space="preserve"> and Insurance</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6" o:spid="_x0000_s1026" type="#_x0000_t202" style="position:absolute;left:0;text-align:left;margin-left:35.45pt;margin-top:6.35pt;width:204.15pt;height:8.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" filled="f" stroked="f">
              <v:textbox style="mso-fit-shape-to-text:t" inset="0,0,0,0">
                <w:txbxContent>
                  <w:p w:rsidR="009216AE" w:rsidRPr="00BB5B48" w:rsidRDefault="00F2587E" w:rsidP="00BB5B48">
                    <w:pPr>
                      <w:rPr>
                        <w:rFonts w:eastAsia="汉仪报宋简" w:hint="eastAsia"/>
                        <w:sz w:val="15"/>
                        <w:szCs w:val="15"/>
                      </w:rPr>
                    </w:pPr>
                    <w:r>
                      <w:rPr>
                        <w:rFonts w:eastAsia="汉仪报宋简" w:hint="eastAsia"/>
                        <w:sz w:val="15"/>
                        <w:szCs w:val="15"/>
                      </w:rPr>
                      <w:t xml:space="preserve">Government </w:t>
                    </w:r>
                    <w:r>
                      <w:rPr>
                        <w:rFonts w:eastAsia="汉仪报宋简"/>
                        <w:sz w:val="15"/>
                        <w:szCs w:val="15"/>
                      </w:rPr>
                      <w:t>Finance, Banking</w:t>
                    </w:r>
                    <w:r>
                      <w:rPr>
                        <w:rFonts w:eastAsia="汉仪报宋简" w:hint="eastAsia"/>
                        <w:sz w:val="15"/>
                        <w:szCs w:val="15"/>
                      </w:rPr>
                      <w:t xml:space="preserve"> and Insurance</w:t>
                    </w:r>
                  </w:p>
                </w:txbxContent>
              </v:textbox>
            </v:shape>
          </w:pict>
        </mc:Fallback>
      </mc:AlternateContent>
    </w:r>
    <w:r>
      <w:rPr>
        <w:rFonts w:hint="eastAsia"/>
        <w:noProof/>
      </w:rPr>
      <w:drawing>
        <wp:inline distT="0" distB="0" distL="0" distR="0">
          <wp:extent cx="266700" cy="247650"/>
          <wp:effectExtent l="0" t="0" r="0" b="0"/>
          <wp:docPr id="4" name="图片 4" descr="Untitled-1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titled-1 copy"/>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6700" cy="247650"/>
                  </a:xfrm>
                  <a:prstGeom prst="rect">
                    <a:avLst/>
                  </a:prstGeom>
                  <a:noFill/>
                  <a:ln>
                    <a:noFill/>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C7EE4" w:rsidRPr="00694384" w:rsidRDefault="00F2587E" w:rsidP="00694384">
    <w:pPr>
      <w:jc w:val="right"/>
      <w:rPr>
        <w:szCs w:val="18"/>
      </w:rPr>
    </w:pPr>
    <w:r>
      <w:rPr>
        <w:rFonts w:hint="eastAsia"/>
        <w:noProof/>
      </w:rPr>
      <mc:AlternateContent>
        <mc:Choice Requires="wps">
          <w:drawing>
            <wp:anchor distT="0" distB="0" distL="114300" distR="114300" simplePos="0" relativeHeight="251659264" behindDoc="0" locked="0" layoutInCell="1" allowOverlap="1">
              <wp:simplePos x="0" y="0"/>
              <wp:positionH relativeFrom="column">
                <wp:posOffset>4862830</wp:posOffset>
              </wp:positionH>
              <wp:positionV relativeFrom="paragraph">
                <wp:posOffset>83185</wp:posOffset>
              </wp:positionV>
              <wp:extent cx="905510" cy="165735"/>
              <wp:effectExtent l="0" t="0" r="3810" b="2540"/>
              <wp:wrapNone/>
              <wp:docPr id="5" name="文本框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55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4384" w:rsidRPr="00806140" w:rsidRDefault="00F2587E" w:rsidP="00694384">
                          <w:pPr>
                            <w:jc w:val="right"/>
                            <w:rPr>
                              <w:rFonts w:ascii="汉仪书宋一简" w:eastAsia="汉仪书宋一简"/>
                              <w:sz w:val="15"/>
                              <w:szCs w:val="15"/>
                            </w:rPr>
                          </w:pPr>
                          <w:r>
                            <w:rPr>
                              <w:rFonts w:ascii="汉仪书宋一简" w:eastAsia="汉仪书宋一简" w:hint="eastAsia"/>
                              <w:sz w:val="15"/>
                              <w:szCs w:val="15"/>
                            </w:rPr>
                            <w:t xml:space="preserve">财政、金融、保险      </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5" o:spid="_x0000_s1027" type="#_x0000_t202" style="position:absolute;left:0;text-align:left;margin-left:382.9pt;margin-top:6.55pt;width:71.3pt;height:13.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" filled="f" stroked="f">
              <v:textbox style="mso-fit-shape-to-text:t" inset="0,0,0,0">
                <w:txbxContent>
                  <w:p w:rsidR="00694384" w:rsidRPr="00806140" w:rsidRDefault="00F2587E" w:rsidP="00694384">
                    <w:pPr>
                      <w:jc w:val="right"/>
                      <w:rPr>
                        <w:rFonts w:ascii="汉仪书宋一简" w:eastAsia="汉仪书宋一简" w:hint="eastAsia"/>
                        <w:sz w:val="15"/>
                        <w:szCs w:val="15"/>
                      </w:rPr>
                    </w:pPr>
                    <w:r>
                      <w:rPr>
                        <w:rFonts w:ascii="汉仪书宋一简" w:eastAsia="汉仪书宋一简" w:hint="eastAsia"/>
                        <w:sz w:val="15"/>
                        <w:szCs w:val="15"/>
                      </w:rPr>
                      <w:t>财政</w:t>
                    </w:r>
                    <w:r>
                      <w:rPr>
                        <w:rFonts w:ascii="汉仪书宋一简" w:eastAsia="汉仪书宋一简" w:hint="eastAsia"/>
                        <w:sz w:val="15"/>
                        <w:szCs w:val="15"/>
                      </w:rPr>
                      <w:t>、</w:t>
                    </w:r>
                    <w:r>
                      <w:rPr>
                        <w:rFonts w:ascii="汉仪书宋一简" w:eastAsia="汉仪书宋一简" w:hint="eastAsia"/>
                        <w:sz w:val="15"/>
                        <w:szCs w:val="15"/>
                      </w:rPr>
                      <w:t>金融</w:t>
                    </w:r>
                    <w:r>
                      <w:rPr>
                        <w:rFonts w:ascii="汉仪书宋一简" w:eastAsia="汉仪书宋一简" w:hint="eastAsia"/>
                        <w:sz w:val="15"/>
                        <w:szCs w:val="15"/>
                      </w:rPr>
                      <w:t>、</w:t>
                    </w:r>
                    <w:r>
                      <w:rPr>
                        <w:rFonts w:ascii="汉仪书宋一简" w:eastAsia="汉仪书宋一简" w:hint="eastAsia"/>
                        <w:sz w:val="15"/>
                        <w:szCs w:val="15"/>
                      </w:rPr>
                      <w:t>保险</w:t>
                    </w:r>
                    <w:r>
                      <w:rPr>
                        <w:rFonts w:ascii="汉仪书宋一简" w:eastAsia="汉仪书宋一简" w:hint="eastAsia"/>
                        <w:sz w:val="15"/>
                        <w:szCs w:val="15"/>
                      </w:rPr>
                      <w:t xml:space="preserve">      </w:t>
                    </w:r>
                  </w:p>
                </w:txbxContent>
              </v:textbox>
            </v:shape>
          </w:pict>
        </mc:Fallback>
      </mc:AlternateContent>
    </w:r>
    <w:r>
      <w:rPr>
        <w:rFonts w:hint="eastAsia"/>
        <w:noProof/>
      </w:rPr>
      <w:drawing>
        <wp:inline distT="0" distB="0" distL="0" distR="0">
          <wp:extent cx="266700" cy="247650"/>
          <wp:effectExtent l="0" t="0" r="0" b="0"/>
          <wp:docPr id="3" name="图片 3" descr="Untitled-1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ntitled-1 copy"/>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6700" cy="24765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587E"/>
    <w:rsid w:val="00B521EE"/>
    <w:rsid w:val="00BA4E86"/>
    <w:rsid w:val="00BF5019"/>
    <w:rsid w:val="00BF7E77"/>
    <w:rsid w:val="00F258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2049"/>
    <o:shapelayout v:ext="edit">
      <o:idmap v:ext="edit" data="1"/>
    </o:shapelayout>
  </w:shapeDefaults>
  <w:decimalSymbol w:val="."/>
  <w:listSeparator w:val=","/>
  <w15:chartTrackingRefBased/>
  <w15:docId w15:val="{075D9BBE-1D62-4CCD-AC5A-055223B8C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2587E"/>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Char"/>
    <w:rsid w:val="00F2587E"/>
    <w:pPr>
      <w:tabs>
        <w:tab w:val="center" w:pos="4153"/>
        <w:tab w:val="right" w:pos="8306"/>
      </w:tabs>
      <w:snapToGrid w:val="0"/>
      <w:jc w:val="left"/>
    </w:pPr>
    <w:rPr>
      <w:sz w:val="18"/>
      <w:szCs w:val="18"/>
    </w:rPr>
  </w:style>
  <w:style w:type="character" w:customStyle="1" w:styleId="Char">
    <w:name w:val="页脚 Char"/>
    <w:basedOn w:val="a0"/>
    <w:link w:val="a3"/>
    <w:rsid w:val="00F2587E"/>
    <w:rPr>
      <w:rFonts w:ascii="Times New Roman" w:eastAsia="宋体" w:hAnsi="Times New Roman" w:cs="Times New Roman"/>
      <w:sz w:val="18"/>
      <w:szCs w:val="18"/>
    </w:rPr>
  </w:style>
  <w:style w:type="character" w:styleId="a4">
    <w:name w:val="page number"/>
    <w:basedOn w:val="a0"/>
    <w:rsid w:val="00F2587E"/>
  </w:style>
  <w:style w:type="paragraph" w:styleId="a5">
    <w:name w:val="header"/>
    <w:basedOn w:val="a"/>
    <w:link w:val="Char0"/>
    <w:uiPriority w:val="99"/>
    <w:unhideWhenUsed/>
    <w:rsid w:val="00BF7E77"/>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5"/>
    <w:uiPriority w:val="99"/>
    <w:rsid w:val="00BF7E77"/>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1660</Words>
  <Characters>9466</Characters>
  <Application>Microsoft Office Word</Application>
  <DocSecurity>0</DocSecurity>
  <Lines>78</Lines>
  <Paragraphs>22</Paragraphs>
  <ScaleCrop>false</ScaleCrop>
  <Company> </Company>
  <LinksUpToDate>false</LinksUpToDate>
  <CharactersWithSpaces>11104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2016-08-08T02:19:00Z</dcterms:created>
  <dcterms:modified xsi:type="dcterms:W3CDTF">2016-08-08T03:03:00Z</dcterms:modified>
</cp:coreProperties>
</file>