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  <w:vAlign w:val="top"/>
          </w:tcPr>
          <w:tbl>
            <w:tblPr>
              <w:tblStyle w:val="16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1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HD20180718RD0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  <w:p>
            <w:pPr>
              <w:pStyle w:val="12"/>
              <w:rPr>
                <w:rFonts w:hint="eastAsia"/>
                <w:sz w:val="44"/>
              </w:rPr>
            </w:pPr>
            <w:bookmarkStart w:id="29" w:name="_GoBack"/>
            <w:bookmarkEnd w:id="29"/>
            <w:r>
              <w:rPr>
                <w:rFonts w:hint="eastAsia"/>
                <w:sz w:val="48"/>
                <w:szCs w:val="21"/>
                <w:lang w:val="en-US" w:eastAsia="zh-CN"/>
              </w:rPr>
              <w:t>《中职教育基础能力平台》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&lt;需求分析&gt;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ind w:left="684" w:hanging="684" w:hangingChars="342"/>
              <w:rPr>
                <w:rFonts w:hint="eastAsia" w:hAnsi="宋体" w:cs="Arial"/>
                <w:bCs/>
              </w:rPr>
            </w:pPr>
            <w:r>
              <w:rPr>
                <w:rFonts w:hint="eastAsia" w:hAnsi="宋体" w:cs="Arial"/>
                <w:bCs/>
              </w:rPr>
              <w:t xml:space="preserve">   HD</w:t>
            </w:r>
            <w:r>
              <w:rPr>
                <w:rFonts w:hAnsi="宋体" w:cs="Arial"/>
                <w:bCs/>
              </w:rPr>
              <w:t>-RD-3</w:t>
            </w:r>
            <w:r>
              <w:rPr>
                <w:rFonts w:hint="eastAsia" w:hAnsi="宋体" w:cs="Arial"/>
                <w:bCs/>
              </w:rPr>
              <w:t>08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4"/>
              <w:rPr>
                <w:rFonts w:hint="eastAsia"/>
                <w:sz w:val="10"/>
                <w:szCs w:val="48"/>
              </w:rPr>
            </w:pPr>
          </w:p>
          <w:p>
            <w:pPr>
              <w:pStyle w:val="12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角色描述</w:t>
            </w:r>
          </w:p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0.2</w:t>
            </w: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华南农业大学6班4组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张丹萍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2018年07月24日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□主管领导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□项目组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吕浩泰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12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12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  <w:r>
              <w:rPr>
                <w:rFonts w:hint="eastAsia" w:hAnsi="宋体" w:cs="Arial"/>
                <w:lang w:val="en-US" w:eastAsia="zh-CN"/>
              </w:rPr>
              <w:t>中职教育基础能力平台软件角色描述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2018年07月24日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  <w:lang w:val="en-US" w:eastAsia="zh-CN"/>
              </w:rPr>
              <w:t>华南农业大学6班4组</w:t>
            </w:r>
          </w:p>
        </w:tc>
      </w:tr>
    </w:tbl>
    <w:p>
      <w:pPr>
        <w:pStyle w:val="17"/>
        <w:rPr>
          <w:rFonts w:hint="eastAsia" w:hAnsi="宋体"/>
        </w:rPr>
      </w:pPr>
    </w:p>
    <w:p>
      <w:pPr>
        <w:pStyle w:val="10"/>
        <w:spacing w:before="0" w:after="0"/>
        <w:rPr>
          <w:rFonts w:hint="eastAsia" w:hAnsi="宋体"/>
          <w:caps/>
        </w:rPr>
      </w:pPr>
    </w:p>
    <w:p>
      <w:pPr>
        <w:pStyle w:val="10"/>
        <w:spacing w:before="0" w:after="0"/>
        <w:rPr>
          <w:rFonts w:hAnsi="宋体"/>
          <w:caps/>
        </w:rPr>
      </w:pPr>
      <w:r>
        <w:rPr>
          <w:rFonts w:hint="eastAsia" w:hAnsi="宋体"/>
          <w:caps/>
        </w:rPr>
        <w:t>修订文档历史记录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09"/>
        <w:gridCol w:w="442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91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2018年07月24日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0.1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初版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修改市级用户和高级用户的重复命名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补充四种用户类型的用例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</w:tbl>
    <w:p>
      <w:pPr>
        <w:rPr>
          <w:rFonts w:hint="eastAsia" w:hAnsi="宋体"/>
        </w:rPr>
        <w:sectPr>
          <w:headerReference r:id="rId3" w:type="default"/>
          <w:pgSz w:w="11850" w:h="16783"/>
          <w:pgMar w:top="1440" w:right="1440" w:bottom="1440" w:left="1440" w:header="851" w:footer="851" w:gutter="0"/>
          <w:cols w:space="720" w:num="1"/>
        </w:sectPr>
      </w:pP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6602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napToGrid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33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_Toc12656_WPSOffice_Level1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36ba38fb-2328-463f-9c29-9599abdbdbe6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Arial"/>
                </w:rPr>
                <w:t>Actor</w:t>
              </w:r>
            </w:sdtContent>
          </w:sdt>
          <w:r>
            <w:tab/>
          </w:r>
          <w:bookmarkStart w:id="1" w:name="_Toc12656_WPSOffice_Level1Page"/>
          <w:r>
            <w:t>2</w:t>
          </w:r>
          <w:bookmarkEnd w:id="1"/>
          <w:r>
            <w:fldChar w:fldCharType="end"/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1587a7ed-79e2-4b43-8e3b-3ba49fcb5bff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 简要说明</w:t>
              </w:r>
            </w:sdtContent>
          </w:sdt>
          <w:r>
            <w:tab/>
          </w:r>
          <w:bookmarkStart w:id="2" w:name="_Toc21331_WPSOffice_Level1Page"/>
          <w:r>
            <w:t>2</w:t>
          </w:r>
          <w:bookmarkEnd w:id="2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c025dd69-f4e3-4649-a29d-40120bb3dfe0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1.1 学校用户</w:t>
              </w:r>
            </w:sdtContent>
          </w:sdt>
          <w:r>
            <w:tab/>
          </w:r>
          <w:bookmarkStart w:id="3" w:name="_Toc21331_WPSOffice_Level2Page"/>
          <w:r>
            <w:t>2</w:t>
          </w:r>
          <w:bookmarkEnd w:id="3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b0552f75-e0b1-42c2-8fe7-7c8e06f2daf0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1.2 区县用户：</w:t>
              </w:r>
            </w:sdtContent>
          </w:sdt>
          <w:r>
            <w:tab/>
          </w:r>
          <w:bookmarkStart w:id="4" w:name="_Toc5056_WPSOffice_Level2Page"/>
          <w:r>
            <w:t>2</w:t>
          </w:r>
          <w:bookmarkEnd w:id="4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_Toc26784_WPSOffice_Level2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d4ce9342-c29f-4727-89e5-598b02a4af2a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1.3 管理员（市局）：</w:t>
              </w:r>
            </w:sdtContent>
          </w:sdt>
          <w:r>
            <w:tab/>
          </w:r>
          <w:bookmarkStart w:id="5" w:name="_Toc26784_WPSOffice_Level2Page"/>
          <w:r>
            <w:t>2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_Toc22971_WPSOffice_Level2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6563ece1-cc98-4639-b38c-1dc48b7a4e9b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1.4 高级用户（领导）：</w:t>
              </w:r>
            </w:sdtContent>
          </w:sdt>
          <w:r>
            <w:tab/>
          </w:r>
          <w:bookmarkStart w:id="6" w:name="_Toc22971_WPSOffice_Level2Page"/>
          <w:r>
            <w:t>2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dd9f0c27-c40f-480e-b017-4ade6f43fcd8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 关系</w:t>
              </w:r>
            </w:sdtContent>
          </w:sdt>
          <w:r>
            <w:tab/>
          </w:r>
          <w:bookmarkStart w:id="7" w:name="_Toc5056_WPSOffice_Level1Page"/>
          <w:r>
            <w:t>2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_Toc24743_WPSOffice_Level2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9a9d3806-e046-4295-9e36-8c50d3c040d3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 通信关联关系</w:t>
              </w:r>
            </w:sdtContent>
          </w:sdt>
          <w:r>
            <w:tab/>
          </w:r>
          <w:bookmarkStart w:id="8" w:name="_Toc24743_WPSOffice_Level2Page"/>
          <w:r>
            <w:t>2</w:t>
          </w:r>
          <w:bookmarkEnd w:id="8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47a8920d-3629-4e1a-b4b2-fa7c82ea44a8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2.1.1 学校用户关联的用例</w:t>
              </w:r>
            </w:sdtContent>
          </w:sdt>
          <w:r>
            <w:tab/>
          </w:r>
          <w:bookmarkStart w:id="9" w:name="_Toc21331_WPSOffice_Level3Page"/>
          <w:r>
            <w:t>2</w:t>
          </w:r>
          <w:bookmarkEnd w:id="9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e8b12f00-1f33-45e6-a32d-6c573b697937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2.1.2 区县用户关联的用例</w:t>
              </w:r>
            </w:sdtContent>
          </w:sdt>
          <w:r>
            <w:tab/>
          </w:r>
          <w:bookmarkStart w:id="10" w:name="_Toc5056_WPSOffice_Level3Page"/>
          <w:r>
            <w:t>2</w:t>
          </w:r>
          <w:bookmarkEnd w:id="10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_Toc26784_WPSOffice_Level3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5e7af6d0-1a22-4c90-838b-0ee4ef78c9b1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2.1.3 市局用户关联的用例</w:t>
              </w:r>
            </w:sdtContent>
          </w:sdt>
          <w:r>
            <w:tab/>
          </w:r>
          <w:bookmarkStart w:id="11" w:name="_Toc26784_WPSOffice_Level3Page"/>
          <w:r>
            <w:t>2</w:t>
          </w:r>
          <w:bookmarkEnd w:id="11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_Toc22971_WPSOffice_Level3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acc7448d-23b9-459e-889a-edcc0668e144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2.1.4 高级用户关联的用例</w:t>
              </w:r>
            </w:sdtContent>
          </w:sdt>
          <w:r>
            <w:tab/>
          </w:r>
          <w:bookmarkStart w:id="12" w:name="_Toc22971_WPSOffice_Level3Page"/>
          <w:r>
            <w:t>2</w:t>
          </w:r>
          <w:bookmarkEnd w:id="12"/>
          <w:r>
            <w:fldChar w:fldCharType="end"/>
          </w:r>
          <w:bookmarkEnd w:id="0"/>
        </w:p>
      </w:sdtContent>
    </w:sdt>
    <w:p>
      <w:pPr>
        <w:pStyle w:val="9"/>
        <w:tabs>
          <w:tab w:val="clear" w:pos="4320"/>
          <w:tab w:val="clear" w:pos="8640"/>
        </w:tabs>
        <w:rPr>
          <w:rFonts w:hint="eastAsia"/>
        </w:rPr>
        <w:sectPr>
          <w:footerReference r:id="rId4" w:type="default"/>
          <w:pgSz w:w="11907" w:h="16839"/>
          <w:pgMar w:top="1440" w:right="1440" w:bottom="1258" w:left="1440" w:header="720" w:footer="720" w:gutter="0"/>
          <w:pgNumType w:fmt="upperRoman" w:start="1"/>
          <w:cols w:space="720" w:num="1"/>
        </w:sectPr>
      </w:pPr>
    </w:p>
    <w:p>
      <w:pPr>
        <w:pStyle w:val="12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TITLE  \* MERGEFORMAT </w:instrText>
      </w:r>
      <w:r>
        <w:rPr>
          <w:rFonts w:cs="Arial"/>
        </w:rPr>
        <w:fldChar w:fldCharType="separate"/>
      </w:r>
      <w:bookmarkStart w:id="13" w:name="_Toc12656_WPSOffice_Level1"/>
      <w:r>
        <w:rPr>
          <w:rFonts w:cs="Arial"/>
        </w:rPr>
        <w:t>Actor</w:t>
      </w:r>
      <w:bookmarkEnd w:id="13"/>
      <w:r>
        <w:rPr>
          <w:rFonts w:cs="Arial"/>
        </w:rPr>
        <w:fldChar w:fldCharType="end"/>
      </w:r>
    </w:p>
    <w:p>
      <w:pPr>
        <w:pStyle w:val="2"/>
        <w:rPr>
          <w:rFonts w:hint="eastAsia"/>
        </w:rPr>
      </w:pPr>
      <w:bookmarkStart w:id="14" w:name="_Toc21331_WPSOffice_Level1"/>
      <w:r>
        <w:rPr>
          <w:rFonts w:hint="eastAsia"/>
        </w:rPr>
        <w:t>简要说明</w:t>
      </w:r>
      <w:bookmarkEnd w:id="14"/>
    </w:p>
    <w:p>
      <w:pPr>
        <w:pStyle w:val="3"/>
        <w:ind w:left="0" w:leftChars="0" w:firstLine="0" w:firstLineChars="0"/>
        <w:rPr>
          <w:rFonts w:hint="eastAsia"/>
        </w:rPr>
      </w:pPr>
      <w:bookmarkStart w:id="15" w:name="_Toc21331_WPSOffice_Level2"/>
      <w:r>
        <w:rPr>
          <w:rFonts w:hint="eastAsia"/>
          <w:lang w:val="en-US" w:eastAsia="zh-CN"/>
        </w:rPr>
        <w:t>学校用户</w:t>
      </w:r>
      <w:bookmarkEnd w:id="15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进行基础数据填报、建设项目上报、分析数据查询以及查阅公告；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6" w:name="_Toc5056_WPSOffice_Level2"/>
      <w:r>
        <w:rPr>
          <w:rFonts w:hint="eastAsia"/>
          <w:szCs w:val="22"/>
          <w:lang w:val="en-US" w:eastAsia="zh-CN"/>
        </w:rPr>
        <w:t>区县用户：</w:t>
      </w:r>
      <w:bookmarkEnd w:id="16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审核各区县所属学校填报的数据、查询所属学校数据以及查阅公告；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7" w:name="_Toc26784_WPSOffice_Level2"/>
      <w:r>
        <w:rPr>
          <w:rFonts w:hint="eastAsia"/>
          <w:szCs w:val="22"/>
          <w:lang w:val="en-US" w:eastAsia="zh-CN"/>
        </w:rPr>
        <w:t>管理员（市局）：</w:t>
      </w:r>
      <w:bookmarkEnd w:id="17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能够发布公告、数据查询（分析数据查询、基础数据查询）、审核数据（审核市直属学校填报的数据：项目和基础数据）；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8" w:name="_Toc22971_WPSOffice_Level2"/>
      <w:r>
        <w:rPr>
          <w:rFonts w:hint="eastAsia"/>
          <w:szCs w:val="22"/>
          <w:lang w:val="en-US" w:eastAsia="zh-CN"/>
        </w:rPr>
        <w:t>高级用户（领导）：</w:t>
      </w:r>
      <w:bookmarkEnd w:id="18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查询（图表形式）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分析数据、查询基础数据；</w:t>
      </w:r>
    </w:p>
    <w:p>
      <w:pPr>
        <w:pStyle w:val="2"/>
        <w:rPr>
          <w:rFonts w:hint="eastAsia"/>
        </w:rPr>
      </w:pPr>
      <w:bookmarkStart w:id="19" w:name="_Toc254616443"/>
      <w:bookmarkStart w:id="20" w:name="_Toc5056_WPSOffice_Level1"/>
      <w:bookmarkStart w:id="21" w:name="_Toc93407908"/>
      <w:r>
        <w:rPr>
          <w:rFonts w:hint="eastAsia"/>
        </w:rPr>
        <w:t>关系</w:t>
      </w:r>
      <w:bookmarkEnd w:id="19"/>
      <w:bookmarkEnd w:id="20"/>
      <w:bookmarkEnd w:id="21"/>
    </w:p>
    <w:p>
      <w:pPr>
        <w:pStyle w:val="3"/>
        <w:tabs>
          <w:tab w:val="left" w:pos="0"/>
        </w:tabs>
        <w:rPr>
          <w:rFonts w:hint="eastAsia"/>
        </w:rPr>
      </w:pPr>
      <w:bookmarkStart w:id="22" w:name="_Toc254616445"/>
      <w:bookmarkStart w:id="23" w:name="_Toc24743_WPSOffice_Level2"/>
      <w:bookmarkStart w:id="24" w:name="_Toc93407910"/>
      <w:r>
        <w:rPr>
          <w:rFonts w:hint="eastAsia"/>
        </w:rPr>
        <w:t>通信关联关系</w:t>
      </w:r>
      <w:bookmarkEnd w:id="22"/>
      <w:bookmarkEnd w:id="23"/>
      <w:bookmarkEnd w:id="24"/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5" w:name="_Toc21331_WPSOffice_Level3"/>
      <w:r>
        <w:rPr>
          <w:rFonts w:hint="eastAsia"/>
          <w:szCs w:val="22"/>
          <w:lang w:val="en-US" w:eastAsia="zh-CN"/>
        </w:rPr>
        <w:t>学校用户关联的用例</w:t>
      </w:r>
      <w:bookmarkEnd w:id="25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基本信息管理：学校基本信息。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基本情况管理包括：办学条件、专业年级与课程建设、国际合作、参与职教集团情况、校企合作。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教师数据管理包括：基本情况、公共课教师情况、专业大类教师情况。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学生数据管理包括：学生基本情况。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职业培训情况管理包括：职业培训情况。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 xml:space="preserve">实训基地管理包括：全校实训基地、专业大类实训基地、公用实训基地。 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教学计划管理包括：基本情况。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专项资金建设项目管理管理包括：项目申报、项目进度管理。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公告管理：查阅公告。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数据管理：密码管理、系统管理。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6" w:name="_Toc5056_WPSOffice_Level3"/>
      <w:r>
        <w:rPr>
          <w:rFonts w:hint="eastAsia"/>
          <w:szCs w:val="22"/>
          <w:lang w:val="en-US" w:eastAsia="zh-CN"/>
        </w:rPr>
        <w:t>区县用户关联的用例</w:t>
      </w:r>
      <w:bookmarkEnd w:id="26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1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公告管理：查阅公告。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数据审核：区县审核。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数据管理：密码管理</w:t>
      </w: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、系统管理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7" w:name="_Toc26784_WPSOffice_Level3"/>
      <w:r>
        <w:rPr>
          <w:rFonts w:hint="eastAsia"/>
          <w:szCs w:val="22"/>
          <w:lang w:val="en-US" w:eastAsia="zh-CN"/>
        </w:rPr>
        <w:t>市局用户关联的用例</w:t>
      </w:r>
      <w:bookmarkEnd w:id="27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公告管理：发布公告、查阅公告。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数据审核：市局审核。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数据管理：用户信息管理、项目信息管理、密码管理、系统管理。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8" w:name="_Toc22971_WPSOffice_Level3"/>
      <w:r>
        <w:rPr>
          <w:rFonts w:hint="eastAsia"/>
          <w:szCs w:val="22"/>
          <w:lang w:val="en-US" w:eastAsia="zh-CN"/>
        </w:rPr>
        <w:t>高级用户关联的用例</w:t>
      </w:r>
      <w:bookmarkEnd w:id="28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查询系统：基础数据查询、分析数据查询、项目数据查询、项目数据分析。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数据审核：高级领导审核。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数据管理：密码管理、系统管理。</w:t>
      </w:r>
    </w:p>
    <w:p>
      <w:pPr>
        <w:tabs>
          <w:tab w:val="left" w:pos="379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outside" w:y="1"/>
      <w:rPr>
        <w:rStyle w:val="14"/>
      </w:rPr>
    </w:pPr>
    <w:r>
      <w:fldChar w:fldCharType="begin"/>
    </w:r>
    <w:r>
      <w:rPr>
        <w:rStyle w:val="14"/>
      </w:rPr>
      <w:instrText xml:space="preserve"> PAGE  \* ROMAN </w:instrText>
    </w:r>
    <w:r>
      <w:fldChar w:fldCharType="separate"/>
    </w:r>
    <w:r>
      <w:rPr>
        <w:rStyle w:val="14"/>
      </w:rPr>
      <w:t>I</w:t>
    </w:r>
    <w:r>
      <w:fldChar w:fldCharType="end"/>
    </w:r>
  </w:p>
  <w:p>
    <w:pPr>
      <w:pStyle w:val="8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rPr>
        <w:rFonts w:hint="eastAsia" w:hAnsi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7A4F31A"/>
    <w:multiLevelType w:val="singleLevel"/>
    <w:tmpl w:val="67A4F3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12EA0"/>
    <w:rsid w:val="23F22719"/>
    <w:rsid w:val="430B67A8"/>
    <w:rsid w:val="45B12EA0"/>
    <w:rsid w:val="523D0401"/>
    <w:rsid w:val="585C2DED"/>
    <w:rsid w:val="631E24BC"/>
    <w:rsid w:val="6B623998"/>
    <w:rsid w:val="6C8D28FC"/>
    <w:rsid w:val="6DD2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left="900" w:hanging="900"/>
    </w:p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paragraph" w:customStyle="1" w:styleId="17">
    <w:name w:val="Tabletext"/>
    <w:basedOn w:val="1"/>
    <w:qFormat/>
    <w:uiPriority w:val="0"/>
    <w:pPr>
      <w:keepLines/>
      <w:spacing w:after="120"/>
    </w:pPr>
  </w:style>
  <w:style w:type="paragraph" w:customStyle="1" w:styleId="18">
    <w:name w:val="InfoBlue"/>
    <w:basedOn w:val="1"/>
    <w:next w:val="6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6ba38fb-2328-463f-9c29-9599abdbd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ba38fb-2328-463f-9c29-9599abdbd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87a7ed-79e2-4b43-8e3b-3ba49fcb5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87a7ed-79e2-4b43-8e3b-3ba49fcb5b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25dd69-f4e3-4649-a29d-40120bb3df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25dd69-f4e3-4649-a29d-40120bb3df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52f75-e0b1-42c2-8fe7-7c8e06f2da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52f75-e0b1-42c2-8fe7-7c8e06f2da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ce9342-c29f-4727-89e5-598b02a4af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ce9342-c29f-4727-89e5-598b02a4af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3ece1-cc98-4639-b38c-1dc48b7a4e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3ece1-cc98-4639-b38c-1dc48b7a4e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9f0c27-c40f-480e-b017-4ade6f43fc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9f0c27-c40f-480e-b017-4ade6f43fc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9d3806-e046-4295-9e36-8c50d3c04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9d3806-e046-4295-9e36-8c50d3c04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a8920d-3629-4e1a-b4b2-fa7c82ea44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a8920d-3629-4e1a-b4b2-fa7c82ea44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12f00-1f33-45e6-a32d-6c573b6979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12f00-1f33-45e6-a32d-6c573b6979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af6d0-1a22-4c90-838b-0ee4ef78c9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af6d0-1a22-4c90-838b-0ee4ef78c9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c7448d-23b9-459e-889a-edcc0668e1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c7448d-23b9-459e-889a-edcc0668e1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2018-07-24T05:18:00Z</dcterms:created>
  <dc:creator>阿柚</dc:creator>
  <cp:lastModifiedBy>陈凯平</cp:lastModifiedBy>
  <dcterms:modified xsi:type="dcterms:W3CDTF">2018-08-01T02:23:06Z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